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4F12" w:rsidRPr="00D85FB8" w:rsidRDefault="00724F12" w:rsidP="00724F12">
      <w:pPr>
        <w:jc w:val="center"/>
        <w:rPr>
          <w:rFonts w:ascii="Calibri" w:hAnsi="Calibri" w:cs="Calibri"/>
          <w:b/>
          <w:sz w:val="36"/>
          <w:szCs w:val="36"/>
          <w:u w:val="single"/>
        </w:rPr>
      </w:pPr>
      <w:r w:rsidRPr="00D85FB8">
        <w:rPr>
          <w:rFonts w:ascii="Calibri" w:hAnsi="Calibri" w:cs="Calibri"/>
          <w:b/>
          <w:sz w:val="36"/>
          <w:szCs w:val="36"/>
          <w:u w:val="single"/>
        </w:rPr>
        <w:t>RESEARCH COORDINATOR RESPONSIBILITY TIP SHEET</w:t>
      </w:r>
    </w:p>
    <w:p w:rsidR="00724F12" w:rsidRDefault="00724F12" w:rsidP="00724F12">
      <w:pPr>
        <w:rPr>
          <w:rFonts w:ascii="Calibri" w:hAnsi="Calibri" w:cs="Calibri"/>
          <w:b/>
          <w:sz w:val="22"/>
          <w:szCs w:val="22"/>
        </w:rPr>
      </w:pPr>
    </w:p>
    <w:p w:rsidR="00724F12" w:rsidRDefault="00724F12" w:rsidP="00724F12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Research in the AIRC requires collaboration with the research team. The research team must provide personnel for all pre- and post-scan activities, which may include any of the following responsibilities:</w:t>
      </w:r>
    </w:p>
    <w:p w:rsidR="00724F12" w:rsidRDefault="00724F12" w:rsidP="00724F12">
      <w:pPr>
        <w:rPr>
          <w:rFonts w:ascii="Calibri" w:hAnsi="Calibri" w:cs="Calibri"/>
          <w:sz w:val="22"/>
          <w:szCs w:val="22"/>
        </w:rPr>
      </w:pPr>
    </w:p>
    <w:p w:rsidR="00724F12" w:rsidRPr="00724F12" w:rsidRDefault="00724F12" w:rsidP="00724F12">
      <w:pPr>
        <w:numPr>
          <w:ilvl w:val="0"/>
          <w:numId w:val="1"/>
        </w:numPr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Verify </w:t>
      </w:r>
      <w:r w:rsidR="00D85FB8">
        <w:rPr>
          <w:rFonts w:ascii="Calibri" w:hAnsi="Calibri" w:cs="Calibri"/>
          <w:sz w:val="28"/>
          <w:szCs w:val="28"/>
        </w:rPr>
        <w:t>participant</w:t>
      </w:r>
      <w:r>
        <w:rPr>
          <w:rFonts w:ascii="Calibri" w:hAnsi="Calibri" w:cs="Calibri"/>
          <w:sz w:val="28"/>
          <w:szCs w:val="28"/>
        </w:rPr>
        <w:t xml:space="preserve"> MRI</w:t>
      </w:r>
      <w:r w:rsidRPr="00724F12">
        <w:rPr>
          <w:rFonts w:ascii="Calibri" w:hAnsi="Calibri" w:cs="Calibri"/>
          <w:sz w:val="28"/>
          <w:szCs w:val="28"/>
        </w:rPr>
        <w:t xml:space="preserve"> eligibility</w:t>
      </w:r>
      <w:r w:rsidR="00D85FB8">
        <w:rPr>
          <w:rFonts w:ascii="Calibri" w:hAnsi="Calibri" w:cs="Calibri"/>
          <w:sz w:val="28"/>
          <w:szCs w:val="28"/>
        </w:rPr>
        <w:t xml:space="preserve"> at least 72 hours prior to scan. </w:t>
      </w:r>
    </w:p>
    <w:p w:rsidR="00724F12" w:rsidRPr="00724F12" w:rsidRDefault="00724F12" w:rsidP="00724F12">
      <w:pPr>
        <w:numPr>
          <w:ilvl w:val="0"/>
          <w:numId w:val="1"/>
        </w:numPr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Schedule</w:t>
      </w:r>
      <w:r w:rsidRPr="00724F12">
        <w:rPr>
          <w:rFonts w:ascii="Calibri" w:hAnsi="Calibri" w:cs="Calibri"/>
          <w:sz w:val="28"/>
          <w:szCs w:val="28"/>
        </w:rPr>
        <w:t xml:space="preserve"> the scanner, support rooms and nursing assistance for IV starts and/or blood draws</w:t>
      </w:r>
      <w:r w:rsidR="00D85FB8">
        <w:rPr>
          <w:rFonts w:ascii="Calibri" w:hAnsi="Calibri" w:cs="Calibri"/>
          <w:sz w:val="28"/>
          <w:szCs w:val="28"/>
        </w:rPr>
        <w:t>.</w:t>
      </w:r>
    </w:p>
    <w:p w:rsidR="00D85FB8" w:rsidRPr="00724F12" w:rsidRDefault="00D85FB8" w:rsidP="00D85FB8">
      <w:pPr>
        <w:numPr>
          <w:ilvl w:val="0"/>
          <w:numId w:val="1"/>
        </w:numPr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If needed, a</w:t>
      </w:r>
      <w:r w:rsidRPr="00724F12">
        <w:rPr>
          <w:rFonts w:ascii="Calibri" w:hAnsi="Calibri" w:cs="Calibri"/>
          <w:sz w:val="28"/>
          <w:szCs w:val="28"/>
        </w:rPr>
        <w:t>rrang</w:t>
      </w:r>
      <w:r>
        <w:rPr>
          <w:rFonts w:ascii="Calibri" w:hAnsi="Calibri" w:cs="Calibri"/>
          <w:sz w:val="28"/>
          <w:szCs w:val="28"/>
        </w:rPr>
        <w:t>e</w:t>
      </w:r>
      <w:r w:rsidRPr="00724F12">
        <w:rPr>
          <w:rFonts w:ascii="Calibri" w:hAnsi="Calibri" w:cs="Calibri"/>
          <w:sz w:val="28"/>
          <w:szCs w:val="28"/>
        </w:rPr>
        <w:t xml:space="preserve"> any fMRI equipment setup prior to the scan. A technologist will assist, but the setup with the participant is primarily the research team’s responsibility.</w:t>
      </w:r>
    </w:p>
    <w:p w:rsidR="00724F12" w:rsidRPr="00724F12" w:rsidRDefault="00724F12" w:rsidP="00724F12">
      <w:pPr>
        <w:numPr>
          <w:ilvl w:val="0"/>
          <w:numId w:val="1"/>
        </w:numPr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Meet</w:t>
      </w:r>
      <w:r w:rsidRPr="00724F12">
        <w:rPr>
          <w:rFonts w:ascii="Calibri" w:hAnsi="Calibri" w:cs="Calibri"/>
          <w:sz w:val="28"/>
          <w:szCs w:val="28"/>
        </w:rPr>
        <w:t xml:space="preserve"> the research participant </w:t>
      </w:r>
      <w:r>
        <w:rPr>
          <w:rFonts w:ascii="Calibri" w:hAnsi="Calibri" w:cs="Calibri"/>
          <w:sz w:val="28"/>
          <w:szCs w:val="28"/>
        </w:rPr>
        <w:t xml:space="preserve">at least 30 </w:t>
      </w:r>
      <w:proofErr w:type="spellStart"/>
      <w:r>
        <w:rPr>
          <w:rFonts w:ascii="Calibri" w:hAnsi="Calibri" w:cs="Calibri"/>
          <w:sz w:val="28"/>
          <w:szCs w:val="28"/>
        </w:rPr>
        <w:t>mins</w:t>
      </w:r>
      <w:proofErr w:type="spellEnd"/>
      <w:r>
        <w:rPr>
          <w:rFonts w:ascii="Calibri" w:hAnsi="Calibri" w:cs="Calibri"/>
          <w:sz w:val="28"/>
          <w:szCs w:val="28"/>
        </w:rPr>
        <w:t xml:space="preserve"> before scan and escort them to support room to await scheduled MRI time</w:t>
      </w:r>
      <w:r w:rsidR="002F5745">
        <w:rPr>
          <w:rFonts w:ascii="Calibri" w:hAnsi="Calibri" w:cs="Calibri"/>
          <w:sz w:val="28"/>
          <w:szCs w:val="28"/>
        </w:rPr>
        <w:t xml:space="preserve"> and remain with subject for the entire scan. </w:t>
      </w:r>
    </w:p>
    <w:p w:rsidR="00D85FB8" w:rsidRDefault="00724F12" w:rsidP="00D85FB8">
      <w:pPr>
        <w:numPr>
          <w:ilvl w:val="0"/>
          <w:numId w:val="1"/>
        </w:numPr>
        <w:rPr>
          <w:rFonts w:ascii="Calibri" w:hAnsi="Calibri" w:cs="Calibri"/>
          <w:sz w:val="28"/>
          <w:szCs w:val="28"/>
        </w:rPr>
      </w:pPr>
      <w:r w:rsidRPr="00724F12">
        <w:rPr>
          <w:rFonts w:ascii="Calibri" w:hAnsi="Calibri" w:cs="Calibri"/>
          <w:sz w:val="28"/>
          <w:szCs w:val="28"/>
        </w:rPr>
        <w:t>Prepar</w:t>
      </w:r>
      <w:r w:rsidR="00D85FB8">
        <w:rPr>
          <w:rFonts w:ascii="Calibri" w:hAnsi="Calibri" w:cs="Calibri"/>
          <w:sz w:val="28"/>
          <w:szCs w:val="28"/>
        </w:rPr>
        <w:t>e</w:t>
      </w:r>
      <w:r w:rsidRPr="00724F12">
        <w:rPr>
          <w:rFonts w:ascii="Calibri" w:hAnsi="Calibri" w:cs="Calibri"/>
          <w:sz w:val="28"/>
          <w:szCs w:val="28"/>
        </w:rPr>
        <w:t xml:space="preserve"> the </w:t>
      </w:r>
      <w:r w:rsidR="00D85FB8">
        <w:rPr>
          <w:rFonts w:ascii="Calibri" w:hAnsi="Calibri" w:cs="Calibri"/>
          <w:sz w:val="28"/>
          <w:szCs w:val="28"/>
        </w:rPr>
        <w:t>participant for the scan:</w:t>
      </w:r>
      <w:r w:rsidRPr="00724F12">
        <w:rPr>
          <w:rFonts w:ascii="Calibri" w:hAnsi="Calibri" w:cs="Calibri"/>
          <w:sz w:val="28"/>
          <w:szCs w:val="28"/>
        </w:rPr>
        <w:t xml:space="preserve"> which may include, but not limited to, consenting on the approved IRB protocol, </w:t>
      </w:r>
      <w:r w:rsidR="00D85FB8">
        <w:rPr>
          <w:rFonts w:ascii="Calibri" w:hAnsi="Calibri" w:cs="Calibri"/>
          <w:sz w:val="28"/>
          <w:szCs w:val="28"/>
        </w:rPr>
        <w:t>reviewing and signing the MRI screening form</w:t>
      </w:r>
      <w:r w:rsidRPr="00724F12">
        <w:rPr>
          <w:rFonts w:ascii="Calibri" w:hAnsi="Calibri" w:cs="Calibri"/>
          <w:sz w:val="28"/>
          <w:szCs w:val="28"/>
        </w:rPr>
        <w:t xml:space="preserve">, providing instructions for locking up valuables, changing into scrubs, escorting to bathrooms prior to entering the MRI suite. </w:t>
      </w:r>
    </w:p>
    <w:p w:rsidR="00724F12" w:rsidRPr="00D85FB8" w:rsidRDefault="00724F12" w:rsidP="00D85FB8">
      <w:pPr>
        <w:numPr>
          <w:ilvl w:val="1"/>
          <w:numId w:val="1"/>
        </w:numPr>
        <w:rPr>
          <w:rFonts w:ascii="Calibri" w:hAnsi="Calibri" w:cs="Calibri"/>
          <w:sz w:val="28"/>
          <w:szCs w:val="28"/>
        </w:rPr>
      </w:pPr>
      <w:r w:rsidRPr="00D85FB8">
        <w:rPr>
          <w:rFonts w:ascii="Calibri" w:hAnsi="Calibri" w:cs="Calibri"/>
          <w:sz w:val="28"/>
          <w:szCs w:val="28"/>
        </w:rPr>
        <w:t>If there are any questions as to the participant’s qualifications to undergo an MRI, this must be addressed with an MR technologist</w:t>
      </w:r>
      <w:r w:rsidR="00D85FB8">
        <w:rPr>
          <w:rFonts w:ascii="Calibri" w:hAnsi="Calibri" w:cs="Calibri"/>
          <w:sz w:val="28"/>
          <w:szCs w:val="28"/>
        </w:rPr>
        <w:t xml:space="preserve"> 72 hours</w:t>
      </w:r>
      <w:r w:rsidRPr="00D85FB8">
        <w:rPr>
          <w:rFonts w:ascii="Calibri" w:hAnsi="Calibri" w:cs="Calibri"/>
          <w:sz w:val="28"/>
          <w:szCs w:val="28"/>
        </w:rPr>
        <w:t xml:space="preserve"> </w:t>
      </w:r>
      <w:r w:rsidRPr="00D85FB8">
        <w:rPr>
          <w:rFonts w:ascii="Calibri" w:hAnsi="Calibri" w:cs="Calibri"/>
          <w:sz w:val="28"/>
          <w:szCs w:val="28"/>
          <w:u w:val="single"/>
        </w:rPr>
        <w:t>PRIOR</w:t>
      </w:r>
      <w:r w:rsidRPr="00D85FB8">
        <w:rPr>
          <w:rFonts w:ascii="Calibri" w:hAnsi="Calibri" w:cs="Calibri"/>
          <w:sz w:val="28"/>
          <w:szCs w:val="28"/>
        </w:rPr>
        <w:t xml:space="preserve"> to the study day. Participants who are disqualified after screening by the MR technologist on the study day (or within </w:t>
      </w:r>
      <w:r w:rsidR="00D85FB8">
        <w:rPr>
          <w:rFonts w:ascii="Calibri" w:hAnsi="Calibri" w:cs="Calibri"/>
          <w:sz w:val="28"/>
          <w:szCs w:val="28"/>
        </w:rPr>
        <w:t xml:space="preserve">72 </w:t>
      </w:r>
      <w:r w:rsidRPr="00D85FB8">
        <w:rPr>
          <w:rFonts w:ascii="Calibri" w:hAnsi="Calibri" w:cs="Calibri"/>
          <w:sz w:val="28"/>
          <w:szCs w:val="28"/>
        </w:rPr>
        <w:t>hours) will result in a cancelled study and will be subject to the associated scanner fees.</w:t>
      </w:r>
    </w:p>
    <w:p w:rsidR="00D85FB8" w:rsidRPr="00724F12" w:rsidRDefault="00D85FB8" w:rsidP="00D85FB8">
      <w:pPr>
        <w:numPr>
          <w:ilvl w:val="0"/>
          <w:numId w:val="1"/>
        </w:numPr>
        <w:rPr>
          <w:rFonts w:ascii="Calibri" w:hAnsi="Calibri" w:cs="Calibri"/>
          <w:sz w:val="28"/>
          <w:szCs w:val="28"/>
        </w:rPr>
      </w:pPr>
      <w:r w:rsidRPr="00724F12">
        <w:rPr>
          <w:rFonts w:ascii="Calibri" w:hAnsi="Calibri" w:cs="Calibri"/>
          <w:sz w:val="28"/>
          <w:szCs w:val="28"/>
        </w:rPr>
        <w:t>Bring the required paperwork on arrival with the research participant. A scheduled scan will not commence without an approved IRB signed consent</w:t>
      </w:r>
      <w:r>
        <w:rPr>
          <w:rFonts w:ascii="Calibri" w:hAnsi="Calibri" w:cs="Calibri"/>
          <w:sz w:val="28"/>
          <w:szCs w:val="28"/>
        </w:rPr>
        <w:t xml:space="preserve"> and MRI screening form</w:t>
      </w:r>
      <w:r w:rsidRPr="00724F12">
        <w:rPr>
          <w:rFonts w:ascii="Calibri" w:hAnsi="Calibri" w:cs="Calibri"/>
          <w:sz w:val="28"/>
          <w:szCs w:val="28"/>
        </w:rPr>
        <w:t>.</w:t>
      </w:r>
    </w:p>
    <w:p w:rsidR="00D85FB8" w:rsidRPr="00724F12" w:rsidRDefault="00CD29BB" w:rsidP="00D85FB8">
      <w:pPr>
        <w:numPr>
          <w:ilvl w:val="0"/>
          <w:numId w:val="1"/>
        </w:numPr>
        <w:rPr>
          <w:rFonts w:ascii="Calibri" w:hAnsi="Calibri" w:cs="Calibri"/>
          <w:sz w:val="28"/>
          <w:szCs w:val="28"/>
        </w:rPr>
      </w:pPr>
      <w:r w:rsidRPr="00CD29BB">
        <w:rPr>
          <w:rFonts w:ascii="Calibri" w:hAnsi="Calibri" w:cs="Calibri"/>
          <w:b/>
          <w:sz w:val="28"/>
          <w:szCs w:val="28"/>
        </w:rPr>
        <w:t>Arrange</w:t>
      </w:r>
      <w:r w:rsidR="00D85FB8" w:rsidRPr="00CD29BB">
        <w:rPr>
          <w:rFonts w:ascii="Calibri" w:hAnsi="Calibri" w:cs="Calibri"/>
          <w:b/>
          <w:sz w:val="28"/>
          <w:szCs w:val="28"/>
        </w:rPr>
        <w:t xml:space="preserve"> and confirm physician coverage</w:t>
      </w:r>
      <w:r w:rsidR="00D85FB8" w:rsidRPr="00724F12">
        <w:rPr>
          <w:rFonts w:ascii="Calibri" w:hAnsi="Calibri" w:cs="Calibri"/>
          <w:sz w:val="28"/>
          <w:szCs w:val="28"/>
        </w:rPr>
        <w:t xml:space="preserve"> for MRI contrast administration </w:t>
      </w:r>
      <w:r w:rsidR="00D85FB8" w:rsidRPr="00D85FB8">
        <w:rPr>
          <w:rFonts w:ascii="Calibri" w:hAnsi="Calibri" w:cs="Calibri"/>
          <w:sz w:val="28"/>
          <w:szCs w:val="28"/>
          <w:u w:val="single"/>
        </w:rPr>
        <w:t>PRIOR</w:t>
      </w:r>
      <w:r w:rsidR="00D85FB8" w:rsidRPr="00724F12">
        <w:rPr>
          <w:rFonts w:ascii="Calibri" w:hAnsi="Calibri" w:cs="Calibri"/>
          <w:sz w:val="28"/>
          <w:szCs w:val="28"/>
        </w:rPr>
        <w:t xml:space="preserve"> to the day of the scan. Contrast will not be administered to a research participant without a licensed physician prepared to manage adverse events related to the contrast present in the NE building.</w:t>
      </w:r>
    </w:p>
    <w:p w:rsidR="00D85FB8" w:rsidRDefault="00724F12" w:rsidP="00724F12">
      <w:pPr>
        <w:numPr>
          <w:ilvl w:val="0"/>
          <w:numId w:val="1"/>
        </w:numPr>
        <w:rPr>
          <w:rFonts w:ascii="Calibri" w:hAnsi="Calibri" w:cs="Calibri"/>
          <w:sz w:val="28"/>
          <w:szCs w:val="28"/>
        </w:rPr>
      </w:pPr>
      <w:r w:rsidRPr="00724F12">
        <w:rPr>
          <w:rFonts w:ascii="Calibri" w:hAnsi="Calibri" w:cs="Calibri"/>
          <w:sz w:val="28"/>
          <w:szCs w:val="28"/>
        </w:rPr>
        <w:t>The research team</w:t>
      </w:r>
      <w:bookmarkStart w:id="0" w:name="_GoBack"/>
      <w:bookmarkEnd w:id="0"/>
      <w:r w:rsidRPr="00724F12">
        <w:rPr>
          <w:rFonts w:ascii="Calibri" w:hAnsi="Calibri" w:cs="Calibri"/>
          <w:sz w:val="28"/>
          <w:szCs w:val="28"/>
        </w:rPr>
        <w:t xml:space="preserve"> member </w:t>
      </w:r>
      <w:r w:rsidR="00D85FB8" w:rsidRPr="00CD29BB">
        <w:rPr>
          <w:rFonts w:ascii="Calibri" w:hAnsi="Calibri" w:cs="Calibri"/>
          <w:sz w:val="28"/>
          <w:szCs w:val="28"/>
          <w:u w:val="single"/>
        </w:rPr>
        <w:t>MUST</w:t>
      </w:r>
      <w:r w:rsidRPr="00724F12">
        <w:rPr>
          <w:rFonts w:ascii="Calibri" w:hAnsi="Calibri" w:cs="Calibri"/>
          <w:sz w:val="28"/>
          <w:szCs w:val="28"/>
        </w:rPr>
        <w:t xml:space="preserve"> be familiar with emergency procedures and </w:t>
      </w:r>
      <w:r w:rsidR="00D85FB8">
        <w:rPr>
          <w:rFonts w:ascii="Calibri" w:hAnsi="Calibri" w:cs="Calibri"/>
          <w:sz w:val="28"/>
          <w:szCs w:val="28"/>
        </w:rPr>
        <w:t xml:space="preserve">is expected to </w:t>
      </w:r>
      <w:r w:rsidRPr="00724F12">
        <w:rPr>
          <w:rFonts w:ascii="Calibri" w:hAnsi="Calibri" w:cs="Calibri"/>
          <w:sz w:val="28"/>
          <w:szCs w:val="28"/>
        </w:rPr>
        <w:t>assist the MR technologist in removing a participant to a safe zone</w:t>
      </w:r>
      <w:r w:rsidR="00D85FB8">
        <w:rPr>
          <w:rFonts w:ascii="Calibri" w:hAnsi="Calibri" w:cs="Calibri"/>
          <w:sz w:val="28"/>
          <w:szCs w:val="28"/>
        </w:rPr>
        <w:t xml:space="preserve"> (Zone II)</w:t>
      </w:r>
      <w:r w:rsidRPr="00724F12">
        <w:rPr>
          <w:rFonts w:ascii="Calibri" w:hAnsi="Calibri" w:cs="Calibri"/>
          <w:sz w:val="28"/>
          <w:szCs w:val="28"/>
        </w:rPr>
        <w:t xml:space="preserve"> in the event of an emergency. </w:t>
      </w:r>
    </w:p>
    <w:p w:rsidR="00415516" w:rsidRDefault="00724F12" w:rsidP="00B12E4C">
      <w:pPr>
        <w:numPr>
          <w:ilvl w:val="1"/>
          <w:numId w:val="1"/>
        </w:numPr>
      </w:pPr>
      <w:r w:rsidRPr="002F5745">
        <w:rPr>
          <w:rFonts w:ascii="Calibri" w:hAnsi="Calibri" w:cs="Calibri"/>
          <w:sz w:val="28"/>
          <w:szCs w:val="28"/>
        </w:rPr>
        <w:t xml:space="preserve">Consequently, on arrival to Zone III, the research team member should </w:t>
      </w:r>
      <w:r w:rsidRPr="002F5745">
        <w:rPr>
          <w:rFonts w:ascii="Calibri" w:hAnsi="Calibri" w:cs="Calibri"/>
          <w:sz w:val="28"/>
          <w:szCs w:val="28"/>
          <w:u w:val="single"/>
        </w:rPr>
        <w:t>remove all metal</w:t>
      </w:r>
      <w:r w:rsidRPr="002F5745">
        <w:rPr>
          <w:rFonts w:ascii="Calibri" w:hAnsi="Calibri" w:cs="Calibri"/>
          <w:sz w:val="28"/>
          <w:szCs w:val="28"/>
        </w:rPr>
        <w:t xml:space="preserve"> and store in the provided cubbies, so that </w:t>
      </w:r>
      <w:r w:rsidR="00CD29BB">
        <w:rPr>
          <w:rFonts w:ascii="Calibri" w:hAnsi="Calibri" w:cs="Calibri"/>
          <w:sz w:val="28"/>
          <w:szCs w:val="28"/>
        </w:rPr>
        <w:t xml:space="preserve">immediate </w:t>
      </w:r>
      <w:r w:rsidRPr="002F5745">
        <w:rPr>
          <w:rFonts w:ascii="Calibri" w:hAnsi="Calibri" w:cs="Calibri"/>
          <w:sz w:val="28"/>
          <w:szCs w:val="28"/>
        </w:rPr>
        <w:t>assistance may be given.</w:t>
      </w:r>
    </w:p>
    <w:sectPr w:rsidR="0041551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502E4F"/>
    <w:multiLevelType w:val="hybridMultilevel"/>
    <w:tmpl w:val="FE98B3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4F12"/>
    <w:rsid w:val="002F5745"/>
    <w:rsid w:val="00415516"/>
    <w:rsid w:val="00724F12"/>
    <w:rsid w:val="00CD29BB"/>
    <w:rsid w:val="00D85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E628FC"/>
  <w15:chartTrackingRefBased/>
  <w15:docId w15:val="{6DA095AD-5D92-43CB-9F9B-C1830448BE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24F1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330</Words>
  <Characters>1884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2210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Kelley Derner</dc:creator>
  <cp:keywords/>
  <dc:description/>
  <cp:lastModifiedBy>Kelley Derner</cp:lastModifiedBy>
  <cp:revision>2</cp:revision>
  <dcterms:created xsi:type="dcterms:W3CDTF">2019-04-25T19:21:00Z</dcterms:created>
  <dcterms:modified xsi:type="dcterms:W3CDTF">2019-04-25T19:21:00Z</dcterms:modified>
</cp:coreProperties>
</file>