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A1CA46" w14:textId="77777777" w:rsidR="00F26F75" w:rsidRPr="00C92841" w:rsidRDefault="00F26F75" w:rsidP="00ED2A11">
      <w:pPr>
        <w:pStyle w:val="Heading1"/>
        <w:rPr>
          <w:rFonts w:ascii="Aptos" w:hAnsi="Aptos"/>
          <w:sz w:val="28"/>
        </w:rPr>
      </w:pPr>
      <w:r w:rsidRPr="00C92841">
        <w:t>SUCCESS Part 1 Agenda</w:t>
      </w:r>
    </w:p>
    <w:p w14:paraId="2CC8B5BD" w14:textId="74E7B4D8" w:rsidR="00F26F75" w:rsidRPr="00C92841" w:rsidRDefault="00F26F75" w:rsidP="00ED2A11">
      <w:pPr>
        <w:pStyle w:val="Subtitle"/>
        <w:rPr>
          <w:rFonts w:ascii="Aptos" w:hAnsi="Aptos"/>
          <w:sz w:val="28"/>
        </w:rPr>
      </w:pPr>
      <w:r w:rsidRPr="00C92841">
        <w:t>September 16, 2025</w:t>
      </w:r>
    </w:p>
    <w:p w14:paraId="411A43CC" w14:textId="615BE79A" w:rsidR="00F26F75" w:rsidRPr="00ED2A11" w:rsidRDefault="00F26F75" w:rsidP="00ED2A11">
      <w:pPr>
        <w:pStyle w:val="Heading2"/>
        <w:rPr>
          <w:b/>
          <w:bCs/>
          <w:color w:val="1F3864" w:themeColor="accent1" w:themeShade="80"/>
        </w:rPr>
      </w:pPr>
      <w:r w:rsidRPr="00ED2A11">
        <w:rPr>
          <w:b/>
          <w:bCs/>
          <w:color w:val="1F3864" w:themeColor="accent1" w:themeShade="80"/>
        </w:rPr>
        <w:t>Program Introduction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5"/>
        <w:gridCol w:w="4230"/>
        <w:gridCol w:w="4945"/>
      </w:tblGrid>
      <w:tr w:rsidR="00F977E4" w14:paraId="1C8CD828" w14:textId="77777777" w:rsidTr="00F977E4">
        <w:trPr>
          <w:trHeight w:val="395"/>
        </w:trPr>
        <w:tc>
          <w:tcPr>
            <w:tcW w:w="1615" w:type="dxa"/>
            <w:vAlign w:val="center"/>
          </w:tcPr>
          <w:p w14:paraId="22A2A3B8" w14:textId="5B30A4E5" w:rsidR="00F977E4" w:rsidRPr="00F977E4" w:rsidRDefault="00F977E4" w:rsidP="00F977E4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230" w:type="dxa"/>
            <w:vAlign w:val="center"/>
          </w:tcPr>
          <w:p w14:paraId="546F86FC" w14:textId="7A209121" w:rsidR="00F977E4" w:rsidRPr="00F977E4" w:rsidRDefault="00F977E4" w:rsidP="00F977E4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559A53C7" w14:textId="58E8090C" w:rsidR="00F977E4" w:rsidRPr="00F977E4" w:rsidRDefault="00F977E4" w:rsidP="00F977E4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F977E4" w:rsidRPr="00F977E4" w14:paraId="7997B92D" w14:textId="77777777" w:rsidTr="00F977E4">
        <w:tc>
          <w:tcPr>
            <w:tcW w:w="1615" w:type="dxa"/>
            <w:vAlign w:val="center"/>
          </w:tcPr>
          <w:p w14:paraId="624D285B" w14:textId="0EE97B20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8:00 – 8:05am</w:t>
            </w:r>
          </w:p>
        </w:tc>
        <w:tc>
          <w:tcPr>
            <w:tcW w:w="4230" w:type="dxa"/>
            <w:vAlign w:val="center"/>
          </w:tcPr>
          <w:p w14:paraId="4512233E" w14:textId="4BBD831E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 xml:space="preserve">Being a UT Southwestern Faculty Member </w:t>
            </w:r>
          </w:p>
        </w:tc>
        <w:tc>
          <w:tcPr>
            <w:tcW w:w="4945" w:type="dxa"/>
            <w:vAlign w:val="center"/>
          </w:tcPr>
          <w:p w14:paraId="63DEE8D9" w14:textId="3A9CEAA0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W. P. Andrew Lee, M.D.</w:t>
            </w:r>
            <w:r w:rsidRPr="00F977E4">
              <w:rPr>
                <w:rFonts w:ascii="Aptos" w:hAnsi="Aptos"/>
              </w:rPr>
              <w:t>, EVP for Academic Affairs and Provost, Dean of UTSW Medical School, Professor of Plastic Surgery</w:t>
            </w:r>
          </w:p>
        </w:tc>
      </w:tr>
      <w:tr w:rsidR="00F977E4" w:rsidRPr="00F977E4" w14:paraId="0828CB28" w14:textId="77777777" w:rsidTr="00F977E4">
        <w:tc>
          <w:tcPr>
            <w:tcW w:w="1615" w:type="dxa"/>
            <w:vAlign w:val="center"/>
          </w:tcPr>
          <w:p w14:paraId="4CA7E636" w14:textId="6C761681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8:05 – 8:10am</w:t>
            </w:r>
          </w:p>
        </w:tc>
        <w:tc>
          <w:tcPr>
            <w:tcW w:w="4230" w:type="dxa"/>
            <w:vAlign w:val="center"/>
          </w:tcPr>
          <w:p w14:paraId="603790FD" w14:textId="405BEE17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Workshop Overview</w:t>
            </w:r>
          </w:p>
        </w:tc>
        <w:tc>
          <w:tcPr>
            <w:tcW w:w="4945" w:type="dxa"/>
            <w:vAlign w:val="center"/>
          </w:tcPr>
          <w:p w14:paraId="4EC21EEA" w14:textId="30E1CC00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Jessica Moreland, M.D.</w:t>
            </w:r>
            <w:r w:rsidRPr="00F977E4">
              <w:rPr>
                <w:rFonts w:ascii="Aptos" w:hAnsi="Aptos"/>
              </w:rPr>
              <w:t>, Professor of Pediatrics and Microbiology, Associate Dean of Faculty Development</w:t>
            </w:r>
          </w:p>
        </w:tc>
      </w:tr>
    </w:tbl>
    <w:p w14:paraId="1407BF40" w14:textId="1DD0E35A" w:rsidR="00F26F75" w:rsidRPr="00ED2A11" w:rsidRDefault="00F26F75" w:rsidP="00ED2A11">
      <w:pPr>
        <w:pStyle w:val="Heading2"/>
        <w:rPr>
          <w:b/>
          <w:bCs/>
          <w:color w:val="1F3864" w:themeColor="accent1" w:themeShade="80"/>
        </w:rPr>
      </w:pPr>
      <w:r w:rsidRPr="00ED2A11">
        <w:rPr>
          <w:b/>
          <w:bCs/>
          <w:color w:val="1F3864" w:themeColor="accent1" w:themeShade="80"/>
        </w:rPr>
        <w:t>Adjusting to Being a Faculty Member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5"/>
        <w:gridCol w:w="4230"/>
        <w:gridCol w:w="4945"/>
      </w:tblGrid>
      <w:tr w:rsidR="00F977E4" w14:paraId="2F5BA60E" w14:textId="77777777" w:rsidTr="00514127">
        <w:trPr>
          <w:trHeight w:val="395"/>
        </w:trPr>
        <w:tc>
          <w:tcPr>
            <w:tcW w:w="1615" w:type="dxa"/>
            <w:vAlign w:val="center"/>
          </w:tcPr>
          <w:p w14:paraId="667E42E7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230" w:type="dxa"/>
            <w:vAlign w:val="center"/>
          </w:tcPr>
          <w:p w14:paraId="14D99161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79AAFA92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F977E4" w:rsidRPr="00F977E4" w14:paraId="7AC7D592" w14:textId="77777777" w:rsidTr="00F977E4">
        <w:tc>
          <w:tcPr>
            <w:tcW w:w="1615" w:type="dxa"/>
            <w:vAlign w:val="center"/>
          </w:tcPr>
          <w:p w14:paraId="69FE3A08" w14:textId="1A0369EC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8:10 – 8:25am</w:t>
            </w:r>
          </w:p>
        </w:tc>
        <w:tc>
          <w:tcPr>
            <w:tcW w:w="4230" w:type="dxa"/>
            <w:vAlign w:val="center"/>
          </w:tcPr>
          <w:p w14:paraId="590521AB" w14:textId="6876EDF0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Personal and Professional Wellbeing at UTSW</w:t>
            </w:r>
          </w:p>
        </w:tc>
        <w:tc>
          <w:tcPr>
            <w:tcW w:w="4945" w:type="dxa"/>
            <w:vAlign w:val="center"/>
          </w:tcPr>
          <w:p w14:paraId="34E97204" w14:textId="50A7B9C3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Susan Matulevicius, M.D.</w:t>
            </w:r>
            <w:r w:rsidR="004F5E34" w:rsidRPr="004F5E34">
              <w:rPr>
                <w:rFonts w:ascii="Aptos" w:hAnsi="Aptos"/>
                <w:b/>
                <w:bCs/>
              </w:rPr>
              <w:t>, M.S.C.S., F.A.C.C., FASE,</w:t>
            </w:r>
            <w:r w:rsidRPr="00F977E4">
              <w:rPr>
                <w:rFonts w:ascii="Aptos" w:hAnsi="Aptos"/>
              </w:rPr>
              <w:t xml:space="preserve"> Professor of Internal Medicine, Associate Dean of Faculty Wellness</w:t>
            </w:r>
          </w:p>
        </w:tc>
      </w:tr>
      <w:tr w:rsidR="00F977E4" w:rsidRPr="00F977E4" w14:paraId="61F8E8F6" w14:textId="77777777" w:rsidTr="00F977E4">
        <w:tc>
          <w:tcPr>
            <w:tcW w:w="1615" w:type="dxa"/>
            <w:vAlign w:val="center"/>
          </w:tcPr>
          <w:p w14:paraId="5F59453D" w14:textId="092406AA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8:25 – 8:40am</w:t>
            </w:r>
          </w:p>
        </w:tc>
        <w:tc>
          <w:tcPr>
            <w:tcW w:w="4230" w:type="dxa"/>
            <w:vAlign w:val="center"/>
          </w:tcPr>
          <w:p w14:paraId="7EC21118" w14:textId="60EEC5C1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Not Just a Cog: Defining Citizenship in Academic Medicine</w:t>
            </w:r>
          </w:p>
        </w:tc>
        <w:tc>
          <w:tcPr>
            <w:tcW w:w="4945" w:type="dxa"/>
            <w:vAlign w:val="center"/>
          </w:tcPr>
          <w:p w14:paraId="7616C10C" w14:textId="0FA18579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Bradley Barth, M.D., M.P.H.</w:t>
            </w:r>
            <w:r w:rsidRPr="00F977E4">
              <w:rPr>
                <w:rFonts w:ascii="Aptos" w:hAnsi="Aptos"/>
              </w:rPr>
              <w:t>, Professor of Pediatrics, Division Chief of Pediatric Gastroenterology</w:t>
            </w:r>
          </w:p>
        </w:tc>
      </w:tr>
    </w:tbl>
    <w:p w14:paraId="36185581" w14:textId="2D541AA4" w:rsidR="00F26F75" w:rsidRPr="00ED2A11" w:rsidRDefault="00F26F75" w:rsidP="00ED2A11">
      <w:pPr>
        <w:pStyle w:val="Heading2"/>
        <w:rPr>
          <w:b/>
          <w:bCs/>
          <w:color w:val="1F3864" w:themeColor="accent1" w:themeShade="80"/>
        </w:rPr>
      </w:pPr>
      <w:r w:rsidRPr="00ED2A11">
        <w:rPr>
          <w:b/>
          <w:bCs/>
          <w:color w:val="1F3864" w:themeColor="accent1" w:themeShade="80"/>
        </w:rPr>
        <w:t>Educator Development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4050"/>
        <w:gridCol w:w="4945"/>
      </w:tblGrid>
      <w:tr w:rsidR="00F977E4" w14:paraId="31F59703" w14:textId="77777777" w:rsidTr="00F977E4">
        <w:trPr>
          <w:trHeight w:val="395"/>
        </w:trPr>
        <w:tc>
          <w:tcPr>
            <w:tcW w:w="1795" w:type="dxa"/>
            <w:vAlign w:val="center"/>
          </w:tcPr>
          <w:p w14:paraId="4E270848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050" w:type="dxa"/>
            <w:vAlign w:val="center"/>
          </w:tcPr>
          <w:p w14:paraId="4A758D6B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1ABF24DB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F977E4" w:rsidRPr="00F977E4" w14:paraId="05122716" w14:textId="77777777" w:rsidTr="00F977E4">
        <w:tc>
          <w:tcPr>
            <w:tcW w:w="1795" w:type="dxa"/>
            <w:vAlign w:val="center"/>
          </w:tcPr>
          <w:p w14:paraId="35AF236F" w14:textId="2B4B13FD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color w:val="000000" w:themeColor="text1"/>
              </w:rPr>
              <w:t>8:40 – 8:55am</w:t>
            </w:r>
          </w:p>
        </w:tc>
        <w:tc>
          <w:tcPr>
            <w:tcW w:w="4050" w:type="dxa"/>
            <w:vAlign w:val="center"/>
          </w:tcPr>
          <w:p w14:paraId="1AEF2EE5" w14:textId="7A4AA281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color w:val="000000" w:themeColor="text1"/>
              </w:rPr>
              <w:t>Identifying the Struggling Learner</w:t>
            </w:r>
          </w:p>
        </w:tc>
        <w:tc>
          <w:tcPr>
            <w:tcW w:w="4945" w:type="dxa"/>
            <w:vAlign w:val="center"/>
          </w:tcPr>
          <w:p w14:paraId="64E6CB4D" w14:textId="07896B0F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  <w:color w:val="000000" w:themeColor="text1"/>
              </w:rPr>
              <w:t>Sarah Baker, M.D., M.A.</w:t>
            </w:r>
            <w:r w:rsidRPr="00F977E4">
              <w:rPr>
                <w:rFonts w:ascii="Aptos" w:hAnsi="Aptos"/>
                <w:color w:val="000000" w:themeColor="text1"/>
              </w:rPr>
              <w:t xml:space="preserve">, </w:t>
            </w:r>
            <w:r w:rsidR="00104DBD">
              <w:rPr>
                <w:rFonts w:ascii="Aptos" w:hAnsi="Aptos"/>
                <w:color w:val="000000" w:themeColor="text1"/>
              </w:rPr>
              <w:t>Associate</w:t>
            </w:r>
            <w:r w:rsidRPr="00F977E4">
              <w:rPr>
                <w:rFonts w:ascii="Aptos" w:hAnsi="Aptos"/>
                <w:color w:val="000000" w:themeColor="text1"/>
              </w:rPr>
              <w:t xml:space="preserve"> Professor of Psychiatry, Associate Dean </w:t>
            </w:r>
            <w:r w:rsidR="00104DBD">
              <w:rPr>
                <w:rFonts w:ascii="Aptos" w:hAnsi="Aptos"/>
                <w:color w:val="000000" w:themeColor="text1"/>
              </w:rPr>
              <w:t>for</w:t>
            </w:r>
            <w:r w:rsidRPr="00F977E4">
              <w:rPr>
                <w:rFonts w:ascii="Aptos" w:hAnsi="Aptos"/>
                <w:color w:val="000000" w:themeColor="text1"/>
              </w:rPr>
              <w:t xml:space="preserve"> Student Affairs</w:t>
            </w:r>
            <w:r w:rsidR="00323FDB">
              <w:rPr>
                <w:rFonts w:ascii="Aptos" w:hAnsi="Aptos"/>
                <w:color w:val="000000" w:themeColor="text1"/>
              </w:rPr>
              <w:t>, UTSW Medical School</w:t>
            </w:r>
          </w:p>
        </w:tc>
      </w:tr>
    </w:tbl>
    <w:p w14:paraId="64B4D2CB" w14:textId="6FD1717F" w:rsidR="00191F13" w:rsidRPr="00ED2A11" w:rsidRDefault="00191F13" w:rsidP="00ED2A11">
      <w:pPr>
        <w:pStyle w:val="Heading2"/>
        <w:rPr>
          <w:b/>
          <w:bCs/>
          <w:color w:val="1F3864" w:themeColor="accent1" w:themeShade="80"/>
        </w:rPr>
      </w:pPr>
      <w:r w:rsidRPr="00ED2A11">
        <w:rPr>
          <w:b/>
          <w:bCs/>
          <w:color w:val="1F3864" w:themeColor="accent1" w:themeShade="80"/>
        </w:rPr>
        <w:t>5-minute Break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4050"/>
        <w:gridCol w:w="4945"/>
      </w:tblGrid>
      <w:tr w:rsidR="00191F13" w:rsidRPr="00F977E4" w14:paraId="1FFB1716" w14:textId="77777777" w:rsidTr="00514127">
        <w:trPr>
          <w:trHeight w:val="413"/>
        </w:trPr>
        <w:tc>
          <w:tcPr>
            <w:tcW w:w="1795" w:type="dxa"/>
            <w:vAlign w:val="center"/>
          </w:tcPr>
          <w:p w14:paraId="06954FA6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050" w:type="dxa"/>
            <w:vAlign w:val="center"/>
          </w:tcPr>
          <w:p w14:paraId="291D36E6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60CFD3BE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191F13" w:rsidRPr="00F977E4" w14:paraId="31ED30FB" w14:textId="77777777" w:rsidTr="00514127">
        <w:tc>
          <w:tcPr>
            <w:tcW w:w="1795" w:type="dxa"/>
            <w:vAlign w:val="center"/>
          </w:tcPr>
          <w:p w14:paraId="7EB17284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 w:cs="Calibri"/>
              </w:rPr>
              <w:t>9:00 – 9:15am</w:t>
            </w:r>
          </w:p>
        </w:tc>
        <w:tc>
          <w:tcPr>
            <w:tcW w:w="4050" w:type="dxa"/>
            <w:vAlign w:val="center"/>
          </w:tcPr>
          <w:p w14:paraId="788335C0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color w:val="000000" w:themeColor="text1"/>
              </w:rPr>
              <w:t xml:space="preserve">Instructing vs. Coaching in the Clinical Setting </w:t>
            </w:r>
          </w:p>
        </w:tc>
        <w:tc>
          <w:tcPr>
            <w:tcW w:w="4945" w:type="dxa"/>
            <w:vAlign w:val="center"/>
          </w:tcPr>
          <w:p w14:paraId="5CB1F412" w14:textId="4261145F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  <w:color w:val="000000" w:themeColor="text1"/>
              </w:rPr>
              <w:t>Indira Bhavsar-Burke, M.D.</w:t>
            </w:r>
            <w:r w:rsidR="004F5E34">
              <w:rPr>
                <w:rFonts w:ascii="Aptos" w:hAnsi="Aptos"/>
                <w:b/>
                <w:bCs/>
                <w:color w:val="000000" w:themeColor="text1"/>
              </w:rPr>
              <w:t>, M.P.H.E.</w:t>
            </w:r>
            <w:r w:rsidRPr="00F977E4">
              <w:rPr>
                <w:rFonts w:ascii="Aptos" w:hAnsi="Aptos"/>
                <w:color w:val="000000" w:themeColor="text1"/>
              </w:rPr>
              <w:t xml:space="preserve">, Assistant Professor of Internal Medicine, Associate Program Director of the </w:t>
            </w:r>
            <w:r w:rsidR="004F5E34">
              <w:rPr>
                <w:rFonts w:ascii="Aptos" w:hAnsi="Aptos"/>
                <w:color w:val="000000" w:themeColor="text1"/>
              </w:rPr>
              <w:t xml:space="preserve">Internal Medicine Residency and the </w:t>
            </w:r>
            <w:r w:rsidRPr="00F977E4">
              <w:rPr>
                <w:rFonts w:ascii="Aptos" w:hAnsi="Aptos"/>
                <w:color w:val="000000" w:themeColor="text1"/>
              </w:rPr>
              <w:t>Gastroenterology Fellowship</w:t>
            </w:r>
            <w:r w:rsidR="004F5E34">
              <w:rPr>
                <w:rFonts w:ascii="Aptos" w:hAnsi="Aptos"/>
                <w:color w:val="000000" w:themeColor="text1"/>
              </w:rPr>
              <w:t xml:space="preserve"> </w:t>
            </w:r>
            <w:proofErr w:type="gramStart"/>
            <w:r w:rsidR="004F5E34">
              <w:rPr>
                <w:rFonts w:ascii="Aptos" w:hAnsi="Aptos"/>
                <w:color w:val="000000" w:themeColor="text1"/>
              </w:rPr>
              <w:t>programs</w:t>
            </w:r>
            <w:proofErr w:type="gramEnd"/>
          </w:p>
        </w:tc>
      </w:tr>
      <w:tr w:rsidR="00191F13" w:rsidRPr="00F977E4" w14:paraId="5B196FB6" w14:textId="77777777" w:rsidTr="00514127">
        <w:tc>
          <w:tcPr>
            <w:tcW w:w="1795" w:type="dxa"/>
            <w:vAlign w:val="center"/>
          </w:tcPr>
          <w:p w14:paraId="737CC9DF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 w:cs="Calibri"/>
                <w:color w:val="000000"/>
              </w:rPr>
              <w:t>9:15 – 9:30am</w:t>
            </w:r>
          </w:p>
        </w:tc>
        <w:tc>
          <w:tcPr>
            <w:tcW w:w="4050" w:type="dxa"/>
            <w:vAlign w:val="center"/>
          </w:tcPr>
          <w:p w14:paraId="1559752A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color w:val="000000"/>
              </w:rPr>
              <w:t>Evaluating Students and Trainees Using Competency Based Assessment</w:t>
            </w:r>
          </w:p>
        </w:tc>
        <w:tc>
          <w:tcPr>
            <w:tcW w:w="4945" w:type="dxa"/>
            <w:vAlign w:val="center"/>
          </w:tcPr>
          <w:p w14:paraId="23F07732" w14:textId="7108D604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  <w:color w:val="000000" w:themeColor="text1"/>
              </w:rPr>
              <w:t>Larissa Velez, M.D.</w:t>
            </w:r>
            <w:r w:rsidRPr="00F977E4">
              <w:rPr>
                <w:rFonts w:ascii="Aptos" w:hAnsi="Aptos"/>
                <w:color w:val="000000" w:themeColor="text1"/>
              </w:rPr>
              <w:t>, Professor of Emergency Medicine, Associate Dean of Graduate Medical Education</w:t>
            </w:r>
          </w:p>
        </w:tc>
      </w:tr>
      <w:tr w:rsidR="00191F13" w:rsidRPr="00F977E4" w14:paraId="11143A76" w14:textId="77777777" w:rsidTr="00514127">
        <w:tc>
          <w:tcPr>
            <w:tcW w:w="1795" w:type="dxa"/>
            <w:vAlign w:val="center"/>
          </w:tcPr>
          <w:p w14:paraId="79DF7BF2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 w:cs="Calibri"/>
                <w:color w:val="000000"/>
              </w:rPr>
              <w:t>9:30 – 9:45am</w:t>
            </w:r>
          </w:p>
        </w:tc>
        <w:tc>
          <w:tcPr>
            <w:tcW w:w="4050" w:type="dxa"/>
            <w:vAlign w:val="center"/>
          </w:tcPr>
          <w:p w14:paraId="0DA2E329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color w:val="000000" w:themeColor="text1"/>
              </w:rPr>
              <w:t>Giving Feedback in the Clinical Setting</w:t>
            </w:r>
          </w:p>
        </w:tc>
        <w:tc>
          <w:tcPr>
            <w:tcW w:w="4945" w:type="dxa"/>
            <w:vAlign w:val="center"/>
          </w:tcPr>
          <w:p w14:paraId="3CF15344" w14:textId="7777777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  <w:color w:val="000000" w:themeColor="text1"/>
              </w:rPr>
              <w:t>Reuben Arasaratnam, M.D.,</w:t>
            </w:r>
            <w:r w:rsidRPr="00F977E4">
              <w:rPr>
                <w:rFonts w:ascii="Aptos" w:hAnsi="Aptos"/>
                <w:b/>
                <w:bCs/>
              </w:rPr>
              <w:t xml:space="preserve"> </w:t>
            </w:r>
            <w:r w:rsidRPr="00F977E4">
              <w:rPr>
                <w:rFonts w:ascii="Aptos" w:hAnsi="Aptos"/>
                <w:b/>
                <w:bCs/>
                <w:color w:val="000000" w:themeColor="text1"/>
              </w:rPr>
              <w:t>M.P.H., FIDSA</w:t>
            </w:r>
            <w:r w:rsidRPr="00F977E4">
              <w:rPr>
                <w:rFonts w:ascii="Aptos" w:hAnsi="Aptos"/>
                <w:color w:val="000000" w:themeColor="text1"/>
              </w:rPr>
              <w:t>, Associate Professor of Internal Medicine, Assistant to the Medical Services Chief for Education VANTHCS</w:t>
            </w:r>
          </w:p>
        </w:tc>
      </w:tr>
      <w:tr w:rsidR="00191F13" w:rsidRPr="00F977E4" w14:paraId="4563CB17" w14:textId="77777777" w:rsidTr="00514127">
        <w:tc>
          <w:tcPr>
            <w:tcW w:w="1795" w:type="dxa"/>
            <w:vAlign w:val="center"/>
          </w:tcPr>
          <w:p w14:paraId="501383C7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 w:cs="Calibri"/>
                <w:color w:val="000000"/>
              </w:rPr>
              <w:t>9:45 – 10:00am</w:t>
            </w:r>
          </w:p>
        </w:tc>
        <w:tc>
          <w:tcPr>
            <w:tcW w:w="4050" w:type="dxa"/>
            <w:vAlign w:val="center"/>
          </w:tcPr>
          <w:p w14:paraId="17B34B01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color w:val="000000"/>
              </w:rPr>
              <w:t>Curriculum Design</w:t>
            </w:r>
          </w:p>
        </w:tc>
        <w:tc>
          <w:tcPr>
            <w:tcW w:w="4945" w:type="dxa"/>
            <w:vAlign w:val="center"/>
          </w:tcPr>
          <w:p w14:paraId="54511371" w14:textId="74CC688F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  <w:color w:val="000000" w:themeColor="text1"/>
                <w:shd w:val="clear" w:color="auto" w:fill="FFFFFF" w:themeFill="background1"/>
              </w:rPr>
              <w:t xml:space="preserve">Adriane </w:t>
            </w:r>
            <w:r w:rsidR="005E0AE2">
              <w:rPr>
                <w:rFonts w:ascii="Aptos" w:hAnsi="Aptos"/>
                <w:b/>
                <w:bCs/>
                <w:color w:val="000000" w:themeColor="text1"/>
                <w:shd w:val="clear" w:color="auto" w:fill="FFFFFF" w:themeFill="background1"/>
              </w:rPr>
              <w:t>d</w:t>
            </w:r>
            <w:r w:rsidRPr="00F977E4">
              <w:rPr>
                <w:rFonts w:ascii="Aptos" w:hAnsi="Aptos"/>
                <w:b/>
                <w:bCs/>
                <w:color w:val="000000" w:themeColor="text1"/>
                <w:shd w:val="clear" w:color="auto" w:fill="FFFFFF" w:themeFill="background1"/>
              </w:rPr>
              <w:t>ela Cruz, M.D., Ph.D.</w:t>
            </w:r>
            <w:r w:rsidRPr="00F977E4">
              <w:rPr>
                <w:rFonts w:ascii="Aptos" w:hAnsi="Aptos"/>
                <w:color w:val="000000" w:themeColor="text1"/>
                <w:shd w:val="clear" w:color="auto" w:fill="FFFFFF" w:themeFill="background1"/>
              </w:rPr>
              <w:t>,</w:t>
            </w:r>
            <w:r w:rsidRPr="00F977E4">
              <w:rPr>
                <w:rFonts w:ascii="Aptos" w:hAnsi="Aptos"/>
                <w:color w:val="000000" w:themeColor="text1"/>
              </w:rPr>
              <w:t xml:space="preserve"> Associate Professor of Psychiatry, Co-Course Director for Brain and Behavior, Associate Program Director for Resident Didactics and Scholarly Projects</w:t>
            </w:r>
          </w:p>
        </w:tc>
      </w:tr>
      <w:tr w:rsidR="00191F13" w:rsidRPr="00F977E4" w14:paraId="170D06DD" w14:textId="77777777" w:rsidTr="00514127">
        <w:tc>
          <w:tcPr>
            <w:tcW w:w="1795" w:type="dxa"/>
            <w:vAlign w:val="center"/>
          </w:tcPr>
          <w:p w14:paraId="2073008F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 w:cs="Calibri"/>
                <w:color w:val="000000"/>
              </w:rPr>
              <w:t>10:00 – 10:15am</w:t>
            </w:r>
          </w:p>
        </w:tc>
        <w:tc>
          <w:tcPr>
            <w:tcW w:w="4050" w:type="dxa"/>
            <w:vAlign w:val="center"/>
          </w:tcPr>
          <w:p w14:paraId="76E92132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color w:val="000000" w:themeColor="text1"/>
              </w:rPr>
              <w:t>Role Modeling as an Educator</w:t>
            </w:r>
          </w:p>
        </w:tc>
        <w:tc>
          <w:tcPr>
            <w:tcW w:w="4945" w:type="dxa"/>
            <w:vAlign w:val="center"/>
          </w:tcPr>
          <w:p w14:paraId="68AB84A8" w14:textId="4E928AA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  <w:color w:val="000000" w:themeColor="text1"/>
              </w:rPr>
              <w:t>Angela Mihalic, M.D.</w:t>
            </w:r>
            <w:r w:rsidRPr="00F977E4">
              <w:rPr>
                <w:rFonts w:ascii="Aptos" w:hAnsi="Aptos"/>
                <w:color w:val="000000" w:themeColor="text1"/>
              </w:rPr>
              <w:t>, Professor of Pediatrics, Dean of Medical Students and Associate Dean of</w:t>
            </w:r>
            <w:r w:rsidR="005E0AE2">
              <w:rPr>
                <w:rFonts w:ascii="Aptos" w:hAnsi="Aptos"/>
                <w:color w:val="000000" w:themeColor="text1"/>
              </w:rPr>
              <w:t xml:space="preserve"> the Office of</w:t>
            </w:r>
            <w:r w:rsidRPr="00F977E4">
              <w:rPr>
                <w:rFonts w:ascii="Aptos" w:hAnsi="Aptos"/>
                <w:color w:val="000000" w:themeColor="text1"/>
              </w:rPr>
              <w:t xml:space="preserve"> Student Affairs</w:t>
            </w:r>
            <w:r w:rsidR="005E0AE2">
              <w:rPr>
                <w:rFonts w:ascii="Aptos" w:hAnsi="Aptos"/>
                <w:color w:val="000000" w:themeColor="text1"/>
              </w:rPr>
              <w:t>, UTSW Medical School</w:t>
            </w:r>
          </w:p>
        </w:tc>
      </w:tr>
    </w:tbl>
    <w:p w14:paraId="01D504E2" w14:textId="082F4F2E" w:rsidR="00FD6A50" w:rsidRPr="00ED2A11" w:rsidRDefault="00191F13" w:rsidP="00ED2A11">
      <w:pPr>
        <w:pStyle w:val="Heading2"/>
        <w:rPr>
          <w:b/>
          <w:bCs/>
          <w:color w:val="1F3864" w:themeColor="accent1" w:themeShade="80"/>
        </w:rPr>
      </w:pPr>
      <w:r w:rsidRPr="00ED2A11">
        <w:rPr>
          <w:b/>
          <w:bCs/>
          <w:color w:val="1F3864" w:themeColor="accent1" w:themeShade="80"/>
        </w:rPr>
        <w:lastRenderedPageBreak/>
        <w:t>10-minute Break</w:t>
      </w:r>
    </w:p>
    <w:p w14:paraId="191B292F" w14:textId="13B72BD4" w:rsidR="00F26F75" w:rsidRPr="00ED2A11" w:rsidRDefault="00F26F75" w:rsidP="00ED2A11">
      <w:pPr>
        <w:pStyle w:val="Heading2"/>
        <w:rPr>
          <w:b/>
          <w:bCs/>
          <w:color w:val="1F3864" w:themeColor="accent1" w:themeShade="80"/>
        </w:rPr>
      </w:pPr>
      <w:r w:rsidRPr="00ED2A11">
        <w:rPr>
          <w:b/>
          <w:bCs/>
          <w:color w:val="1F3864" w:themeColor="accent1" w:themeShade="80"/>
        </w:rPr>
        <w:t>Making Your Way into Educational Leadership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5490"/>
      </w:tblGrid>
      <w:tr w:rsidR="00191F13" w:rsidRPr="00F977E4" w14:paraId="0AE659D6" w14:textId="77777777" w:rsidTr="00191F13">
        <w:trPr>
          <w:trHeight w:val="413"/>
        </w:trPr>
        <w:tc>
          <w:tcPr>
            <w:tcW w:w="1795" w:type="dxa"/>
            <w:vAlign w:val="center"/>
          </w:tcPr>
          <w:p w14:paraId="2487F486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5490" w:type="dxa"/>
            <w:vAlign w:val="center"/>
          </w:tcPr>
          <w:p w14:paraId="0EBC7A2C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</w:tr>
      <w:tr w:rsidR="00191F13" w:rsidRPr="00F977E4" w14:paraId="2D0A7509" w14:textId="77777777" w:rsidTr="00191F13">
        <w:trPr>
          <w:trHeight w:val="485"/>
        </w:trPr>
        <w:tc>
          <w:tcPr>
            <w:tcW w:w="1795" w:type="dxa"/>
            <w:vAlign w:val="center"/>
          </w:tcPr>
          <w:p w14:paraId="42112E4D" w14:textId="69520B98" w:rsidR="00191F13" w:rsidRPr="00191F13" w:rsidRDefault="00191F13" w:rsidP="00191F13">
            <w:pPr>
              <w:rPr>
                <w:rFonts w:ascii="Aptos" w:hAnsi="Aptos"/>
              </w:rPr>
            </w:pPr>
            <w:r w:rsidRPr="00191F13">
              <w:rPr>
                <w:rFonts w:ascii="Aptos" w:hAnsi="Aptos"/>
              </w:rPr>
              <w:t>10:25 – 11:25am</w:t>
            </w:r>
          </w:p>
        </w:tc>
        <w:tc>
          <w:tcPr>
            <w:tcW w:w="5490" w:type="dxa"/>
            <w:vAlign w:val="center"/>
          </w:tcPr>
          <w:p w14:paraId="282A055C" w14:textId="3B16BE1C" w:rsidR="00191F13" w:rsidRPr="00191F13" w:rsidRDefault="00191F13" w:rsidP="00191F13">
            <w:pPr>
              <w:rPr>
                <w:rFonts w:ascii="Aptos" w:hAnsi="Aptos"/>
              </w:rPr>
            </w:pPr>
            <w:r w:rsidRPr="00191F13">
              <w:rPr>
                <w:rFonts w:ascii="Aptos" w:hAnsi="Aptos"/>
              </w:rPr>
              <w:t>Leaders in Education: Q&amp;A Panel Discussion</w:t>
            </w:r>
          </w:p>
        </w:tc>
      </w:tr>
    </w:tbl>
    <w:p w14:paraId="5E4552D7" w14:textId="4093C0F3" w:rsidR="00191F13" w:rsidRPr="005C20E7" w:rsidRDefault="00191F13" w:rsidP="00ED2A11">
      <w:pPr>
        <w:pStyle w:val="Heading3"/>
        <w:rPr>
          <w:rFonts w:ascii="Aptos" w:hAnsi="Aptos"/>
          <w:b/>
          <w:bCs/>
        </w:rPr>
      </w:pPr>
      <w:r w:rsidRPr="005C20E7">
        <w:rPr>
          <w:b/>
          <w:bCs/>
        </w:rPr>
        <w:t>Panel Speakers:</w:t>
      </w:r>
    </w:p>
    <w:p w14:paraId="4747A4B6" w14:textId="77777777" w:rsidR="00191F13" w:rsidRPr="00C92841" w:rsidRDefault="00191F13" w:rsidP="005C20E7">
      <w:pPr>
        <w:pStyle w:val="ListParagraph"/>
        <w:numPr>
          <w:ilvl w:val="0"/>
          <w:numId w:val="5"/>
        </w:numPr>
        <w:ind w:left="360"/>
        <w:rPr>
          <w:rFonts w:ascii="Aptos" w:hAnsi="Aptos"/>
          <w:b/>
          <w:bCs/>
        </w:rPr>
      </w:pPr>
      <w:r w:rsidRPr="00C92841">
        <w:rPr>
          <w:rFonts w:ascii="Aptos" w:hAnsi="Aptos"/>
          <w:b/>
          <w:bCs/>
        </w:rPr>
        <w:t>Anna Silberman, M.D.</w:t>
      </w:r>
      <w:r w:rsidRPr="00C92841">
        <w:rPr>
          <w:rFonts w:ascii="Aptos" w:hAnsi="Aptos"/>
        </w:rPr>
        <w:t>, Assistant Professor of Pediatrics, Associate Director for the Pediatric Critical Care Fellowship Program</w:t>
      </w:r>
    </w:p>
    <w:p w14:paraId="2286C006" w14:textId="2EF53B64" w:rsidR="00191F13" w:rsidRPr="00C92841" w:rsidRDefault="00191F13" w:rsidP="005C20E7">
      <w:pPr>
        <w:pStyle w:val="ListParagraph"/>
        <w:numPr>
          <w:ilvl w:val="0"/>
          <w:numId w:val="5"/>
        </w:numPr>
        <w:ind w:left="360"/>
        <w:rPr>
          <w:rFonts w:ascii="Aptos" w:hAnsi="Aptos"/>
          <w:b/>
          <w:bCs/>
        </w:rPr>
      </w:pPr>
      <w:r w:rsidRPr="00C92841">
        <w:rPr>
          <w:rFonts w:ascii="Aptos" w:hAnsi="Aptos"/>
          <w:b/>
          <w:bCs/>
        </w:rPr>
        <w:t>Audra Clark, M.D.</w:t>
      </w:r>
      <w:r w:rsidRPr="00C92841">
        <w:rPr>
          <w:rFonts w:ascii="Aptos" w:hAnsi="Aptos"/>
        </w:rPr>
        <w:t>, Assistant Professor of Surgery</w:t>
      </w:r>
      <w:r w:rsidR="007A5044">
        <w:rPr>
          <w:rFonts w:ascii="Aptos" w:hAnsi="Aptos"/>
        </w:rPr>
        <w:t xml:space="preserve">, </w:t>
      </w:r>
      <w:r w:rsidR="007A5044" w:rsidRPr="007A5044">
        <w:rPr>
          <w:rFonts w:ascii="Aptos" w:hAnsi="Aptos"/>
        </w:rPr>
        <w:t>Program Director for the General Surgery Residen</w:t>
      </w:r>
      <w:r w:rsidR="007A5044">
        <w:rPr>
          <w:rFonts w:ascii="Aptos" w:hAnsi="Aptos"/>
        </w:rPr>
        <w:t>cy program</w:t>
      </w:r>
    </w:p>
    <w:p w14:paraId="21539808" w14:textId="06B0E8F3" w:rsidR="00191F13" w:rsidRPr="00C92841" w:rsidRDefault="00191F13" w:rsidP="005C20E7">
      <w:pPr>
        <w:pStyle w:val="ListParagraph"/>
        <w:numPr>
          <w:ilvl w:val="0"/>
          <w:numId w:val="5"/>
        </w:numPr>
        <w:ind w:left="360"/>
        <w:rPr>
          <w:rFonts w:ascii="Aptos" w:hAnsi="Aptos"/>
          <w:b/>
          <w:bCs/>
        </w:rPr>
      </w:pPr>
      <w:r w:rsidRPr="00C92841">
        <w:rPr>
          <w:rFonts w:ascii="Aptos" w:hAnsi="Aptos"/>
          <w:b/>
          <w:bCs/>
        </w:rPr>
        <w:t>Kehinde Odedosu, M.D.</w:t>
      </w:r>
      <w:r w:rsidRPr="00C92841">
        <w:rPr>
          <w:rFonts w:ascii="Aptos" w:hAnsi="Aptos"/>
        </w:rPr>
        <w:t xml:space="preserve">, Associate Professor of Internal Medicine, Assistant Dean </w:t>
      </w:r>
      <w:r w:rsidR="007A5044">
        <w:rPr>
          <w:rFonts w:ascii="Aptos" w:hAnsi="Aptos"/>
        </w:rPr>
        <w:t>for</w:t>
      </w:r>
      <w:r w:rsidRPr="00C92841">
        <w:rPr>
          <w:rFonts w:ascii="Aptos" w:hAnsi="Aptos"/>
        </w:rPr>
        <w:t xml:space="preserve"> Student Affairs</w:t>
      </w:r>
      <w:r w:rsidR="007A5044">
        <w:rPr>
          <w:rFonts w:ascii="Aptos" w:hAnsi="Aptos"/>
        </w:rPr>
        <w:t>, Office of Student Empowerment &amp; Engagement, UTSW Medical School</w:t>
      </w:r>
    </w:p>
    <w:p w14:paraId="47D3CD27" w14:textId="56C4EA58" w:rsidR="00F977E4" w:rsidRPr="00ED2A11" w:rsidRDefault="00191F13" w:rsidP="00F26F75">
      <w:pPr>
        <w:pStyle w:val="Heading1"/>
        <w:rPr>
          <w:b/>
          <w:bCs/>
          <w:color w:val="1F3864" w:themeColor="accent1" w:themeShade="80"/>
          <w:sz w:val="26"/>
          <w:szCs w:val="26"/>
        </w:rPr>
      </w:pPr>
      <w:r w:rsidRPr="00ED2A11">
        <w:rPr>
          <w:b/>
          <w:bCs/>
          <w:color w:val="1F3864" w:themeColor="accent1" w:themeShade="80"/>
          <w:sz w:val="26"/>
          <w:szCs w:val="26"/>
        </w:rPr>
        <w:t>Program Conclusion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4050"/>
        <w:gridCol w:w="4945"/>
      </w:tblGrid>
      <w:tr w:rsidR="00191F13" w14:paraId="26DEF6CB" w14:textId="77777777" w:rsidTr="007363CE">
        <w:trPr>
          <w:trHeight w:val="395"/>
        </w:trPr>
        <w:tc>
          <w:tcPr>
            <w:tcW w:w="1795" w:type="dxa"/>
            <w:vAlign w:val="center"/>
          </w:tcPr>
          <w:p w14:paraId="6F47C45C" w14:textId="7777777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050" w:type="dxa"/>
            <w:vAlign w:val="center"/>
          </w:tcPr>
          <w:p w14:paraId="2F45020C" w14:textId="7777777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056C4D52" w14:textId="7777777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7363CE" w:rsidRPr="00F977E4" w14:paraId="0A569BCD" w14:textId="77777777" w:rsidTr="007363CE">
        <w:tc>
          <w:tcPr>
            <w:tcW w:w="1795" w:type="dxa"/>
            <w:vAlign w:val="center"/>
          </w:tcPr>
          <w:p w14:paraId="52AE7F78" w14:textId="3A2D0564" w:rsidR="007363CE" w:rsidRPr="007363CE" w:rsidRDefault="007363CE" w:rsidP="007363CE">
            <w:pPr>
              <w:rPr>
                <w:rFonts w:ascii="Aptos" w:hAnsi="Aptos"/>
              </w:rPr>
            </w:pPr>
            <w:r w:rsidRPr="007363CE">
              <w:rPr>
                <w:rFonts w:ascii="Aptos" w:hAnsi="Aptos"/>
              </w:rPr>
              <w:t>11:25 – 11:30am</w:t>
            </w:r>
          </w:p>
        </w:tc>
        <w:tc>
          <w:tcPr>
            <w:tcW w:w="4050" w:type="dxa"/>
            <w:vAlign w:val="center"/>
          </w:tcPr>
          <w:p w14:paraId="0B5D0181" w14:textId="38ED0617" w:rsidR="007363CE" w:rsidRPr="007363CE" w:rsidRDefault="007363CE" w:rsidP="007363CE">
            <w:pPr>
              <w:rPr>
                <w:rFonts w:ascii="Aptos" w:hAnsi="Aptos"/>
              </w:rPr>
            </w:pPr>
            <w:r w:rsidRPr="007363CE">
              <w:rPr>
                <w:rFonts w:ascii="Aptos" w:hAnsi="Aptos"/>
                <w:color w:val="000000" w:themeColor="text1"/>
              </w:rPr>
              <w:t>Faculty Development Resources, Closing Remarks, and Evaluations</w:t>
            </w:r>
          </w:p>
        </w:tc>
        <w:tc>
          <w:tcPr>
            <w:tcW w:w="4945" w:type="dxa"/>
            <w:vAlign w:val="center"/>
          </w:tcPr>
          <w:p w14:paraId="0A0F5C5A" w14:textId="036B31E0" w:rsidR="007363CE" w:rsidRPr="007363CE" w:rsidRDefault="007363CE" w:rsidP="007363CE">
            <w:pPr>
              <w:rPr>
                <w:rFonts w:ascii="Aptos" w:hAnsi="Aptos"/>
              </w:rPr>
            </w:pPr>
            <w:r w:rsidRPr="007363CE">
              <w:rPr>
                <w:rFonts w:ascii="Aptos" w:hAnsi="Aptos"/>
                <w:b/>
                <w:bCs/>
                <w:color w:val="000000" w:themeColor="text1"/>
              </w:rPr>
              <w:t>Jessica Moreland, M.D.</w:t>
            </w:r>
            <w:r w:rsidRPr="007363CE">
              <w:rPr>
                <w:rFonts w:ascii="Aptos" w:hAnsi="Aptos"/>
                <w:color w:val="000000" w:themeColor="text1"/>
              </w:rPr>
              <w:t>, Professor of Pediatrics and Microbiology, Associate Dean of Faculty Development</w:t>
            </w:r>
          </w:p>
        </w:tc>
      </w:tr>
    </w:tbl>
    <w:p w14:paraId="6F6A82D4" w14:textId="77777777" w:rsidR="00191F13" w:rsidRPr="00F26F75" w:rsidRDefault="00191F13" w:rsidP="00F26F75">
      <w:pPr>
        <w:rPr>
          <w:rFonts w:ascii="Aptos" w:hAnsi="Aptos"/>
          <w:b/>
          <w:bCs/>
          <w:sz w:val="28"/>
          <w:szCs w:val="28"/>
        </w:rPr>
      </w:pPr>
    </w:p>
    <w:sectPr w:rsidR="00191F13" w:rsidRPr="00F26F75" w:rsidSect="00F26F75">
      <w:pgSz w:w="12240" w:h="15840"/>
      <w:pgMar w:top="720" w:right="720" w:bottom="720" w:left="720" w:header="27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E810F" w14:textId="77777777" w:rsidR="002A7DAF" w:rsidRDefault="002A7DAF" w:rsidP="002A7DAF">
      <w:pPr>
        <w:spacing w:after="0" w:line="240" w:lineRule="auto"/>
      </w:pPr>
      <w:r>
        <w:separator/>
      </w:r>
    </w:p>
  </w:endnote>
  <w:endnote w:type="continuationSeparator" w:id="0">
    <w:p w14:paraId="0F33209D" w14:textId="77777777" w:rsidR="002A7DAF" w:rsidRDefault="002A7DAF" w:rsidP="002A7D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88EDA" w14:textId="77777777" w:rsidR="002A7DAF" w:rsidRDefault="002A7DAF" w:rsidP="002A7DAF">
      <w:pPr>
        <w:spacing w:after="0" w:line="240" w:lineRule="auto"/>
      </w:pPr>
      <w:r>
        <w:separator/>
      </w:r>
    </w:p>
  </w:footnote>
  <w:footnote w:type="continuationSeparator" w:id="0">
    <w:p w14:paraId="25D28EB9" w14:textId="77777777" w:rsidR="002A7DAF" w:rsidRDefault="002A7DAF" w:rsidP="002A7D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F4AA1"/>
    <w:multiLevelType w:val="hybridMultilevel"/>
    <w:tmpl w:val="6CC8C4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2900726"/>
    <w:multiLevelType w:val="hybridMultilevel"/>
    <w:tmpl w:val="75EEBEB8"/>
    <w:lvl w:ilvl="0" w:tplc="22B009C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4F660F"/>
    <w:multiLevelType w:val="hybridMultilevel"/>
    <w:tmpl w:val="D4348B7E"/>
    <w:lvl w:ilvl="0" w:tplc="CA56F5AE">
      <w:start w:val="3"/>
      <w:numFmt w:val="decimal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5EB3D0F"/>
    <w:multiLevelType w:val="hybridMultilevel"/>
    <w:tmpl w:val="665C3F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787329"/>
    <w:multiLevelType w:val="hybridMultilevel"/>
    <w:tmpl w:val="9EE8AF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194848">
    <w:abstractNumId w:val="1"/>
  </w:num>
  <w:num w:numId="2" w16cid:durableId="90246244">
    <w:abstractNumId w:val="2"/>
  </w:num>
  <w:num w:numId="3" w16cid:durableId="1164859310">
    <w:abstractNumId w:val="3"/>
  </w:num>
  <w:num w:numId="4" w16cid:durableId="1590701184">
    <w:abstractNumId w:val="4"/>
  </w:num>
  <w:num w:numId="5" w16cid:durableId="1735393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4B26"/>
    <w:rsid w:val="000321BF"/>
    <w:rsid w:val="00033618"/>
    <w:rsid w:val="000368C0"/>
    <w:rsid w:val="000374BA"/>
    <w:rsid w:val="00087C98"/>
    <w:rsid w:val="000A165A"/>
    <w:rsid w:val="000A60E2"/>
    <w:rsid w:val="000C4170"/>
    <w:rsid w:val="000D282A"/>
    <w:rsid w:val="00103F25"/>
    <w:rsid w:val="00104DBD"/>
    <w:rsid w:val="00106095"/>
    <w:rsid w:val="001112D7"/>
    <w:rsid w:val="00125328"/>
    <w:rsid w:val="00147EC6"/>
    <w:rsid w:val="00183CC6"/>
    <w:rsid w:val="00191F13"/>
    <w:rsid w:val="001F0D43"/>
    <w:rsid w:val="001F3BA5"/>
    <w:rsid w:val="001F777F"/>
    <w:rsid w:val="00212D3A"/>
    <w:rsid w:val="00244B26"/>
    <w:rsid w:val="00246B2E"/>
    <w:rsid w:val="00254AC1"/>
    <w:rsid w:val="002611C2"/>
    <w:rsid w:val="002664EA"/>
    <w:rsid w:val="002A7DAF"/>
    <w:rsid w:val="002D77A5"/>
    <w:rsid w:val="002E5506"/>
    <w:rsid w:val="002E6AD4"/>
    <w:rsid w:val="003045DA"/>
    <w:rsid w:val="00306C52"/>
    <w:rsid w:val="00323FDB"/>
    <w:rsid w:val="00353BED"/>
    <w:rsid w:val="00363054"/>
    <w:rsid w:val="00367451"/>
    <w:rsid w:val="00372B39"/>
    <w:rsid w:val="00375D01"/>
    <w:rsid w:val="00377D1B"/>
    <w:rsid w:val="00386CED"/>
    <w:rsid w:val="00392DD8"/>
    <w:rsid w:val="003A4EED"/>
    <w:rsid w:val="003B0F46"/>
    <w:rsid w:val="003D54B5"/>
    <w:rsid w:val="003D567E"/>
    <w:rsid w:val="003F2455"/>
    <w:rsid w:val="0043288B"/>
    <w:rsid w:val="00437A88"/>
    <w:rsid w:val="00440968"/>
    <w:rsid w:val="0044567B"/>
    <w:rsid w:val="0045429B"/>
    <w:rsid w:val="00456D3A"/>
    <w:rsid w:val="00484E72"/>
    <w:rsid w:val="00490D34"/>
    <w:rsid w:val="00493106"/>
    <w:rsid w:val="004B283F"/>
    <w:rsid w:val="004B41E7"/>
    <w:rsid w:val="004B54D1"/>
    <w:rsid w:val="004D362D"/>
    <w:rsid w:val="004D68BA"/>
    <w:rsid w:val="004F5E34"/>
    <w:rsid w:val="004F7FE9"/>
    <w:rsid w:val="005433DD"/>
    <w:rsid w:val="005464D5"/>
    <w:rsid w:val="00552E05"/>
    <w:rsid w:val="00556586"/>
    <w:rsid w:val="00561677"/>
    <w:rsid w:val="00561785"/>
    <w:rsid w:val="00565887"/>
    <w:rsid w:val="005775E1"/>
    <w:rsid w:val="005A0C10"/>
    <w:rsid w:val="005A385C"/>
    <w:rsid w:val="005C20E7"/>
    <w:rsid w:val="005D0733"/>
    <w:rsid w:val="005D588C"/>
    <w:rsid w:val="005D76A7"/>
    <w:rsid w:val="005E0AE2"/>
    <w:rsid w:val="005E448E"/>
    <w:rsid w:val="0060675B"/>
    <w:rsid w:val="00621532"/>
    <w:rsid w:val="0062729B"/>
    <w:rsid w:val="00634FEB"/>
    <w:rsid w:val="00655D55"/>
    <w:rsid w:val="00666A69"/>
    <w:rsid w:val="006702EB"/>
    <w:rsid w:val="0069740E"/>
    <w:rsid w:val="006A68BD"/>
    <w:rsid w:val="006A7665"/>
    <w:rsid w:val="006B2244"/>
    <w:rsid w:val="006C0CC3"/>
    <w:rsid w:val="006E488B"/>
    <w:rsid w:val="007030BE"/>
    <w:rsid w:val="00721BAD"/>
    <w:rsid w:val="007363CE"/>
    <w:rsid w:val="00736915"/>
    <w:rsid w:val="0075103B"/>
    <w:rsid w:val="007510EC"/>
    <w:rsid w:val="00762D45"/>
    <w:rsid w:val="00765440"/>
    <w:rsid w:val="007700F7"/>
    <w:rsid w:val="00785158"/>
    <w:rsid w:val="00794EA7"/>
    <w:rsid w:val="007A33F2"/>
    <w:rsid w:val="007A5044"/>
    <w:rsid w:val="007B54F6"/>
    <w:rsid w:val="007D4769"/>
    <w:rsid w:val="007D605D"/>
    <w:rsid w:val="007F3B1F"/>
    <w:rsid w:val="008016CF"/>
    <w:rsid w:val="008133E8"/>
    <w:rsid w:val="0082593D"/>
    <w:rsid w:val="0082655B"/>
    <w:rsid w:val="00843B57"/>
    <w:rsid w:val="00845F5C"/>
    <w:rsid w:val="00851722"/>
    <w:rsid w:val="00866D0A"/>
    <w:rsid w:val="00866E95"/>
    <w:rsid w:val="008848C4"/>
    <w:rsid w:val="008C1530"/>
    <w:rsid w:val="008C1B02"/>
    <w:rsid w:val="008E4DE5"/>
    <w:rsid w:val="008E64F7"/>
    <w:rsid w:val="00914A67"/>
    <w:rsid w:val="0091509A"/>
    <w:rsid w:val="00916640"/>
    <w:rsid w:val="00920F0E"/>
    <w:rsid w:val="00930031"/>
    <w:rsid w:val="009474EC"/>
    <w:rsid w:val="009507FA"/>
    <w:rsid w:val="009522F2"/>
    <w:rsid w:val="009545AC"/>
    <w:rsid w:val="00977933"/>
    <w:rsid w:val="009975AF"/>
    <w:rsid w:val="009A04B0"/>
    <w:rsid w:val="009B7FB1"/>
    <w:rsid w:val="009D4C3F"/>
    <w:rsid w:val="009E7AF3"/>
    <w:rsid w:val="009F5280"/>
    <w:rsid w:val="009F7CFF"/>
    <w:rsid w:val="00A10ACB"/>
    <w:rsid w:val="00A202F3"/>
    <w:rsid w:val="00A21C59"/>
    <w:rsid w:val="00A42026"/>
    <w:rsid w:val="00A43C15"/>
    <w:rsid w:val="00A46216"/>
    <w:rsid w:val="00A6389B"/>
    <w:rsid w:val="00A70D9A"/>
    <w:rsid w:val="00AA258E"/>
    <w:rsid w:val="00AA4E37"/>
    <w:rsid w:val="00AA77BC"/>
    <w:rsid w:val="00AA78AF"/>
    <w:rsid w:val="00AB0FA8"/>
    <w:rsid w:val="00AB3E9A"/>
    <w:rsid w:val="00AC3572"/>
    <w:rsid w:val="00AE70C8"/>
    <w:rsid w:val="00B06760"/>
    <w:rsid w:val="00B1207D"/>
    <w:rsid w:val="00B20369"/>
    <w:rsid w:val="00B26A54"/>
    <w:rsid w:val="00B530FC"/>
    <w:rsid w:val="00B5513E"/>
    <w:rsid w:val="00B647CD"/>
    <w:rsid w:val="00B64EBE"/>
    <w:rsid w:val="00B924B3"/>
    <w:rsid w:val="00BC5780"/>
    <w:rsid w:val="00BF7AA3"/>
    <w:rsid w:val="00C00EE3"/>
    <w:rsid w:val="00C05015"/>
    <w:rsid w:val="00C1617C"/>
    <w:rsid w:val="00C2199D"/>
    <w:rsid w:val="00C223B1"/>
    <w:rsid w:val="00C46666"/>
    <w:rsid w:val="00C92841"/>
    <w:rsid w:val="00CA6497"/>
    <w:rsid w:val="00CD0697"/>
    <w:rsid w:val="00CE33D5"/>
    <w:rsid w:val="00CF0093"/>
    <w:rsid w:val="00D01EA7"/>
    <w:rsid w:val="00D05724"/>
    <w:rsid w:val="00D1628E"/>
    <w:rsid w:val="00D577F7"/>
    <w:rsid w:val="00D62D27"/>
    <w:rsid w:val="00D63B5D"/>
    <w:rsid w:val="00D923CA"/>
    <w:rsid w:val="00DA046C"/>
    <w:rsid w:val="00DB19EC"/>
    <w:rsid w:val="00DC64DF"/>
    <w:rsid w:val="00DF63A8"/>
    <w:rsid w:val="00E0796D"/>
    <w:rsid w:val="00E3465E"/>
    <w:rsid w:val="00E34E81"/>
    <w:rsid w:val="00E5303D"/>
    <w:rsid w:val="00E53BA4"/>
    <w:rsid w:val="00E54055"/>
    <w:rsid w:val="00E62B44"/>
    <w:rsid w:val="00E66786"/>
    <w:rsid w:val="00E94B0E"/>
    <w:rsid w:val="00EA2140"/>
    <w:rsid w:val="00EC1473"/>
    <w:rsid w:val="00ED2A11"/>
    <w:rsid w:val="00ED6830"/>
    <w:rsid w:val="00EE1AAE"/>
    <w:rsid w:val="00F2031E"/>
    <w:rsid w:val="00F26F75"/>
    <w:rsid w:val="00F42D5A"/>
    <w:rsid w:val="00F47473"/>
    <w:rsid w:val="00F5456C"/>
    <w:rsid w:val="00F5459B"/>
    <w:rsid w:val="00F62AFD"/>
    <w:rsid w:val="00F76A87"/>
    <w:rsid w:val="00F80D00"/>
    <w:rsid w:val="00F90B74"/>
    <w:rsid w:val="00F9122E"/>
    <w:rsid w:val="00F977E4"/>
    <w:rsid w:val="00FA3F1F"/>
    <w:rsid w:val="00FA5464"/>
    <w:rsid w:val="00FC05CB"/>
    <w:rsid w:val="00FD6A50"/>
    <w:rsid w:val="00FE200F"/>
    <w:rsid w:val="00FE7B53"/>
    <w:rsid w:val="00FF1288"/>
    <w:rsid w:val="00FF5AC4"/>
    <w:rsid w:val="00FF6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."/>
  <w:listSeparator w:val=","/>
  <w14:docId w14:val="045B8353"/>
  <w15:chartTrackingRefBased/>
  <w15:docId w15:val="{E06DD30F-AD7C-4A30-8683-DB63775DE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6F7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D2A1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D2A1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E44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E44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E44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44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448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44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448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2532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A7D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7DAF"/>
  </w:style>
  <w:style w:type="paragraph" w:styleId="Footer">
    <w:name w:val="footer"/>
    <w:basedOn w:val="Normal"/>
    <w:link w:val="FooterChar"/>
    <w:uiPriority w:val="99"/>
    <w:unhideWhenUsed/>
    <w:rsid w:val="002A7D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7DAF"/>
  </w:style>
  <w:style w:type="paragraph" w:styleId="Revision">
    <w:name w:val="Revision"/>
    <w:hidden/>
    <w:uiPriority w:val="99"/>
    <w:semiHidden/>
    <w:rsid w:val="00E66786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26F7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F26F7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6F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F977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ED2A1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2A11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ED2A11"/>
    <w:rPr>
      <w:rFonts w:eastAsiaTheme="minorEastAsia"/>
      <w:color w:val="5A5A5A" w:themeColor="text1" w:themeTint="A5"/>
      <w:spacing w:val="15"/>
    </w:rPr>
  </w:style>
  <w:style w:type="character" w:customStyle="1" w:styleId="Heading3Char">
    <w:name w:val="Heading 3 Char"/>
    <w:basedOn w:val="DefaultParagraphFont"/>
    <w:link w:val="Heading3"/>
    <w:uiPriority w:val="9"/>
    <w:rsid w:val="00ED2A1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2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5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C015E-4256-437C-93EF-553FF6C93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Marissa Hansen</dc:creator>
  <cp:keywords/>
  <dc:description/>
  <cp:lastModifiedBy>Marissa Hansen</cp:lastModifiedBy>
  <cp:revision>6</cp:revision>
  <cp:lastPrinted>2025-03-31T16:03:00Z</cp:lastPrinted>
  <dcterms:created xsi:type="dcterms:W3CDTF">2025-09-15T15:30:00Z</dcterms:created>
  <dcterms:modified xsi:type="dcterms:W3CDTF">2025-09-15T15:53:00Z</dcterms:modified>
</cp:coreProperties>
</file>