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B14470" w14:textId="77777777" w:rsidR="00CA0644" w:rsidRPr="002D0088" w:rsidRDefault="00CA0644" w:rsidP="001B2BF9">
      <w:pPr>
        <w:jc w:val="center"/>
        <w:rPr>
          <w:rFonts w:ascii="Aptos" w:hAnsi="Aptos" w:cstheme="minorHAnsi"/>
          <w:b/>
          <w:bCs/>
          <w:color w:val="000000"/>
          <w:sz w:val="22"/>
        </w:rPr>
      </w:pPr>
      <w:r w:rsidRPr="002D0088">
        <w:rPr>
          <w:rFonts w:ascii="Aptos" w:hAnsi="Aptos" w:cstheme="minorHAnsi"/>
          <w:b/>
          <w:bCs/>
          <w:color w:val="000000"/>
          <w:sz w:val="22"/>
        </w:rPr>
        <w:t>INSTITUTIONAL BIOSAFETY COMMITTEE (IBC)</w:t>
      </w:r>
    </w:p>
    <w:p w14:paraId="4E9B79E4" w14:textId="77777777" w:rsidR="00CA0644" w:rsidRPr="002D0088" w:rsidRDefault="00CA0644" w:rsidP="001B2BF9">
      <w:pPr>
        <w:jc w:val="center"/>
        <w:rPr>
          <w:rFonts w:ascii="Aptos" w:hAnsi="Aptos" w:cstheme="minorHAnsi"/>
          <w:b/>
          <w:bCs/>
          <w:color w:val="000000"/>
          <w:sz w:val="22"/>
        </w:rPr>
      </w:pPr>
      <w:r w:rsidRPr="002D0088">
        <w:rPr>
          <w:rFonts w:ascii="Aptos" w:hAnsi="Aptos" w:cstheme="minorHAnsi"/>
          <w:b/>
          <w:bCs/>
          <w:color w:val="000000"/>
          <w:sz w:val="22"/>
        </w:rPr>
        <w:t>UT SOUTHWESTERN MEDICAL CENTER DALLAS TEXAS</w:t>
      </w:r>
    </w:p>
    <w:p w14:paraId="3DA00DC0" w14:textId="77777777" w:rsidR="00CA0644" w:rsidRPr="002D0088" w:rsidRDefault="00CA0644" w:rsidP="001B2BF9">
      <w:pPr>
        <w:jc w:val="center"/>
        <w:rPr>
          <w:rFonts w:ascii="Aptos" w:hAnsi="Aptos" w:cstheme="minorHAnsi"/>
          <w:b/>
          <w:bCs/>
          <w:color w:val="000000"/>
          <w:sz w:val="22"/>
        </w:rPr>
      </w:pPr>
    </w:p>
    <w:p w14:paraId="403C4422" w14:textId="77777777" w:rsidR="00CA0644" w:rsidRPr="002D0088" w:rsidRDefault="00CA0644" w:rsidP="001B2BF9">
      <w:pPr>
        <w:jc w:val="center"/>
        <w:rPr>
          <w:rFonts w:ascii="Aptos" w:hAnsi="Aptos" w:cstheme="minorHAnsi"/>
          <w:b/>
          <w:bCs/>
          <w:color w:val="000000"/>
          <w:sz w:val="22"/>
        </w:rPr>
      </w:pPr>
    </w:p>
    <w:p w14:paraId="630EADD5" w14:textId="080D29BC" w:rsidR="00CA0644" w:rsidRPr="002D0088" w:rsidRDefault="003263EB" w:rsidP="001B2BF9">
      <w:pPr>
        <w:jc w:val="center"/>
        <w:rPr>
          <w:rFonts w:ascii="Aptos" w:hAnsi="Aptos" w:cstheme="minorHAnsi"/>
          <w:color w:val="000000"/>
          <w:sz w:val="22"/>
        </w:rPr>
      </w:pPr>
      <w:r w:rsidRPr="003263EB">
        <w:rPr>
          <w:rFonts w:ascii="Aptos" w:hAnsi="Aptos" w:cstheme="minorHAnsi"/>
          <w:b/>
          <w:bCs/>
          <w:color w:val="000000"/>
          <w:sz w:val="22"/>
        </w:rPr>
        <w:t>July</w:t>
      </w:r>
      <w:r w:rsidR="004C55D4" w:rsidRPr="003263EB">
        <w:rPr>
          <w:rFonts w:ascii="Aptos" w:hAnsi="Aptos" w:cstheme="minorHAnsi"/>
          <w:b/>
          <w:bCs/>
          <w:color w:val="000000"/>
          <w:sz w:val="22"/>
        </w:rPr>
        <w:t xml:space="preserve"> 29, 2025</w:t>
      </w:r>
    </w:p>
    <w:p w14:paraId="452FAA48" w14:textId="77777777" w:rsidR="00CA0644" w:rsidRPr="002D0088" w:rsidRDefault="00CA0644" w:rsidP="001B2BF9">
      <w:pPr>
        <w:jc w:val="center"/>
        <w:rPr>
          <w:rFonts w:ascii="Aptos" w:hAnsi="Aptos" w:cstheme="minorHAnsi"/>
          <w:color w:val="000000"/>
          <w:sz w:val="22"/>
        </w:rPr>
      </w:pPr>
      <w:r w:rsidRPr="002D0088">
        <w:rPr>
          <w:rFonts w:ascii="Aptos" w:hAnsi="Aptos" w:cstheme="minorHAnsi"/>
          <w:b/>
          <w:bCs/>
          <w:color w:val="000000"/>
          <w:sz w:val="22"/>
        </w:rPr>
        <w:t>Time: 11:30 a.m.</w:t>
      </w:r>
    </w:p>
    <w:p w14:paraId="50A46732" w14:textId="1C985691" w:rsidR="00CA0644" w:rsidRPr="002D0088" w:rsidRDefault="00CA0644" w:rsidP="001B2BF9">
      <w:pPr>
        <w:jc w:val="center"/>
        <w:rPr>
          <w:rFonts w:ascii="Aptos" w:hAnsi="Aptos" w:cstheme="minorHAnsi"/>
          <w:sz w:val="22"/>
        </w:rPr>
      </w:pPr>
      <w:r w:rsidRPr="002D0088">
        <w:rPr>
          <w:rFonts w:ascii="Aptos" w:hAnsi="Aptos" w:cstheme="minorHAnsi"/>
          <w:b/>
          <w:bCs/>
          <w:color w:val="000000"/>
          <w:sz w:val="22"/>
        </w:rPr>
        <w:t xml:space="preserve">Location: </w:t>
      </w:r>
      <w:r w:rsidRPr="002D0088">
        <w:rPr>
          <w:rFonts w:ascii="Aptos" w:hAnsi="Aptos" w:cstheme="minorHAnsi"/>
          <w:b/>
          <w:bCs/>
          <w:sz w:val="22"/>
        </w:rPr>
        <w:t>JA05.110 and web conferencing</w:t>
      </w:r>
    </w:p>
    <w:p w14:paraId="4E17B73D" w14:textId="77777777" w:rsidR="00CA0644" w:rsidRPr="002D0088" w:rsidRDefault="00CA0644" w:rsidP="001B2BF9">
      <w:pPr>
        <w:jc w:val="center"/>
        <w:rPr>
          <w:rFonts w:ascii="Aptos" w:hAnsi="Aptos" w:cstheme="minorHAnsi"/>
          <w:b/>
          <w:bCs/>
          <w:sz w:val="22"/>
        </w:rPr>
      </w:pPr>
      <w:r w:rsidRPr="002D0088">
        <w:rPr>
          <w:rFonts w:ascii="Aptos" w:hAnsi="Aptos" w:cstheme="minorHAnsi"/>
          <w:b/>
          <w:bCs/>
          <w:sz w:val="22"/>
        </w:rPr>
        <w:t>Dallas Texas, 75390</w:t>
      </w:r>
    </w:p>
    <w:p w14:paraId="7EDD8356" w14:textId="77777777" w:rsidR="00CA0644" w:rsidRPr="002D0088" w:rsidRDefault="00CA0644" w:rsidP="001B2BF9">
      <w:pPr>
        <w:jc w:val="center"/>
        <w:rPr>
          <w:rFonts w:ascii="Aptos" w:hAnsi="Aptos" w:cstheme="minorHAnsi"/>
          <w:sz w:val="22"/>
        </w:rPr>
      </w:pPr>
    </w:p>
    <w:p w14:paraId="130474D4" w14:textId="77777777" w:rsidR="00CA0644" w:rsidRPr="002D0088" w:rsidRDefault="00CA0644" w:rsidP="001B2BF9">
      <w:pPr>
        <w:jc w:val="center"/>
        <w:rPr>
          <w:rFonts w:ascii="Aptos" w:hAnsi="Aptos" w:cstheme="minorHAnsi"/>
          <w:b/>
          <w:bCs/>
          <w:sz w:val="22"/>
        </w:rPr>
      </w:pPr>
    </w:p>
    <w:p w14:paraId="2D02A2C9" w14:textId="77777777" w:rsidR="00CA0644" w:rsidRPr="002D0088" w:rsidRDefault="00CA0644" w:rsidP="001B2BF9">
      <w:pPr>
        <w:jc w:val="center"/>
        <w:rPr>
          <w:rFonts w:ascii="Aptos" w:hAnsi="Aptos" w:cstheme="minorHAnsi"/>
          <w:b/>
          <w:bCs/>
          <w:sz w:val="22"/>
        </w:rPr>
      </w:pPr>
    </w:p>
    <w:p w14:paraId="592BD495" w14:textId="2B3699DA" w:rsidR="00CA0644" w:rsidRPr="002D0088" w:rsidRDefault="00CA0644" w:rsidP="001B2BF9">
      <w:pPr>
        <w:tabs>
          <w:tab w:val="left" w:pos="6612"/>
        </w:tabs>
        <w:jc w:val="center"/>
        <w:rPr>
          <w:rFonts w:ascii="Aptos" w:hAnsi="Aptos" w:cstheme="minorHAnsi"/>
          <w:b/>
          <w:bCs/>
          <w:sz w:val="22"/>
        </w:rPr>
      </w:pPr>
      <w:r w:rsidRPr="002D0088">
        <w:rPr>
          <w:rFonts w:ascii="Aptos" w:hAnsi="Aptos" w:cstheme="minorHAnsi"/>
          <w:b/>
          <w:bCs/>
          <w:sz w:val="22"/>
        </w:rPr>
        <w:t xml:space="preserve">IBC </w:t>
      </w:r>
      <w:r w:rsidR="00927F70" w:rsidRPr="002D0088">
        <w:rPr>
          <w:rFonts w:ascii="Aptos" w:hAnsi="Aptos" w:cstheme="minorHAnsi"/>
          <w:b/>
          <w:bCs/>
          <w:sz w:val="22"/>
        </w:rPr>
        <w:t>Minutes</w:t>
      </w:r>
    </w:p>
    <w:p w14:paraId="018730A0" w14:textId="77777777" w:rsidR="00CA0644" w:rsidRPr="00F662F4" w:rsidRDefault="00CA0644" w:rsidP="001B2BF9">
      <w:pPr>
        <w:jc w:val="center"/>
        <w:rPr>
          <w:rFonts w:ascii="Aptos" w:hAnsi="Aptos" w:cstheme="minorHAnsi"/>
          <w:b/>
          <w:bCs/>
          <w:sz w:val="22"/>
          <w:u w:val="single"/>
        </w:rPr>
      </w:pPr>
    </w:p>
    <w:p w14:paraId="3A610B18" w14:textId="77777777" w:rsidR="00CA0644" w:rsidRPr="00F662F4" w:rsidRDefault="00CA0644" w:rsidP="001B2BF9">
      <w:pPr>
        <w:rPr>
          <w:rFonts w:ascii="Aptos" w:hAnsi="Aptos" w:cstheme="minorHAnsi"/>
          <w:b/>
          <w:bCs/>
          <w:sz w:val="22"/>
          <w:u w:val="single"/>
        </w:rPr>
      </w:pPr>
    </w:p>
    <w:p w14:paraId="2DF9372B" w14:textId="77777777" w:rsidR="00204135" w:rsidRPr="00F662F4" w:rsidRDefault="00204135">
      <w:pPr>
        <w:jc w:val="left"/>
        <w:rPr>
          <w:rFonts w:ascii="Aptos" w:hAnsi="Aptos"/>
          <w:sz w:val="22"/>
        </w:rPr>
      </w:pPr>
      <w:r w:rsidRPr="00F662F4">
        <w:rPr>
          <w:rFonts w:ascii="Aptos" w:hAnsi="Aptos"/>
          <w:sz w:val="22"/>
        </w:rPr>
        <w:br w:type="page"/>
      </w:r>
    </w:p>
    <w:p w14:paraId="2442B224" w14:textId="77777777" w:rsidR="0071500D" w:rsidRPr="00F662F4" w:rsidRDefault="0071500D">
      <w:pPr>
        <w:jc w:val="left"/>
        <w:rPr>
          <w:rFonts w:ascii="Aptos" w:hAnsi="Aptos"/>
          <w:sz w:val="22"/>
        </w:rPr>
      </w:pPr>
    </w:p>
    <w:p w14:paraId="2DB8CC85" w14:textId="6AC72CA2" w:rsidR="0071500D" w:rsidRPr="00F662F4" w:rsidRDefault="0071500D" w:rsidP="0071500D">
      <w:pPr>
        <w:jc w:val="center"/>
        <w:rPr>
          <w:rFonts w:ascii="Aptos" w:hAnsi="Aptos" w:cstheme="minorHAnsi"/>
          <w:b/>
          <w:color w:val="000000"/>
          <w:sz w:val="22"/>
          <w:u w:val="single"/>
        </w:rPr>
      </w:pPr>
      <w:r w:rsidRPr="003263EB">
        <w:rPr>
          <w:rFonts w:ascii="Aptos" w:hAnsi="Aptos" w:cstheme="minorHAnsi"/>
          <w:b/>
          <w:color w:val="000000"/>
          <w:sz w:val="22"/>
          <w:u w:val="single"/>
        </w:rPr>
        <w:t xml:space="preserve">IBC Attendance </w:t>
      </w:r>
      <w:r w:rsidR="003263EB" w:rsidRPr="003263EB">
        <w:rPr>
          <w:rFonts w:ascii="Aptos" w:hAnsi="Aptos" w:cstheme="minorHAnsi"/>
          <w:b/>
          <w:color w:val="000000"/>
          <w:sz w:val="22"/>
          <w:u w:val="single"/>
        </w:rPr>
        <w:t>July</w:t>
      </w:r>
      <w:r w:rsidRPr="003263EB">
        <w:rPr>
          <w:rFonts w:ascii="Aptos" w:hAnsi="Aptos" w:cstheme="minorHAnsi"/>
          <w:b/>
          <w:color w:val="000000"/>
          <w:sz w:val="22"/>
          <w:u w:val="single"/>
        </w:rPr>
        <w:t xml:space="preserve"> 202</w:t>
      </w:r>
      <w:r w:rsidR="00804130" w:rsidRPr="003263EB">
        <w:rPr>
          <w:rFonts w:ascii="Aptos" w:hAnsi="Aptos" w:cstheme="minorHAnsi"/>
          <w:b/>
          <w:color w:val="000000"/>
          <w:sz w:val="22"/>
          <w:u w:val="single"/>
        </w:rPr>
        <w:t>5</w:t>
      </w:r>
    </w:p>
    <w:p w14:paraId="6EF21446" w14:textId="77777777" w:rsidR="00484AF5" w:rsidRPr="00F662F4" w:rsidRDefault="00484AF5" w:rsidP="0071500D">
      <w:pPr>
        <w:jc w:val="center"/>
        <w:rPr>
          <w:rFonts w:ascii="Aptos" w:hAnsi="Aptos" w:cstheme="minorHAnsi"/>
          <w:b/>
          <w:color w:val="000000"/>
          <w:sz w:val="22"/>
          <w:u w:val="single"/>
        </w:rPr>
      </w:pPr>
    </w:p>
    <w:tbl>
      <w:tblPr>
        <w:tblStyle w:val="TableGrid"/>
        <w:tblW w:w="5000" w:type="pct"/>
        <w:tblBorders>
          <w:insideH w:val="none" w:sz="0" w:space="0" w:color="auto"/>
          <w:insideV w:val="none" w:sz="0" w:space="0" w:color="auto"/>
        </w:tblBorders>
        <w:tblLook w:val="04A0" w:firstRow="1" w:lastRow="0" w:firstColumn="1" w:lastColumn="0" w:noHBand="0" w:noVBand="1"/>
      </w:tblPr>
      <w:tblGrid>
        <w:gridCol w:w="4765"/>
        <w:gridCol w:w="270"/>
        <w:gridCol w:w="5035"/>
      </w:tblGrid>
      <w:tr w:rsidR="00211F43" w:rsidRPr="002D0088" w14:paraId="505B88C9" w14:textId="77777777" w:rsidTr="2D88647D">
        <w:trPr>
          <w:trHeight w:val="300"/>
        </w:trPr>
        <w:tc>
          <w:tcPr>
            <w:tcW w:w="2366" w:type="pct"/>
            <w:vAlign w:val="center"/>
          </w:tcPr>
          <w:p w14:paraId="6E7F3CA7" w14:textId="77777777" w:rsidR="00211F43" w:rsidRPr="00B07809" w:rsidRDefault="00211F43" w:rsidP="003F67BF">
            <w:pPr>
              <w:widowControl w:val="0"/>
              <w:spacing w:line="276" w:lineRule="auto"/>
              <w:ind w:left="162"/>
              <w:jc w:val="left"/>
              <w:rPr>
                <w:rFonts w:ascii="Aptos" w:hAnsi="Aptos" w:cstheme="minorHAnsi"/>
                <w:sz w:val="22"/>
              </w:rPr>
            </w:pPr>
            <w:r w:rsidRPr="00B07809">
              <w:rPr>
                <w:rFonts w:ascii="Aptos" w:hAnsi="Aptos" w:cs="Calibri"/>
                <w:color w:val="000000"/>
                <w:sz w:val="22"/>
              </w:rPr>
              <w:t>Noelle Williams, Ph.D.</w:t>
            </w:r>
          </w:p>
        </w:tc>
        <w:tc>
          <w:tcPr>
            <w:tcW w:w="134" w:type="pct"/>
            <w:vAlign w:val="center"/>
          </w:tcPr>
          <w:p w14:paraId="2246CBD4" w14:textId="68DA1DBE" w:rsidR="00211F43" w:rsidRPr="00B07809" w:rsidRDefault="00211F43" w:rsidP="003F67BF">
            <w:pPr>
              <w:ind w:left="360"/>
              <w:rPr>
                <w:rFonts w:ascii="Aptos" w:hAnsi="Aptos" w:cs="Calibri"/>
                <w:color w:val="000000"/>
                <w:sz w:val="22"/>
              </w:rPr>
            </w:pPr>
          </w:p>
        </w:tc>
        <w:tc>
          <w:tcPr>
            <w:tcW w:w="2500" w:type="pct"/>
            <w:vAlign w:val="center"/>
          </w:tcPr>
          <w:p w14:paraId="110652EB" w14:textId="4915A6AE" w:rsidR="00211F43" w:rsidRPr="00B07809" w:rsidRDefault="00211F43" w:rsidP="003F67BF">
            <w:pPr>
              <w:widowControl w:val="0"/>
              <w:spacing w:line="276" w:lineRule="auto"/>
              <w:ind w:left="66"/>
              <w:jc w:val="left"/>
              <w:rPr>
                <w:rFonts w:ascii="Aptos" w:hAnsi="Aptos" w:cstheme="minorHAnsi"/>
                <w:color w:val="000000"/>
                <w:sz w:val="22"/>
              </w:rPr>
            </w:pPr>
            <w:r w:rsidRPr="00B07809">
              <w:rPr>
                <w:rFonts w:ascii="Aptos" w:hAnsi="Aptos" w:cs="Calibri"/>
                <w:color w:val="000000"/>
                <w:sz w:val="22"/>
              </w:rPr>
              <w:t>Bruce Brown, Dr. P.H.</w:t>
            </w:r>
          </w:p>
        </w:tc>
      </w:tr>
      <w:tr w:rsidR="00B07809" w:rsidRPr="002D0088" w14:paraId="67FBD698" w14:textId="77777777" w:rsidTr="2D88647D">
        <w:trPr>
          <w:trHeight w:val="300"/>
        </w:trPr>
        <w:tc>
          <w:tcPr>
            <w:tcW w:w="2366" w:type="pct"/>
            <w:vAlign w:val="center"/>
          </w:tcPr>
          <w:p w14:paraId="629B6B46" w14:textId="62C138AF" w:rsidR="00B07809" w:rsidRPr="00B07809" w:rsidRDefault="00B07809" w:rsidP="003F67BF">
            <w:pPr>
              <w:widowControl w:val="0"/>
              <w:spacing w:line="276" w:lineRule="auto"/>
              <w:ind w:left="162"/>
              <w:jc w:val="left"/>
              <w:rPr>
                <w:rFonts w:ascii="Aptos" w:hAnsi="Aptos" w:cstheme="minorHAnsi"/>
                <w:sz w:val="22"/>
              </w:rPr>
            </w:pPr>
            <w:r w:rsidRPr="00B07809">
              <w:rPr>
                <w:rFonts w:ascii="Aptos" w:hAnsi="Aptos" w:cs="Calibri"/>
                <w:color w:val="000000"/>
                <w:sz w:val="22"/>
              </w:rPr>
              <w:t>Michael Buszczak, Ph.D.</w:t>
            </w:r>
          </w:p>
        </w:tc>
        <w:tc>
          <w:tcPr>
            <w:tcW w:w="134" w:type="pct"/>
            <w:vAlign w:val="center"/>
          </w:tcPr>
          <w:p w14:paraId="7F6F379D" w14:textId="12B3F3C5" w:rsidR="00B07809" w:rsidRPr="00F662F4" w:rsidRDefault="00B07809" w:rsidP="003F67BF">
            <w:pPr>
              <w:ind w:left="360"/>
              <w:rPr>
                <w:rFonts w:ascii="Aptos" w:hAnsi="Aptos" w:cs="Calibri"/>
                <w:color w:val="000000"/>
                <w:sz w:val="22"/>
              </w:rPr>
            </w:pPr>
          </w:p>
        </w:tc>
        <w:tc>
          <w:tcPr>
            <w:tcW w:w="2500" w:type="pct"/>
            <w:vAlign w:val="center"/>
          </w:tcPr>
          <w:p w14:paraId="68B58469" w14:textId="48265F52" w:rsidR="00B07809" w:rsidRPr="00431E9B" w:rsidRDefault="00532ACF" w:rsidP="003F67BF">
            <w:pPr>
              <w:widowControl w:val="0"/>
              <w:spacing w:line="276" w:lineRule="auto"/>
              <w:ind w:left="66"/>
              <w:jc w:val="left"/>
              <w:rPr>
                <w:rFonts w:ascii="Aptos" w:hAnsi="Aptos" w:cstheme="minorHAnsi"/>
                <w:color w:val="000000"/>
                <w:sz w:val="22"/>
                <w:highlight w:val="yellow"/>
              </w:rPr>
            </w:pPr>
            <w:r w:rsidRPr="00532ACF">
              <w:rPr>
                <w:rFonts w:ascii="Aptos" w:hAnsi="Aptos" w:cstheme="minorHAnsi"/>
                <w:color w:val="000000"/>
                <w:sz w:val="22"/>
              </w:rPr>
              <w:t>Eric Wong, JD</w:t>
            </w:r>
          </w:p>
        </w:tc>
      </w:tr>
      <w:tr w:rsidR="00B07809" w:rsidRPr="002D0088" w14:paraId="584B5D2E" w14:textId="77777777" w:rsidTr="2D88647D">
        <w:trPr>
          <w:trHeight w:val="300"/>
        </w:trPr>
        <w:tc>
          <w:tcPr>
            <w:tcW w:w="2366" w:type="pct"/>
            <w:vAlign w:val="center"/>
          </w:tcPr>
          <w:p w14:paraId="436484AC" w14:textId="768A859F" w:rsidR="00B07809" w:rsidRPr="00B07809" w:rsidRDefault="00B07809" w:rsidP="003F67BF">
            <w:pPr>
              <w:widowControl w:val="0"/>
              <w:spacing w:line="276" w:lineRule="auto"/>
              <w:ind w:left="162"/>
              <w:jc w:val="left"/>
              <w:rPr>
                <w:rFonts w:ascii="Aptos" w:hAnsi="Aptos" w:cstheme="minorHAnsi"/>
                <w:sz w:val="22"/>
              </w:rPr>
            </w:pPr>
            <w:r w:rsidRPr="00B07809">
              <w:rPr>
                <w:rFonts w:ascii="Aptos" w:hAnsi="Aptos" w:cs="Calibri"/>
                <w:color w:val="000000"/>
                <w:sz w:val="22"/>
              </w:rPr>
              <w:t>Bart Carter, D.V.M</w:t>
            </w:r>
          </w:p>
        </w:tc>
        <w:tc>
          <w:tcPr>
            <w:tcW w:w="134" w:type="pct"/>
            <w:vAlign w:val="center"/>
          </w:tcPr>
          <w:p w14:paraId="02429334" w14:textId="1C9B75B4" w:rsidR="00B07809" w:rsidRPr="00F662F4" w:rsidRDefault="00B07809" w:rsidP="003F67BF">
            <w:pPr>
              <w:ind w:left="360"/>
              <w:rPr>
                <w:rFonts w:ascii="Aptos" w:hAnsi="Aptos" w:cs="Calibri"/>
                <w:color w:val="000000"/>
                <w:sz w:val="22"/>
              </w:rPr>
            </w:pPr>
          </w:p>
        </w:tc>
        <w:tc>
          <w:tcPr>
            <w:tcW w:w="2500" w:type="pct"/>
            <w:vAlign w:val="center"/>
          </w:tcPr>
          <w:p w14:paraId="4F15E7C3" w14:textId="482AD018" w:rsidR="00B07809" w:rsidRPr="00431E9B" w:rsidRDefault="00B07809" w:rsidP="003F67BF">
            <w:pPr>
              <w:widowControl w:val="0"/>
              <w:spacing w:line="276" w:lineRule="auto"/>
              <w:ind w:left="66"/>
              <w:jc w:val="left"/>
              <w:rPr>
                <w:rFonts w:ascii="Aptos" w:hAnsi="Aptos" w:cstheme="minorHAnsi"/>
                <w:color w:val="000000"/>
                <w:sz w:val="22"/>
                <w:highlight w:val="yellow"/>
              </w:rPr>
            </w:pPr>
            <w:r w:rsidRPr="00BE7454">
              <w:rPr>
                <w:rFonts w:ascii="Aptos" w:eastAsia="Times New Roman" w:hAnsi="Aptos" w:cstheme="minorHAnsi"/>
                <w:sz w:val="22"/>
              </w:rPr>
              <w:t>Erik Soliz</w:t>
            </w:r>
          </w:p>
        </w:tc>
      </w:tr>
      <w:tr w:rsidR="00B07809" w:rsidRPr="002D0088" w14:paraId="0A1BD9F0" w14:textId="77777777" w:rsidTr="2D88647D">
        <w:trPr>
          <w:trHeight w:val="300"/>
        </w:trPr>
        <w:tc>
          <w:tcPr>
            <w:tcW w:w="2366" w:type="pct"/>
            <w:vAlign w:val="center"/>
          </w:tcPr>
          <w:p w14:paraId="5E42A538" w14:textId="4EC6F37A" w:rsidR="00B07809" w:rsidRPr="00431E9B" w:rsidRDefault="00B07809" w:rsidP="003F67BF">
            <w:pPr>
              <w:widowControl w:val="0"/>
              <w:spacing w:line="276" w:lineRule="auto"/>
              <w:ind w:left="162"/>
              <w:jc w:val="left"/>
              <w:rPr>
                <w:rFonts w:ascii="Aptos" w:hAnsi="Aptos" w:cstheme="minorHAnsi"/>
                <w:sz w:val="22"/>
                <w:highlight w:val="yellow"/>
              </w:rPr>
            </w:pPr>
            <w:r w:rsidRPr="00C21853">
              <w:rPr>
                <w:rFonts w:ascii="Aptos" w:hAnsi="Aptos" w:cstheme="minorHAnsi"/>
                <w:sz w:val="22"/>
              </w:rPr>
              <w:t>Don Gammon, Ph.D.</w:t>
            </w:r>
          </w:p>
        </w:tc>
        <w:tc>
          <w:tcPr>
            <w:tcW w:w="134" w:type="pct"/>
            <w:vAlign w:val="center"/>
          </w:tcPr>
          <w:p w14:paraId="3DC94AAF" w14:textId="12FF4985" w:rsidR="00B07809" w:rsidRPr="00F662F4" w:rsidRDefault="00B07809" w:rsidP="003F67BF">
            <w:pPr>
              <w:ind w:left="360"/>
              <w:rPr>
                <w:rFonts w:ascii="Aptos" w:hAnsi="Aptos" w:cs="Calibri"/>
                <w:color w:val="000000"/>
                <w:sz w:val="22"/>
              </w:rPr>
            </w:pPr>
          </w:p>
        </w:tc>
        <w:tc>
          <w:tcPr>
            <w:tcW w:w="2500" w:type="pct"/>
            <w:vAlign w:val="center"/>
          </w:tcPr>
          <w:p w14:paraId="6E42E048" w14:textId="5426F149" w:rsidR="00B07809" w:rsidRPr="00431E9B" w:rsidRDefault="00B07809" w:rsidP="003F67BF">
            <w:pPr>
              <w:widowControl w:val="0"/>
              <w:spacing w:line="276" w:lineRule="auto"/>
              <w:ind w:left="66"/>
              <w:jc w:val="left"/>
              <w:rPr>
                <w:rFonts w:ascii="Aptos" w:hAnsi="Aptos" w:cstheme="minorHAnsi"/>
                <w:color w:val="000000"/>
                <w:sz w:val="22"/>
                <w:highlight w:val="yellow"/>
              </w:rPr>
            </w:pPr>
            <w:r w:rsidRPr="00F662F4">
              <w:rPr>
                <w:rFonts w:ascii="Aptos" w:hAnsi="Aptos" w:cstheme="minorHAnsi"/>
                <w:sz w:val="22"/>
              </w:rPr>
              <w:t>Kathleen Trindade</w:t>
            </w:r>
          </w:p>
        </w:tc>
      </w:tr>
      <w:tr w:rsidR="00B07809" w:rsidRPr="002D0088" w14:paraId="658850D7" w14:textId="77777777" w:rsidTr="2D88647D">
        <w:trPr>
          <w:trHeight w:val="300"/>
        </w:trPr>
        <w:tc>
          <w:tcPr>
            <w:tcW w:w="2366" w:type="pct"/>
            <w:vAlign w:val="center"/>
          </w:tcPr>
          <w:p w14:paraId="16BD691A" w14:textId="3B9C8503" w:rsidR="00B07809" w:rsidRPr="00431E9B" w:rsidRDefault="00B07809" w:rsidP="003F67BF">
            <w:pPr>
              <w:widowControl w:val="0"/>
              <w:spacing w:line="276" w:lineRule="auto"/>
              <w:ind w:left="162"/>
              <w:jc w:val="left"/>
              <w:rPr>
                <w:rFonts w:ascii="Aptos" w:hAnsi="Aptos" w:cstheme="minorHAnsi"/>
                <w:sz w:val="22"/>
                <w:highlight w:val="yellow"/>
              </w:rPr>
            </w:pPr>
            <w:r w:rsidRPr="00B07809">
              <w:rPr>
                <w:rFonts w:ascii="Aptos" w:hAnsi="Aptos" w:cs="Calibri"/>
                <w:color w:val="000000"/>
                <w:sz w:val="22"/>
              </w:rPr>
              <w:t>Mark Thompson</w:t>
            </w:r>
            <w:r w:rsidRPr="00B07809" w:rsidDel="00A23C1D">
              <w:rPr>
                <w:rFonts w:ascii="Aptos" w:hAnsi="Aptos" w:cs="Calibri"/>
                <w:color w:val="000000"/>
                <w:sz w:val="22"/>
              </w:rPr>
              <w:t xml:space="preserve"> </w:t>
            </w:r>
          </w:p>
        </w:tc>
        <w:tc>
          <w:tcPr>
            <w:tcW w:w="134" w:type="pct"/>
            <w:vAlign w:val="center"/>
          </w:tcPr>
          <w:p w14:paraId="7B75DB5D" w14:textId="66B41F99" w:rsidR="00B07809" w:rsidRPr="00F662F4" w:rsidRDefault="00B07809" w:rsidP="003F67BF">
            <w:pPr>
              <w:ind w:left="360"/>
              <w:rPr>
                <w:rFonts w:ascii="Aptos" w:hAnsi="Aptos" w:cs="Calibri"/>
                <w:color w:val="000000"/>
                <w:sz w:val="22"/>
              </w:rPr>
            </w:pPr>
          </w:p>
        </w:tc>
        <w:tc>
          <w:tcPr>
            <w:tcW w:w="2500" w:type="pct"/>
            <w:vAlign w:val="center"/>
          </w:tcPr>
          <w:p w14:paraId="736D8594" w14:textId="1FF2AB4A" w:rsidR="00B07809" w:rsidRPr="00F662F4" w:rsidRDefault="00B07809" w:rsidP="003F67BF">
            <w:pPr>
              <w:widowControl w:val="0"/>
              <w:spacing w:line="276" w:lineRule="auto"/>
              <w:ind w:left="66"/>
              <w:jc w:val="left"/>
              <w:rPr>
                <w:rFonts w:ascii="Aptos" w:hAnsi="Aptos" w:cstheme="minorHAnsi"/>
                <w:color w:val="000000"/>
                <w:sz w:val="22"/>
              </w:rPr>
            </w:pPr>
            <w:r w:rsidRPr="00F662F4">
              <w:rPr>
                <w:rFonts w:ascii="Aptos" w:hAnsi="Aptos" w:cstheme="minorHAnsi"/>
                <w:color w:val="000000"/>
                <w:sz w:val="22"/>
              </w:rPr>
              <w:t>Callan Kaut</w:t>
            </w:r>
          </w:p>
        </w:tc>
      </w:tr>
      <w:tr w:rsidR="00B07809" w:rsidRPr="002D0088" w14:paraId="307A1F74" w14:textId="77777777" w:rsidTr="2D88647D">
        <w:trPr>
          <w:trHeight w:val="300"/>
        </w:trPr>
        <w:tc>
          <w:tcPr>
            <w:tcW w:w="2366" w:type="pct"/>
            <w:vAlign w:val="center"/>
          </w:tcPr>
          <w:p w14:paraId="39923A26" w14:textId="7F42E68D" w:rsidR="00B07809" w:rsidRPr="00B07809" w:rsidRDefault="00B07809" w:rsidP="003F67BF">
            <w:pPr>
              <w:widowControl w:val="0"/>
              <w:spacing w:line="276" w:lineRule="auto"/>
              <w:ind w:left="162"/>
              <w:jc w:val="left"/>
              <w:rPr>
                <w:rFonts w:ascii="Aptos" w:hAnsi="Aptos" w:cstheme="minorHAnsi"/>
                <w:sz w:val="22"/>
              </w:rPr>
            </w:pPr>
            <w:r w:rsidRPr="00B07809">
              <w:rPr>
                <w:rFonts w:ascii="Aptos" w:hAnsi="Aptos" w:cs="Calibri"/>
                <w:color w:val="000000"/>
                <w:sz w:val="22"/>
              </w:rPr>
              <w:t xml:space="preserve">Michael Shiloh, M.D., Ph.D. </w:t>
            </w:r>
          </w:p>
        </w:tc>
        <w:tc>
          <w:tcPr>
            <w:tcW w:w="134" w:type="pct"/>
            <w:vAlign w:val="center"/>
          </w:tcPr>
          <w:p w14:paraId="39CD88D0" w14:textId="272D17D6" w:rsidR="00B07809" w:rsidRPr="00F662F4" w:rsidRDefault="00B07809" w:rsidP="003F67BF">
            <w:pPr>
              <w:ind w:left="360"/>
              <w:rPr>
                <w:rFonts w:ascii="Aptos" w:eastAsia="Calibri" w:hAnsi="Aptos" w:cstheme="minorHAnsi"/>
                <w:color w:val="000000"/>
                <w:sz w:val="22"/>
              </w:rPr>
            </w:pPr>
          </w:p>
        </w:tc>
        <w:tc>
          <w:tcPr>
            <w:tcW w:w="2500" w:type="pct"/>
            <w:vAlign w:val="center"/>
          </w:tcPr>
          <w:p w14:paraId="1D067891" w14:textId="50006362" w:rsidR="00B07809" w:rsidRPr="00F662F4" w:rsidRDefault="00B07809" w:rsidP="003F67BF">
            <w:pPr>
              <w:widowControl w:val="0"/>
              <w:spacing w:line="276" w:lineRule="auto"/>
              <w:ind w:left="66"/>
              <w:jc w:val="left"/>
              <w:rPr>
                <w:rFonts w:ascii="Aptos" w:hAnsi="Aptos" w:cstheme="minorHAnsi"/>
                <w:color w:val="000000"/>
                <w:sz w:val="22"/>
                <w:lang w:val="es-ES"/>
              </w:rPr>
            </w:pPr>
            <w:r w:rsidRPr="00F662F4">
              <w:rPr>
                <w:rFonts w:ascii="Aptos" w:hAnsi="Aptos" w:cstheme="minorHAnsi"/>
                <w:sz w:val="22"/>
              </w:rPr>
              <w:t>Chad Donelson</w:t>
            </w:r>
          </w:p>
        </w:tc>
      </w:tr>
      <w:tr w:rsidR="00B07809" w:rsidRPr="002D0088" w14:paraId="19D99566" w14:textId="77777777" w:rsidTr="2D88647D">
        <w:trPr>
          <w:trHeight w:val="300"/>
        </w:trPr>
        <w:tc>
          <w:tcPr>
            <w:tcW w:w="2366" w:type="pct"/>
            <w:vAlign w:val="center"/>
          </w:tcPr>
          <w:p w14:paraId="581584D3" w14:textId="71BAAEF6" w:rsidR="00B07809" w:rsidRPr="00B07809" w:rsidRDefault="00B07809" w:rsidP="003F67BF">
            <w:pPr>
              <w:widowControl w:val="0"/>
              <w:spacing w:line="276" w:lineRule="auto"/>
              <w:ind w:left="162"/>
              <w:jc w:val="left"/>
              <w:rPr>
                <w:rFonts w:ascii="Aptos" w:hAnsi="Aptos" w:cstheme="minorHAnsi"/>
                <w:sz w:val="22"/>
              </w:rPr>
            </w:pPr>
            <w:r w:rsidRPr="00F662F4">
              <w:rPr>
                <w:rFonts w:ascii="Aptos" w:hAnsi="Aptos" w:cstheme="minorHAnsi"/>
                <w:color w:val="000000"/>
                <w:sz w:val="22"/>
                <w:lang w:val="es-ES"/>
              </w:rPr>
              <w:t>Maria Labandeira-Rey, Ph.D.</w:t>
            </w:r>
          </w:p>
        </w:tc>
        <w:tc>
          <w:tcPr>
            <w:tcW w:w="134" w:type="pct"/>
            <w:vAlign w:val="center"/>
          </w:tcPr>
          <w:p w14:paraId="4C956AC4" w14:textId="07F82BC3" w:rsidR="00B07809" w:rsidRPr="00F662F4" w:rsidRDefault="00B07809" w:rsidP="003F67BF">
            <w:pPr>
              <w:autoSpaceDN w:val="0"/>
              <w:ind w:left="360"/>
              <w:rPr>
                <w:rFonts w:ascii="Aptos" w:eastAsia="Times New Roman" w:hAnsi="Aptos" w:cstheme="minorHAnsi"/>
                <w:sz w:val="22"/>
              </w:rPr>
            </w:pPr>
          </w:p>
        </w:tc>
        <w:tc>
          <w:tcPr>
            <w:tcW w:w="2500" w:type="pct"/>
            <w:vAlign w:val="center"/>
          </w:tcPr>
          <w:p w14:paraId="1B2DD26C" w14:textId="01A8376A" w:rsidR="00B07809" w:rsidRPr="00F662F4" w:rsidRDefault="00B07809" w:rsidP="003F67BF">
            <w:pPr>
              <w:widowControl w:val="0"/>
              <w:autoSpaceDN w:val="0"/>
              <w:spacing w:line="276" w:lineRule="auto"/>
              <w:ind w:left="66"/>
              <w:jc w:val="left"/>
              <w:rPr>
                <w:rFonts w:ascii="Aptos" w:eastAsia="Calibri" w:hAnsi="Aptos" w:cstheme="minorHAnsi"/>
                <w:color w:val="000000"/>
                <w:sz w:val="22"/>
              </w:rPr>
            </w:pPr>
            <w:r>
              <w:rPr>
                <w:rFonts w:ascii="Aptos" w:eastAsia="Times New Roman" w:hAnsi="Aptos" w:cstheme="minorHAnsi"/>
                <w:sz w:val="22"/>
              </w:rPr>
              <w:t>Audrey Kinser</w:t>
            </w:r>
          </w:p>
        </w:tc>
      </w:tr>
      <w:tr w:rsidR="00B07809" w:rsidRPr="002D0088" w14:paraId="7503AA50" w14:textId="77777777" w:rsidTr="2D88647D">
        <w:trPr>
          <w:trHeight w:val="300"/>
        </w:trPr>
        <w:tc>
          <w:tcPr>
            <w:tcW w:w="2366" w:type="pct"/>
            <w:vAlign w:val="center"/>
          </w:tcPr>
          <w:p w14:paraId="4B453A14" w14:textId="5175CC9D" w:rsidR="00B07809" w:rsidRPr="00F662F4" w:rsidRDefault="00B07809" w:rsidP="003F67BF">
            <w:pPr>
              <w:widowControl w:val="0"/>
              <w:spacing w:line="276" w:lineRule="auto"/>
              <w:ind w:left="162"/>
              <w:jc w:val="left"/>
              <w:rPr>
                <w:rFonts w:ascii="Aptos" w:hAnsi="Aptos" w:cstheme="minorHAnsi"/>
                <w:sz w:val="22"/>
                <w:lang w:val="es-ES"/>
              </w:rPr>
            </w:pPr>
            <w:r w:rsidRPr="00F662F4">
              <w:rPr>
                <w:rFonts w:ascii="Aptos" w:hAnsi="Aptos" w:cs="Calibri"/>
                <w:color w:val="000000"/>
                <w:sz w:val="22"/>
              </w:rPr>
              <w:t>Ryan Lisk, MPH</w:t>
            </w:r>
          </w:p>
        </w:tc>
        <w:tc>
          <w:tcPr>
            <w:tcW w:w="134" w:type="pct"/>
            <w:vAlign w:val="center"/>
          </w:tcPr>
          <w:p w14:paraId="39D1EACE" w14:textId="56B38219" w:rsidR="00B07809" w:rsidRPr="00F662F4" w:rsidRDefault="00B07809" w:rsidP="003F67BF">
            <w:pPr>
              <w:ind w:left="360"/>
              <w:contextualSpacing/>
              <w:rPr>
                <w:rFonts w:ascii="Aptos" w:eastAsia="Times New Roman" w:hAnsi="Aptos" w:cstheme="minorHAnsi"/>
                <w:sz w:val="22"/>
                <w:lang w:val="es-ES"/>
              </w:rPr>
            </w:pPr>
          </w:p>
        </w:tc>
        <w:tc>
          <w:tcPr>
            <w:tcW w:w="2500" w:type="pct"/>
            <w:vAlign w:val="center"/>
          </w:tcPr>
          <w:p w14:paraId="4529BCFF" w14:textId="1305AAA6" w:rsidR="00B07809" w:rsidRPr="00F662F4" w:rsidRDefault="006A58C5" w:rsidP="003B0433">
            <w:pPr>
              <w:widowControl w:val="0"/>
              <w:ind w:left="66"/>
              <w:jc w:val="left"/>
              <w:rPr>
                <w:rFonts w:ascii="Aptos" w:eastAsia="Times New Roman" w:hAnsi="Aptos" w:cstheme="minorHAnsi"/>
                <w:sz w:val="22"/>
              </w:rPr>
            </w:pPr>
            <w:r>
              <w:rPr>
                <w:rFonts w:ascii="Aptos" w:hAnsi="Aptos" w:cs="Calibri"/>
                <w:color w:val="000000"/>
                <w:sz w:val="22"/>
              </w:rPr>
              <w:t>Kayle Cirrincione</w:t>
            </w:r>
          </w:p>
        </w:tc>
      </w:tr>
      <w:tr w:rsidR="00AC6F15" w:rsidRPr="002D0088" w14:paraId="681A96AC" w14:textId="77777777" w:rsidTr="00AC6F15">
        <w:trPr>
          <w:trHeight w:val="300"/>
        </w:trPr>
        <w:tc>
          <w:tcPr>
            <w:tcW w:w="2366" w:type="pct"/>
            <w:vAlign w:val="center"/>
          </w:tcPr>
          <w:p w14:paraId="21C9F8C6" w14:textId="77274DE9" w:rsidR="00AC6F15" w:rsidRDefault="00AC6F15" w:rsidP="003B0433">
            <w:pPr>
              <w:widowControl w:val="0"/>
              <w:spacing w:line="276" w:lineRule="auto"/>
              <w:ind w:left="162"/>
              <w:jc w:val="left"/>
              <w:rPr>
                <w:rFonts w:ascii="Aptos" w:hAnsi="Aptos" w:cstheme="minorHAnsi"/>
                <w:color w:val="000000"/>
                <w:sz w:val="22"/>
                <w:lang w:val="es-ES"/>
              </w:rPr>
            </w:pPr>
            <w:r>
              <w:rPr>
                <w:rFonts w:ascii="Aptos" w:hAnsi="Aptos" w:cstheme="minorHAnsi"/>
                <w:color w:val="000000"/>
                <w:sz w:val="22"/>
                <w:lang w:val="es-ES"/>
              </w:rPr>
              <w:t xml:space="preserve">Danielle Robertson, </w:t>
            </w:r>
            <w:r w:rsidRPr="00FB28FE">
              <w:rPr>
                <w:rFonts w:ascii="Aptos" w:hAnsi="Aptos" w:cstheme="minorHAnsi"/>
                <w:color w:val="000000"/>
                <w:sz w:val="22"/>
                <w:lang w:val="es-ES"/>
              </w:rPr>
              <w:t>O.D., Ph.D.</w:t>
            </w:r>
          </w:p>
        </w:tc>
        <w:tc>
          <w:tcPr>
            <w:tcW w:w="134" w:type="pct"/>
            <w:vAlign w:val="center"/>
          </w:tcPr>
          <w:p w14:paraId="5C597D79" w14:textId="77777777" w:rsidR="00AC6F15" w:rsidRPr="00F662F4" w:rsidRDefault="00AC6F15" w:rsidP="003F67BF">
            <w:pPr>
              <w:ind w:left="360"/>
              <w:contextualSpacing/>
              <w:rPr>
                <w:rFonts w:ascii="Aptos" w:eastAsia="Times New Roman" w:hAnsi="Aptos" w:cstheme="minorHAnsi"/>
                <w:sz w:val="22"/>
                <w:lang w:val="es-ES"/>
              </w:rPr>
            </w:pPr>
          </w:p>
        </w:tc>
        <w:tc>
          <w:tcPr>
            <w:tcW w:w="2500" w:type="pct"/>
            <w:vAlign w:val="center"/>
          </w:tcPr>
          <w:p w14:paraId="702F77FA" w14:textId="0A2EA311" w:rsidR="00AC6F15" w:rsidRPr="00F662F4" w:rsidRDefault="00AC6F15" w:rsidP="00AC6F15">
            <w:pPr>
              <w:widowControl w:val="0"/>
              <w:ind w:left="66"/>
              <w:jc w:val="left"/>
              <w:rPr>
                <w:rFonts w:ascii="Aptos" w:hAnsi="Aptos"/>
                <w:color w:val="000000" w:themeColor="text1"/>
                <w:sz w:val="22"/>
              </w:rPr>
            </w:pPr>
            <w:r>
              <w:rPr>
                <w:rFonts w:ascii="Aptos" w:hAnsi="Aptos"/>
                <w:color w:val="000000" w:themeColor="text1"/>
                <w:sz w:val="22"/>
              </w:rPr>
              <w:t>Julia Wilkerson</w:t>
            </w:r>
          </w:p>
        </w:tc>
      </w:tr>
      <w:tr w:rsidR="00AC6F15" w:rsidRPr="002D0088" w14:paraId="5223D7BE" w14:textId="77777777" w:rsidTr="00AC6F15">
        <w:trPr>
          <w:trHeight w:val="300"/>
        </w:trPr>
        <w:tc>
          <w:tcPr>
            <w:tcW w:w="2366" w:type="pct"/>
            <w:vAlign w:val="center"/>
          </w:tcPr>
          <w:p w14:paraId="49A07857" w14:textId="1B92FE57" w:rsidR="00AC6F15" w:rsidRDefault="00AC6F15" w:rsidP="00AC6F15">
            <w:pPr>
              <w:widowControl w:val="0"/>
              <w:spacing w:line="276" w:lineRule="auto"/>
              <w:ind w:left="162"/>
              <w:jc w:val="left"/>
              <w:rPr>
                <w:rFonts w:ascii="Aptos" w:hAnsi="Aptos" w:cstheme="minorHAnsi"/>
                <w:color w:val="000000"/>
                <w:sz w:val="22"/>
                <w:lang w:val="es-ES"/>
              </w:rPr>
            </w:pPr>
            <w:r w:rsidRPr="00FB28FE">
              <w:rPr>
                <w:rFonts w:ascii="Aptos" w:hAnsi="Aptos" w:cstheme="minorHAnsi"/>
                <w:color w:val="000000"/>
                <w:sz w:val="22"/>
                <w:lang w:val="es-ES"/>
              </w:rPr>
              <w:t>Chun-Li Zhang, Ph.D</w:t>
            </w:r>
            <w:r>
              <w:rPr>
                <w:rFonts w:ascii="Aptos" w:hAnsi="Aptos" w:cstheme="minorHAnsi"/>
                <w:color w:val="000000"/>
                <w:sz w:val="22"/>
                <w:lang w:val="es-ES"/>
              </w:rPr>
              <w:t>.</w:t>
            </w:r>
          </w:p>
        </w:tc>
        <w:tc>
          <w:tcPr>
            <w:tcW w:w="134" w:type="pct"/>
            <w:vAlign w:val="center"/>
          </w:tcPr>
          <w:p w14:paraId="2C357C92" w14:textId="77777777" w:rsidR="00AC6F15" w:rsidRPr="00F662F4" w:rsidRDefault="00AC6F15" w:rsidP="003F67BF">
            <w:pPr>
              <w:ind w:left="360"/>
              <w:contextualSpacing/>
              <w:rPr>
                <w:rFonts w:ascii="Aptos" w:eastAsia="Times New Roman" w:hAnsi="Aptos" w:cstheme="minorHAnsi"/>
                <w:sz w:val="22"/>
                <w:lang w:val="es-ES"/>
              </w:rPr>
            </w:pPr>
          </w:p>
        </w:tc>
        <w:tc>
          <w:tcPr>
            <w:tcW w:w="2500" w:type="pct"/>
            <w:vAlign w:val="center"/>
          </w:tcPr>
          <w:p w14:paraId="1AF8B426" w14:textId="77777777" w:rsidR="00AC6F15" w:rsidRPr="00F662F4" w:rsidRDefault="00AC6F15" w:rsidP="2D88647D">
            <w:pPr>
              <w:widowControl w:val="0"/>
              <w:spacing w:line="276" w:lineRule="auto"/>
              <w:jc w:val="left"/>
              <w:rPr>
                <w:rFonts w:ascii="Aptos" w:hAnsi="Aptos"/>
                <w:color w:val="000000" w:themeColor="text1"/>
                <w:sz w:val="22"/>
              </w:rPr>
            </w:pPr>
          </w:p>
        </w:tc>
      </w:tr>
      <w:tr w:rsidR="00AC6F15" w:rsidRPr="002D0088" w14:paraId="6612281A" w14:textId="77777777" w:rsidTr="00AC6F15">
        <w:trPr>
          <w:trHeight w:val="300"/>
        </w:trPr>
        <w:tc>
          <w:tcPr>
            <w:tcW w:w="2366" w:type="pct"/>
            <w:vAlign w:val="center"/>
          </w:tcPr>
          <w:p w14:paraId="2F9A8CD8" w14:textId="749AA076" w:rsidR="00AC6F15" w:rsidRDefault="00AC6F15" w:rsidP="003F67BF">
            <w:pPr>
              <w:widowControl w:val="0"/>
              <w:spacing w:line="276" w:lineRule="auto"/>
              <w:ind w:left="162"/>
              <w:jc w:val="left"/>
              <w:rPr>
                <w:rFonts w:ascii="Aptos" w:hAnsi="Aptos" w:cstheme="minorHAnsi"/>
                <w:color w:val="000000"/>
                <w:sz w:val="22"/>
                <w:lang w:val="es-ES"/>
              </w:rPr>
            </w:pPr>
            <w:r w:rsidRPr="000B79E4">
              <w:rPr>
                <w:rFonts w:ascii="Aptos" w:hAnsi="Aptos" w:cstheme="minorHAnsi"/>
                <w:color w:val="000000"/>
                <w:sz w:val="22"/>
                <w:lang w:val="es-ES"/>
              </w:rPr>
              <w:t>Robert Orchard, Ph.D.</w:t>
            </w:r>
          </w:p>
        </w:tc>
        <w:tc>
          <w:tcPr>
            <w:tcW w:w="134" w:type="pct"/>
            <w:vAlign w:val="center"/>
          </w:tcPr>
          <w:p w14:paraId="5719F762" w14:textId="77777777" w:rsidR="00AC6F15" w:rsidRPr="00F662F4" w:rsidRDefault="00AC6F15" w:rsidP="003F67BF">
            <w:pPr>
              <w:ind w:left="360"/>
              <w:contextualSpacing/>
              <w:rPr>
                <w:rFonts w:ascii="Aptos" w:eastAsia="Times New Roman" w:hAnsi="Aptos" w:cstheme="minorHAnsi"/>
                <w:sz w:val="22"/>
                <w:lang w:val="es-ES"/>
              </w:rPr>
            </w:pPr>
          </w:p>
        </w:tc>
        <w:tc>
          <w:tcPr>
            <w:tcW w:w="2500" w:type="pct"/>
            <w:vAlign w:val="center"/>
          </w:tcPr>
          <w:p w14:paraId="1A345E4B" w14:textId="77777777" w:rsidR="00AC6F15" w:rsidRPr="00F662F4" w:rsidRDefault="00AC6F15" w:rsidP="2D88647D">
            <w:pPr>
              <w:widowControl w:val="0"/>
              <w:spacing w:line="276" w:lineRule="auto"/>
              <w:jc w:val="left"/>
              <w:rPr>
                <w:rFonts w:ascii="Aptos" w:hAnsi="Aptos"/>
                <w:color w:val="000000" w:themeColor="text1"/>
                <w:sz w:val="22"/>
              </w:rPr>
            </w:pPr>
          </w:p>
        </w:tc>
      </w:tr>
    </w:tbl>
    <w:p w14:paraId="192C5059" w14:textId="77777777" w:rsidR="003F67BF" w:rsidRPr="00F662F4" w:rsidRDefault="003F67BF" w:rsidP="0071500D">
      <w:pPr>
        <w:rPr>
          <w:rFonts w:ascii="Aptos" w:hAnsi="Aptos"/>
          <w:sz w:val="22"/>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hemeFill="background1"/>
        <w:tblCellMar>
          <w:left w:w="180" w:type="dxa"/>
          <w:right w:w="180" w:type="dxa"/>
        </w:tblCellMar>
        <w:tblLook w:val="04A0" w:firstRow="1" w:lastRow="0" w:firstColumn="1" w:lastColumn="0" w:noHBand="0" w:noVBand="1"/>
      </w:tblPr>
      <w:tblGrid>
        <w:gridCol w:w="10060"/>
      </w:tblGrid>
      <w:tr w:rsidR="0071500D" w:rsidRPr="002D0088" w14:paraId="12228BC6" w14:textId="77777777" w:rsidTr="00AB30D5">
        <w:trPr>
          <w:trHeight w:val="60"/>
        </w:trPr>
        <w:tc>
          <w:tcPr>
            <w:tcW w:w="5000" w:type="pct"/>
            <w:tcBorders>
              <w:top w:val="single" w:sz="8" w:space="0" w:color="auto"/>
              <w:left w:val="single" w:sz="8" w:space="0" w:color="auto"/>
              <w:bottom w:val="single" w:sz="8" w:space="0" w:color="auto"/>
              <w:right w:val="single" w:sz="8" w:space="0" w:color="auto"/>
            </w:tcBorders>
            <w:shd w:val="clear" w:color="auto" w:fill="FFFFFF" w:themeFill="background1"/>
            <w:hideMark/>
          </w:tcPr>
          <w:p w14:paraId="3D982DD1" w14:textId="77777777" w:rsidR="0071500D" w:rsidRPr="00F662F4" w:rsidRDefault="0071500D" w:rsidP="00310096">
            <w:pPr>
              <w:widowControl w:val="0"/>
              <w:overflowPunct w:val="0"/>
              <w:autoSpaceDE w:val="0"/>
              <w:autoSpaceDN w:val="0"/>
              <w:adjustRightInd w:val="0"/>
              <w:rPr>
                <w:rFonts w:ascii="Aptos" w:eastAsiaTheme="minorEastAsia" w:hAnsi="Aptos" w:cstheme="minorHAnsi"/>
                <w:kern w:val="28"/>
                <w:sz w:val="22"/>
              </w:rPr>
            </w:pPr>
            <w:r w:rsidRPr="00F662F4">
              <w:rPr>
                <w:rFonts w:ascii="Aptos" w:eastAsiaTheme="minorEastAsia" w:hAnsi="Aptos" w:cstheme="minorHAnsi"/>
                <w:b/>
                <w:bCs/>
                <w:color w:val="000000"/>
                <w:sz w:val="22"/>
              </w:rPr>
              <w:t>Notification to IBC Members and Guests</w:t>
            </w:r>
          </w:p>
        </w:tc>
      </w:tr>
    </w:tbl>
    <w:p w14:paraId="5258E8D2" w14:textId="77777777" w:rsidR="0071500D" w:rsidRPr="00F662F4" w:rsidRDefault="0071500D" w:rsidP="0071500D">
      <w:pPr>
        <w:rPr>
          <w:rFonts w:ascii="Aptos" w:eastAsiaTheme="minorEastAsia" w:hAnsi="Aptos" w:cstheme="minorHAnsi"/>
          <w:iCs/>
          <w:sz w:val="22"/>
        </w:rPr>
      </w:pPr>
      <w:r w:rsidRPr="00F662F4">
        <w:rPr>
          <w:rFonts w:ascii="Aptos" w:eastAsiaTheme="minorEastAsia" w:hAnsi="Aptos" w:cstheme="minorHAnsi"/>
          <w:sz w:val="22"/>
        </w:rPr>
        <w:t>All IBC members and guests were notified that t</w:t>
      </w:r>
      <w:r w:rsidRPr="00F662F4">
        <w:rPr>
          <w:rFonts w:ascii="Aptos" w:eastAsiaTheme="minorEastAsia" w:hAnsi="Aptos" w:cstheme="minorHAnsi"/>
          <w:iCs/>
          <w:sz w:val="22"/>
        </w:rPr>
        <w:t xml:space="preserve">his meeting was recorded on audio tape for minute-taking purposes. Recorded copies will be kept by Safety for 90 days from today’s date. </w:t>
      </w:r>
    </w:p>
    <w:p w14:paraId="37E89B7A" w14:textId="77777777" w:rsidR="0071500D" w:rsidRPr="00F662F4" w:rsidRDefault="0071500D" w:rsidP="0071500D">
      <w:pPr>
        <w:rPr>
          <w:rFonts w:ascii="Aptos" w:eastAsiaTheme="minorEastAsia" w:hAnsi="Aptos" w:cstheme="minorHAnsi"/>
          <w:iCs/>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10070"/>
      </w:tblGrid>
      <w:tr w:rsidR="0071500D" w:rsidRPr="002D0088" w14:paraId="59D25FD1" w14:textId="77777777" w:rsidTr="00AB30D5">
        <w:tc>
          <w:tcPr>
            <w:tcW w:w="5000"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1A17354" w14:textId="77777777" w:rsidR="0071500D" w:rsidRPr="00F662F4" w:rsidRDefault="0071500D" w:rsidP="00310096">
            <w:pPr>
              <w:autoSpaceDN w:val="0"/>
              <w:rPr>
                <w:rFonts w:ascii="Aptos" w:eastAsiaTheme="minorEastAsia" w:hAnsi="Aptos" w:cstheme="minorHAnsi"/>
                <w:b/>
                <w:bCs/>
                <w:kern w:val="28"/>
                <w:sz w:val="22"/>
              </w:rPr>
            </w:pPr>
            <w:r w:rsidRPr="00F662F4">
              <w:rPr>
                <w:rFonts w:ascii="Aptos" w:eastAsiaTheme="minorEastAsia" w:hAnsi="Aptos" w:cstheme="minorHAnsi"/>
                <w:b/>
                <w:color w:val="000000"/>
                <w:sz w:val="22"/>
              </w:rPr>
              <w:t>IBC</w:t>
            </w:r>
            <w:r w:rsidRPr="00F662F4">
              <w:rPr>
                <w:rFonts w:ascii="Aptos" w:eastAsiaTheme="minorEastAsia" w:hAnsi="Aptos" w:cstheme="minorHAnsi"/>
                <w:color w:val="000000"/>
                <w:sz w:val="22"/>
              </w:rPr>
              <w:t xml:space="preserve"> </w:t>
            </w:r>
            <w:r w:rsidRPr="00F662F4">
              <w:rPr>
                <w:rFonts w:ascii="Aptos" w:eastAsiaTheme="minorEastAsia" w:hAnsi="Aptos" w:cstheme="minorHAnsi"/>
                <w:b/>
                <w:color w:val="000000"/>
                <w:sz w:val="22"/>
              </w:rPr>
              <w:t>Conflict of Interest Policy reminder</w:t>
            </w:r>
          </w:p>
        </w:tc>
      </w:tr>
    </w:tbl>
    <w:p w14:paraId="76B2A9F7" w14:textId="77777777" w:rsidR="0071500D" w:rsidRPr="00F662F4" w:rsidRDefault="0071500D" w:rsidP="00313A92">
      <w:pPr>
        <w:numPr>
          <w:ilvl w:val="0"/>
          <w:numId w:val="10"/>
        </w:numPr>
        <w:autoSpaceDN w:val="0"/>
        <w:rPr>
          <w:rFonts w:ascii="Aptos" w:eastAsiaTheme="minorEastAsia" w:hAnsi="Aptos" w:cstheme="minorHAnsi"/>
          <w:color w:val="000000"/>
          <w:kern w:val="28"/>
          <w:sz w:val="22"/>
        </w:rPr>
      </w:pPr>
      <w:r w:rsidRPr="00F662F4">
        <w:rPr>
          <w:rFonts w:ascii="Aptos" w:eastAsiaTheme="minorEastAsia" w:hAnsi="Aptos" w:cstheme="minorHAnsi"/>
          <w:color w:val="000000"/>
          <w:sz w:val="22"/>
        </w:rPr>
        <w:t>No member of the UT Southwestern Institutional Biosafety Committee may be involved (</w:t>
      </w:r>
      <w:r w:rsidRPr="00F662F4">
        <w:rPr>
          <w:rFonts w:ascii="Aptos" w:eastAsiaTheme="minorEastAsia" w:hAnsi="Aptos" w:cstheme="minorHAnsi"/>
          <w:color w:val="000000"/>
          <w:sz w:val="22"/>
          <w:u w:val="single"/>
        </w:rPr>
        <w:t>excep</w:t>
      </w:r>
      <w:r w:rsidRPr="00F662F4">
        <w:rPr>
          <w:rFonts w:ascii="Aptos" w:eastAsiaTheme="minorEastAsia" w:hAnsi="Aptos" w:cstheme="minorHAnsi"/>
          <w:color w:val="000000"/>
          <w:sz w:val="22"/>
        </w:rPr>
        <w:t>t to provide information requested by the Institutional Biosafety Committee) in the review or approval of a project in which he/she has been or expects to be engaged or has a direct financial interest.</w:t>
      </w:r>
    </w:p>
    <w:p w14:paraId="3F2F6F27" w14:textId="77777777" w:rsidR="0071500D" w:rsidRPr="00F662F4" w:rsidRDefault="0071500D" w:rsidP="00313A92">
      <w:pPr>
        <w:numPr>
          <w:ilvl w:val="0"/>
          <w:numId w:val="10"/>
        </w:numPr>
        <w:autoSpaceDN w:val="0"/>
        <w:rPr>
          <w:rFonts w:ascii="Aptos" w:eastAsiaTheme="minorEastAsia" w:hAnsi="Aptos" w:cstheme="minorHAnsi"/>
          <w:color w:val="000000"/>
          <w:sz w:val="22"/>
        </w:rPr>
      </w:pPr>
      <w:r w:rsidRPr="00F662F4">
        <w:rPr>
          <w:rFonts w:ascii="Aptos" w:eastAsiaTheme="minorEastAsia" w:hAnsi="Aptos" w:cstheme="minorHAnsi"/>
          <w:color w:val="000000"/>
          <w:sz w:val="22"/>
        </w:rPr>
        <w:t xml:space="preserve">When a member has a conflict of interest, the member, or other participants, should notify the BSP and IBC Chairperson and may not participate in the IBC review or approval except to provide information if the IBC requests such. </w:t>
      </w:r>
    </w:p>
    <w:p w14:paraId="19C7FFEA" w14:textId="77777777" w:rsidR="0071500D" w:rsidRPr="00F662F4" w:rsidRDefault="0071500D" w:rsidP="00313A92">
      <w:pPr>
        <w:numPr>
          <w:ilvl w:val="0"/>
          <w:numId w:val="10"/>
        </w:numPr>
        <w:autoSpaceDN w:val="0"/>
        <w:rPr>
          <w:rFonts w:ascii="Aptos" w:eastAsiaTheme="minorEastAsia" w:hAnsi="Aptos" w:cstheme="minorHAnsi"/>
          <w:color w:val="000000"/>
          <w:sz w:val="22"/>
        </w:rPr>
      </w:pPr>
      <w:r w:rsidRPr="00F662F4">
        <w:rPr>
          <w:rFonts w:ascii="Aptos" w:eastAsiaTheme="minorEastAsia" w:hAnsi="Aptos" w:cstheme="minorHAnsi"/>
          <w:color w:val="000000"/>
          <w:sz w:val="22"/>
        </w:rPr>
        <w:t xml:space="preserve">If you would like a copy of the Institutional Policy, please contact Safety. </w:t>
      </w:r>
    </w:p>
    <w:p w14:paraId="28B17832" w14:textId="77777777" w:rsidR="0071500D" w:rsidRPr="00F662F4" w:rsidRDefault="0071500D" w:rsidP="0071500D">
      <w:pPr>
        <w:autoSpaceDN w:val="0"/>
        <w:ind w:left="720"/>
        <w:rPr>
          <w:rFonts w:ascii="Aptos" w:eastAsiaTheme="minorEastAsia" w:hAnsi="Aptos" w:cstheme="minorHAnsi"/>
          <w:color w:val="000000"/>
          <w:sz w:val="22"/>
        </w:rPr>
      </w:pPr>
    </w:p>
    <w:tbl>
      <w:tblPr>
        <w:tblStyle w:val="TableGrid1"/>
        <w:tblW w:w="5000" w:type="pct"/>
        <w:shd w:val="clear" w:color="auto" w:fill="FFFFFF" w:themeFill="background1"/>
        <w:tblLook w:val="04A0" w:firstRow="1" w:lastRow="0" w:firstColumn="1" w:lastColumn="0" w:noHBand="0" w:noVBand="1"/>
      </w:tblPr>
      <w:tblGrid>
        <w:gridCol w:w="10070"/>
      </w:tblGrid>
      <w:tr w:rsidR="0071500D" w:rsidRPr="002D0088" w14:paraId="735F96D9" w14:textId="77777777" w:rsidTr="00AB30D5">
        <w:tc>
          <w:tcPr>
            <w:tcW w:w="5000" w:type="pct"/>
            <w:shd w:val="clear" w:color="auto" w:fill="FFFFFF" w:themeFill="background1"/>
          </w:tcPr>
          <w:p w14:paraId="3B5CD4E1" w14:textId="77777777" w:rsidR="0071500D" w:rsidRPr="00F662F4" w:rsidRDefault="0071500D" w:rsidP="00310096">
            <w:pPr>
              <w:autoSpaceDN w:val="0"/>
              <w:rPr>
                <w:rFonts w:cstheme="minorHAnsi"/>
                <w:color w:val="000000"/>
                <w:sz w:val="22"/>
                <w:szCs w:val="22"/>
              </w:rPr>
            </w:pPr>
            <w:r w:rsidRPr="00F662F4">
              <w:rPr>
                <w:rFonts w:cstheme="minorHAnsi"/>
                <w:b/>
                <w:sz w:val="22"/>
                <w:szCs w:val="22"/>
              </w:rPr>
              <w:t>Call to Order and Approval of Minutes</w:t>
            </w:r>
          </w:p>
        </w:tc>
      </w:tr>
    </w:tbl>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70"/>
      </w:tblGrid>
      <w:tr w:rsidR="0071500D" w:rsidRPr="002D0088" w14:paraId="72967DB1" w14:textId="77777777" w:rsidTr="00310096">
        <w:trPr>
          <w:trHeight w:val="2078"/>
        </w:trPr>
        <w:tc>
          <w:tcPr>
            <w:tcW w:w="5000" w:type="pct"/>
            <w:tcBorders>
              <w:bottom w:val="single" w:sz="4" w:space="0" w:color="auto"/>
            </w:tcBorders>
          </w:tcPr>
          <w:p w14:paraId="352AFE3D" w14:textId="478D5B3D" w:rsidR="0071500D" w:rsidRPr="00C34080" w:rsidRDefault="0071500D" w:rsidP="00484AF5">
            <w:pPr>
              <w:rPr>
                <w:rFonts w:ascii="Aptos" w:eastAsia="Calibri" w:hAnsi="Aptos" w:cstheme="minorHAnsi"/>
                <w:sz w:val="22"/>
              </w:rPr>
            </w:pPr>
            <w:r w:rsidRPr="00C34080">
              <w:rPr>
                <w:rFonts w:ascii="Aptos" w:eastAsia="Calibri" w:hAnsi="Aptos" w:cstheme="minorHAnsi"/>
                <w:sz w:val="22"/>
              </w:rPr>
              <w:t xml:space="preserve">Quorum was obtained: A regular meeting of the UT Southwestern IBC was called to order at 11:30 a.m. on </w:t>
            </w:r>
            <w:r w:rsidR="008C65F2" w:rsidRPr="00C34080">
              <w:rPr>
                <w:rFonts w:ascii="Aptos" w:eastAsia="Calibri" w:hAnsi="Aptos" w:cstheme="minorHAnsi"/>
                <w:sz w:val="22"/>
              </w:rPr>
              <w:t>July</w:t>
            </w:r>
            <w:r w:rsidR="001B4EEB" w:rsidRPr="00C34080">
              <w:rPr>
                <w:rFonts w:ascii="Aptos" w:eastAsia="Calibri" w:hAnsi="Aptos" w:cstheme="minorHAnsi"/>
                <w:sz w:val="22"/>
              </w:rPr>
              <w:t xml:space="preserve"> 29, </w:t>
            </w:r>
            <w:r w:rsidR="00484AF5" w:rsidRPr="00C34080">
              <w:rPr>
                <w:rFonts w:ascii="Aptos" w:eastAsia="Calibri" w:hAnsi="Aptos" w:cstheme="minorHAnsi"/>
                <w:sz w:val="22"/>
              </w:rPr>
              <w:t>2025</w:t>
            </w:r>
            <w:r w:rsidRPr="00C34080">
              <w:rPr>
                <w:rFonts w:ascii="Aptos" w:eastAsia="Calibri" w:hAnsi="Aptos" w:cstheme="minorHAnsi"/>
                <w:sz w:val="22"/>
              </w:rPr>
              <w:t xml:space="preserve"> on the UT Southwestern campus in room JA5.110 and via web conferencing. </w:t>
            </w:r>
          </w:p>
          <w:p w14:paraId="4D684A4B" w14:textId="77777777" w:rsidR="0071500D" w:rsidRPr="00C34080" w:rsidRDefault="0071500D" w:rsidP="00310096">
            <w:pPr>
              <w:rPr>
                <w:rFonts w:ascii="Aptos" w:eastAsia="Calibri" w:hAnsi="Aptos" w:cstheme="minorHAnsi"/>
                <w:sz w:val="22"/>
              </w:rPr>
            </w:pPr>
          </w:p>
          <w:p w14:paraId="34F6FACF" w14:textId="35D57172" w:rsidR="0071500D" w:rsidRPr="00C34080" w:rsidRDefault="0071500D" w:rsidP="00310096">
            <w:pPr>
              <w:rPr>
                <w:rFonts w:ascii="Aptos" w:eastAsia="Calibri" w:hAnsi="Aptos" w:cstheme="minorHAnsi"/>
                <w:sz w:val="22"/>
              </w:rPr>
            </w:pPr>
            <w:r w:rsidRPr="00C34080">
              <w:rPr>
                <w:rFonts w:ascii="Aptos" w:eastAsia="Calibri" w:hAnsi="Aptos" w:cstheme="minorHAnsi"/>
                <w:sz w:val="22"/>
              </w:rPr>
              <w:t xml:space="preserve">The draft minutes from the meeting held on </w:t>
            </w:r>
            <w:r w:rsidR="00C34080" w:rsidRPr="00C34080">
              <w:rPr>
                <w:rFonts w:ascii="Aptos" w:eastAsia="Calibri" w:hAnsi="Aptos" w:cstheme="minorHAnsi"/>
                <w:sz w:val="22"/>
              </w:rPr>
              <w:t>June</w:t>
            </w:r>
            <w:r w:rsidR="001B4EEB" w:rsidRPr="00C34080">
              <w:rPr>
                <w:rFonts w:ascii="Aptos" w:eastAsia="Calibri" w:hAnsi="Aptos" w:cstheme="minorHAnsi"/>
                <w:sz w:val="22"/>
              </w:rPr>
              <w:t xml:space="preserve"> 2</w:t>
            </w:r>
            <w:r w:rsidR="00C34080" w:rsidRPr="00C34080">
              <w:rPr>
                <w:rFonts w:ascii="Aptos" w:eastAsia="Calibri" w:hAnsi="Aptos" w:cstheme="minorHAnsi"/>
                <w:sz w:val="22"/>
              </w:rPr>
              <w:t>4</w:t>
            </w:r>
            <w:r w:rsidRPr="00C34080">
              <w:rPr>
                <w:rFonts w:ascii="Aptos" w:eastAsia="Calibri" w:hAnsi="Aptos" w:cstheme="minorHAnsi"/>
                <w:sz w:val="22"/>
              </w:rPr>
              <w:t>, 202</w:t>
            </w:r>
            <w:r w:rsidR="00484AF5" w:rsidRPr="00C34080">
              <w:rPr>
                <w:rFonts w:ascii="Aptos" w:eastAsia="Calibri" w:hAnsi="Aptos" w:cstheme="minorHAnsi"/>
                <w:sz w:val="22"/>
              </w:rPr>
              <w:t>5</w:t>
            </w:r>
            <w:r w:rsidRPr="00C34080">
              <w:rPr>
                <w:rFonts w:ascii="Aptos" w:eastAsia="Calibri" w:hAnsi="Aptos" w:cstheme="minorHAnsi"/>
                <w:sz w:val="22"/>
              </w:rPr>
              <w:t xml:space="preserve"> were approved unanimously by the members.</w:t>
            </w:r>
          </w:p>
          <w:p w14:paraId="0200AFB2" w14:textId="77777777" w:rsidR="0071500D" w:rsidRPr="00C34080" w:rsidRDefault="0071500D" w:rsidP="00310096">
            <w:pPr>
              <w:rPr>
                <w:rFonts w:ascii="Aptos" w:eastAsia="Calibri" w:hAnsi="Aptos" w:cstheme="minorHAnsi"/>
                <w:sz w:val="22"/>
              </w:rPr>
            </w:pPr>
          </w:p>
          <w:p w14:paraId="6F60E0A1" w14:textId="10151AF7" w:rsidR="0071500D" w:rsidRPr="00F662F4" w:rsidRDefault="0071500D" w:rsidP="00310096">
            <w:pPr>
              <w:rPr>
                <w:rFonts w:ascii="Aptos" w:eastAsia="Calibri" w:hAnsi="Aptos" w:cstheme="minorHAnsi"/>
                <w:sz w:val="22"/>
              </w:rPr>
            </w:pPr>
            <w:r w:rsidRPr="00C34080">
              <w:rPr>
                <w:rFonts w:ascii="Aptos" w:eastAsia="Calibri" w:hAnsi="Aptos" w:cstheme="minorHAnsi"/>
                <w:b/>
                <w:sz w:val="22"/>
              </w:rPr>
              <w:t>Status:</w:t>
            </w:r>
            <w:r w:rsidRPr="00C34080">
              <w:rPr>
                <w:rFonts w:ascii="Aptos" w:eastAsia="Calibri" w:hAnsi="Aptos" w:cstheme="minorHAnsi"/>
                <w:sz w:val="22"/>
              </w:rPr>
              <w:t xml:space="preserve"> </w:t>
            </w:r>
            <w:r w:rsidR="00C34080" w:rsidRPr="00C34080">
              <w:rPr>
                <w:rFonts w:ascii="Aptos" w:eastAsia="Calibri" w:hAnsi="Aptos" w:cstheme="minorHAnsi"/>
                <w:sz w:val="22"/>
              </w:rPr>
              <w:t>June</w:t>
            </w:r>
            <w:r w:rsidR="00484AF5" w:rsidRPr="00C34080">
              <w:rPr>
                <w:rFonts w:ascii="Aptos" w:eastAsia="Calibri" w:hAnsi="Aptos" w:cstheme="minorHAnsi"/>
                <w:sz w:val="22"/>
              </w:rPr>
              <w:t xml:space="preserve"> 2</w:t>
            </w:r>
            <w:r w:rsidR="00C34080" w:rsidRPr="00C34080">
              <w:rPr>
                <w:rFonts w:ascii="Aptos" w:eastAsia="Calibri" w:hAnsi="Aptos" w:cstheme="minorHAnsi"/>
                <w:sz w:val="22"/>
              </w:rPr>
              <w:t>4</w:t>
            </w:r>
            <w:r w:rsidR="00484AF5" w:rsidRPr="00C34080">
              <w:rPr>
                <w:rFonts w:ascii="Aptos" w:eastAsia="Calibri" w:hAnsi="Aptos" w:cstheme="minorHAnsi"/>
                <w:sz w:val="22"/>
              </w:rPr>
              <w:t xml:space="preserve">, 2025 </w:t>
            </w:r>
            <w:r w:rsidRPr="00C34080">
              <w:rPr>
                <w:rFonts w:ascii="Aptos" w:eastAsia="Calibri" w:hAnsi="Aptos" w:cstheme="minorHAnsi"/>
                <w:sz w:val="22"/>
              </w:rPr>
              <w:t>IBC minutes were approved with minor changes.</w:t>
            </w:r>
            <w:r w:rsidRPr="00F662F4">
              <w:rPr>
                <w:rFonts w:ascii="Aptos" w:eastAsia="Calibri" w:hAnsi="Aptos" w:cstheme="minorHAnsi"/>
                <w:sz w:val="22"/>
              </w:rPr>
              <w:t xml:space="preserve"> </w:t>
            </w:r>
          </w:p>
        </w:tc>
      </w:tr>
    </w:tbl>
    <w:p w14:paraId="39BD505A" w14:textId="48B35EA5" w:rsidR="003377E8" w:rsidRPr="00F662F4" w:rsidRDefault="003377E8">
      <w:pPr>
        <w:jc w:val="left"/>
        <w:rPr>
          <w:rFonts w:ascii="Aptos" w:hAnsi="Aptos"/>
          <w:sz w:val="22"/>
        </w:rPr>
      </w:pPr>
      <w:r w:rsidRPr="00F662F4">
        <w:rPr>
          <w:rFonts w:ascii="Aptos" w:hAnsi="Aptos"/>
          <w:sz w:val="22"/>
        </w:rPr>
        <w:br w:type="page"/>
      </w:r>
    </w:p>
    <w:tbl>
      <w:tblPr>
        <w:tblStyle w:val="TableGrid"/>
        <w:tblW w:w="5000" w:type="pct"/>
        <w:shd w:val="clear" w:color="auto" w:fill="FFFFFF" w:themeFill="background1"/>
        <w:tblLook w:val="04A0" w:firstRow="1" w:lastRow="0" w:firstColumn="1" w:lastColumn="0" w:noHBand="0" w:noVBand="1"/>
      </w:tblPr>
      <w:tblGrid>
        <w:gridCol w:w="10070"/>
      </w:tblGrid>
      <w:tr w:rsidR="00CA0644" w:rsidRPr="002D0088" w14:paraId="227B91DD" w14:textId="77777777" w:rsidTr="007807C8">
        <w:tc>
          <w:tcPr>
            <w:tcW w:w="5000" w:type="pct"/>
            <w:shd w:val="clear" w:color="auto" w:fill="FFFFFF" w:themeFill="background1"/>
          </w:tcPr>
          <w:p w14:paraId="2EC04DF6" w14:textId="77777777" w:rsidR="00CA0644" w:rsidRPr="00F662F4" w:rsidRDefault="00CA0644" w:rsidP="003948D1">
            <w:pPr>
              <w:pStyle w:val="SectionTitle"/>
            </w:pPr>
            <w:r w:rsidRPr="00F662F4">
              <w:lastRenderedPageBreak/>
              <w:t>Updated Business:</w:t>
            </w:r>
          </w:p>
        </w:tc>
      </w:tr>
    </w:tbl>
    <w:p w14:paraId="082B286F" w14:textId="77777777" w:rsidR="00BE64A0" w:rsidRPr="00BE64A0" w:rsidRDefault="00BE64A0" w:rsidP="00BE64A0">
      <w:pPr>
        <w:rPr>
          <w:rFonts w:ascii="Aptos" w:hAnsi="Aptos"/>
          <w:b/>
          <w:sz w:val="22"/>
          <w:u w:val="single"/>
          <w:shd w:val="clear" w:color="auto" w:fill="FFFFFF"/>
        </w:rPr>
      </w:pPr>
      <w:r w:rsidRPr="00BE64A0">
        <w:rPr>
          <w:rFonts w:ascii="Aptos" w:hAnsi="Aptos"/>
          <w:b/>
          <w:sz w:val="22"/>
          <w:u w:val="single"/>
          <w:shd w:val="clear" w:color="auto" w:fill="FFFFFF"/>
        </w:rPr>
        <w:t>PI: Hans Hammers</w:t>
      </w:r>
    </w:p>
    <w:p w14:paraId="7ABAD51B" w14:textId="77777777" w:rsidR="00BE64A0" w:rsidRPr="00BE64A0" w:rsidRDefault="00BE64A0" w:rsidP="00BE64A0">
      <w:pPr>
        <w:rPr>
          <w:rFonts w:ascii="Aptos" w:hAnsi="Aptos"/>
          <w:b/>
          <w:sz w:val="22"/>
          <w:shd w:val="clear" w:color="auto" w:fill="FFFFFF"/>
        </w:rPr>
      </w:pPr>
      <w:r w:rsidRPr="00BE64A0">
        <w:rPr>
          <w:rFonts w:ascii="Aptos" w:hAnsi="Aptos"/>
          <w:b/>
          <w:bCs/>
          <w:sz w:val="22"/>
          <w:shd w:val="clear" w:color="auto" w:fill="FFFFFF"/>
        </w:rPr>
        <w:t>Title</w:t>
      </w:r>
      <w:r w:rsidRPr="00BE64A0">
        <w:rPr>
          <w:rFonts w:ascii="Aptos" w:hAnsi="Aptos"/>
          <w:b/>
          <w:sz w:val="22"/>
          <w:shd w:val="clear" w:color="auto" w:fill="FFFFFF"/>
        </w:rPr>
        <w:t xml:space="preserve">: </w:t>
      </w:r>
      <w:r w:rsidRPr="00BE64A0">
        <w:rPr>
          <w:rFonts w:ascii="Aptos" w:hAnsi="Aptos"/>
          <w:bCs/>
          <w:sz w:val="22"/>
          <w:shd w:val="clear" w:color="auto" w:fill="FFFFFF"/>
        </w:rPr>
        <w:t>A Phase 2, Randomized, Double-blind, Clinical Study of V940 (mRNA-4157) Plus Pembrolizumab (MK-3475) Versus Placebo Plus Pembrolizumab in the Adjuvant Treatment of Participants with Renal Cell Carcinoma</w:t>
      </w:r>
    </w:p>
    <w:p w14:paraId="2D5810AA" w14:textId="77777777" w:rsidR="00BE64A0" w:rsidRPr="00BE64A0" w:rsidRDefault="00BE64A0" w:rsidP="00BE64A0">
      <w:pPr>
        <w:rPr>
          <w:rFonts w:ascii="Aptos" w:hAnsi="Aptos"/>
          <w:bCs/>
          <w:sz w:val="22"/>
          <w:shd w:val="clear" w:color="auto" w:fill="FFFFFF"/>
        </w:rPr>
      </w:pPr>
      <w:r w:rsidRPr="00BE64A0">
        <w:rPr>
          <w:rFonts w:ascii="Aptos" w:hAnsi="Aptos"/>
          <w:b/>
          <w:sz w:val="22"/>
          <w:shd w:val="clear" w:color="auto" w:fill="FFFFFF"/>
        </w:rPr>
        <w:t xml:space="preserve">Status: </w:t>
      </w:r>
      <w:r w:rsidRPr="00BE64A0">
        <w:rPr>
          <w:rFonts w:ascii="Aptos" w:hAnsi="Aptos"/>
          <w:bCs/>
          <w:sz w:val="22"/>
          <w:shd w:val="clear" w:color="auto" w:fill="FFFFFF"/>
        </w:rPr>
        <w:t>Registration for use of personalized mRNA product was renewed last month.</w:t>
      </w:r>
    </w:p>
    <w:p w14:paraId="268420E7" w14:textId="7531DFB3" w:rsidR="00BE64A0" w:rsidRPr="00BE64A0" w:rsidRDefault="00BE64A0" w:rsidP="00BE64A0">
      <w:pPr>
        <w:rPr>
          <w:rFonts w:ascii="Aptos" w:hAnsi="Aptos"/>
          <w:b/>
          <w:sz w:val="22"/>
          <w:shd w:val="clear" w:color="auto" w:fill="FFFFFF"/>
        </w:rPr>
      </w:pPr>
      <w:r w:rsidRPr="00BE64A0">
        <w:rPr>
          <w:rFonts w:ascii="Aptos" w:hAnsi="Aptos"/>
          <w:b/>
          <w:sz w:val="22"/>
          <w:shd w:val="clear" w:color="auto" w:fill="FFFFFF"/>
        </w:rPr>
        <w:t xml:space="preserve">Update: </w:t>
      </w:r>
      <w:r w:rsidRPr="00BE64A0">
        <w:rPr>
          <w:rFonts w:ascii="Aptos" w:hAnsi="Aptos"/>
          <w:bCs/>
          <w:sz w:val="22"/>
          <w:shd w:val="clear" w:color="auto" w:fill="FFFFFF"/>
        </w:rPr>
        <w:t>Permit has been updated t</w:t>
      </w:r>
      <w:r w:rsidR="00E21BF7">
        <w:rPr>
          <w:rFonts w:ascii="Aptos" w:hAnsi="Aptos"/>
          <w:bCs/>
          <w:sz w:val="22"/>
          <w:shd w:val="clear" w:color="auto" w:fill="FFFFFF"/>
        </w:rPr>
        <w:t>o modify locations.</w:t>
      </w:r>
    </w:p>
    <w:p w14:paraId="35EEFAE9" w14:textId="77777777" w:rsidR="00BE64A0" w:rsidRPr="00BE64A0" w:rsidRDefault="00BE64A0" w:rsidP="00BE64A0">
      <w:pPr>
        <w:rPr>
          <w:rFonts w:ascii="Aptos" w:hAnsi="Aptos"/>
          <w:b/>
          <w:sz w:val="22"/>
          <w:u w:val="single"/>
          <w:shd w:val="clear" w:color="auto" w:fill="FFFFFF"/>
        </w:rPr>
      </w:pPr>
    </w:p>
    <w:p w14:paraId="2C1C90F1" w14:textId="77777777" w:rsidR="00BE64A0" w:rsidRPr="00BE64A0" w:rsidRDefault="00BE64A0" w:rsidP="00BE64A0">
      <w:pPr>
        <w:rPr>
          <w:rFonts w:ascii="Aptos" w:hAnsi="Aptos"/>
          <w:b/>
          <w:sz w:val="22"/>
          <w:u w:val="single"/>
          <w:shd w:val="clear" w:color="auto" w:fill="FFFFFF"/>
        </w:rPr>
      </w:pPr>
      <w:r w:rsidRPr="00BE64A0">
        <w:rPr>
          <w:rFonts w:ascii="Aptos" w:hAnsi="Aptos"/>
          <w:b/>
          <w:sz w:val="22"/>
          <w:u w:val="single"/>
          <w:shd w:val="clear" w:color="auto" w:fill="FFFFFF"/>
        </w:rPr>
        <w:t>PI: Waddah Arafat</w:t>
      </w:r>
    </w:p>
    <w:p w14:paraId="5EF12E4A" w14:textId="77777777" w:rsidR="00BE64A0" w:rsidRPr="00BE64A0" w:rsidRDefault="00BE64A0" w:rsidP="00BE64A0">
      <w:pPr>
        <w:rPr>
          <w:rFonts w:ascii="Aptos" w:hAnsi="Aptos"/>
          <w:b/>
          <w:sz w:val="22"/>
          <w:shd w:val="clear" w:color="auto" w:fill="FFFFFF"/>
        </w:rPr>
      </w:pPr>
      <w:r w:rsidRPr="00BE64A0">
        <w:rPr>
          <w:rFonts w:ascii="Aptos" w:hAnsi="Aptos"/>
          <w:b/>
          <w:bCs/>
          <w:sz w:val="22"/>
          <w:shd w:val="clear" w:color="auto" w:fill="FFFFFF"/>
        </w:rPr>
        <w:t>Title</w:t>
      </w:r>
      <w:r w:rsidRPr="00BE64A0">
        <w:rPr>
          <w:rFonts w:ascii="Aptos" w:hAnsi="Aptos"/>
          <w:b/>
          <w:sz w:val="22"/>
          <w:shd w:val="clear" w:color="auto" w:fill="FFFFFF"/>
        </w:rPr>
        <w:t xml:space="preserve">: </w:t>
      </w:r>
      <w:r w:rsidRPr="00BE64A0">
        <w:rPr>
          <w:rFonts w:ascii="Aptos" w:hAnsi="Aptos"/>
          <w:bCs/>
          <w:sz w:val="22"/>
          <w:shd w:val="clear" w:color="auto" w:fill="FFFFFF"/>
        </w:rPr>
        <w:t>A Phase 2, Randomized, Double-blind, Placebo- and Active-comparator Controlled Clinical Study of Adjuvant V940 (mRNA-4157) Plus Pembrolizumab Versus Adjuvant Placebo Plus Pembrolizumab in Participants with High-risk Muscle-invasive Urothelial Carcinoma Post Radical Resection</w:t>
      </w:r>
    </w:p>
    <w:p w14:paraId="6C71DD04" w14:textId="77777777" w:rsidR="00BE64A0" w:rsidRPr="00BE64A0" w:rsidRDefault="00BE64A0" w:rsidP="00BE64A0">
      <w:pPr>
        <w:rPr>
          <w:rFonts w:ascii="Aptos" w:hAnsi="Aptos"/>
          <w:bCs/>
          <w:sz w:val="22"/>
          <w:shd w:val="clear" w:color="auto" w:fill="FFFFFF"/>
        </w:rPr>
      </w:pPr>
      <w:r w:rsidRPr="00BE64A0">
        <w:rPr>
          <w:rFonts w:ascii="Aptos" w:hAnsi="Aptos"/>
          <w:b/>
          <w:sz w:val="22"/>
          <w:shd w:val="clear" w:color="auto" w:fill="FFFFFF"/>
        </w:rPr>
        <w:t xml:space="preserve">Status: </w:t>
      </w:r>
      <w:r w:rsidRPr="00BE64A0">
        <w:rPr>
          <w:rFonts w:ascii="Aptos" w:hAnsi="Aptos"/>
          <w:bCs/>
          <w:sz w:val="22"/>
          <w:shd w:val="clear" w:color="auto" w:fill="FFFFFF"/>
        </w:rPr>
        <w:t>Registration for use of personalized mRNA product was renewed last month.</w:t>
      </w:r>
    </w:p>
    <w:p w14:paraId="1F51CECC" w14:textId="403BA11E" w:rsidR="00BE64A0" w:rsidRPr="00BE64A0" w:rsidRDefault="00BE64A0" w:rsidP="00BF3AF8">
      <w:pPr>
        <w:rPr>
          <w:rFonts w:ascii="Aptos" w:hAnsi="Aptos"/>
          <w:b/>
          <w:sz w:val="22"/>
          <w:shd w:val="clear" w:color="auto" w:fill="FFFFFF"/>
        </w:rPr>
      </w:pPr>
      <w:r w:rsidRPr="00BE64A0">
        <w:rPr>
          <w:rFonts w:ascii="Aptos" w:hAnsi="Aptos"/>
          <w:b/>
          <w:sz w:val="22"/>
          <w:shd w:val="clear" w:color="auto" w:fill="FFFFFF"/>
        </w:rPr>
        <w:t xml:space="preserve">Update: </w:t>
      </w:r>
      <w:r w:rsidRPr="00BE64A0">
        <w:rPr>
          <w:rFonts w:ascii="Aptos" w:hAnsi="Aptos"/>
          <w:bCs/>
          <w:sz w:val="22"/>
          <w:shd w:val="clear" w:color="auto" w:fill="FFFFFF"/>
        </w:rPr>
        <w:t xml:space="preserve">Permit has been updated to </w:t>
      </w:r>
      <w:r w:rsidR="00E21BF7">
        <w:rPr>
          <w:rFonts w:ascii="Aptos" w:hAnsi="Aptos"/>
          <w:bCs/>
          <w:sz w:val="22"/>
          <w:shd w:val="clear" w:color="auto" w:fill="FFFFFF"/>
        </w:rPr>
        <w:t>modify locations</w:t>
      </w:r>
      <w:r w:rsidRPr="00BE64A0">
        <w:rPr>
          <w:rFonts w:ascii="Aptos" w:hAnsi="Aptos"/>
          <w:bCs/>
          <w:sz w:val="22"/>
          <w:shd w:val="clear" w:color="auto" w:fill="FFFFFF"/>
        </w:rPr>
        <w:t xml:space="preserve"> and to </w:t>
      </w:r>
      <w:r w:rsidR="007E1F52">
        <w:rPr>
          <w:rFonts w:ascii="Aptos" w:hAnsi="Aptos"/>
          <w:bCs/>
          <w:sz w:val="22"/>
          <w:shd w:val="clear" w:color="auto" w:fill="FFFFFF"/>
        </w:rPr>
        <w:t xml:space="preserve">modify the </w:t>
      </w:r>
      <w:r w:rsidR="00BF3AF8">
        <w:rPr>
          <w:rFonts w:ascii="Aptos" w:hAnsi="Aptos"/>
          <w:bCs/>
          <w:sz w:val="22"/>
          <w:shd w:val="clear" w:color="auto" w:fill="FFFFFF"/>
        </w:rPr>
        <w:t>t</w:t>
      </w:r>
      <w:r w:rsidRPr="00BE64A0">
        <w:rPr>
          <w:rFonts w:ascii="Aptos" w:hAnsi="Aptos"/>
          <w:bCs/>
          <w:sz w:val="22"/>
          <w:shd w:val="clear" w:color="auto" w:fill="FFFFFF"/>
        </w:rPr>
        <w:t>itle.</w:t>
      </w:r>
    </w:p>
    <w:p w14:paraId="45CF4181" w14:textId="77777777" w:rsidR="0048219E" w:rsidRDefault="0048219E" w:rsidP="001B2BF9">
      <w:pPr>
        <w:rPr>
          <w:rFonts w:ascii="Aptos" w:hAnsi="Aptos"/>
          <w:sz w:val="22"/>
        </w:rPr>
      </w:pPr>
    </w:p>
    <w:tbl>
      <w:tblPr>
        <w:tblStyle w:val="TableGrid"/>
        <w:tblW w:w="5000" w:type="pct"/>
        <w:shd w:val="clear" w:color="auto" w:fill="FFFFFF" w:themeFill="background1"/>
        <w:tblLook w:val="04A0" w:firstRow="1" w:lastRow="0" w:firstColumn="1" w:lastColumn="0" w:noHBand="0" w:noVBand="1"/>
      </w:tblPr>
      <w:tblGrid>
        <w:gridCol w:w="10070"/>
      </w:tblGrid>
      <w:tr w:rsidR="00881C36" w:rsidRPr="00F662F4" w14:paraId="77A7E61D" w14:textId="77777777" w:rsidTr="007807C8">
        <w:tc>
          <w:tcPr>
            <w:tcW w:w="5000" w:type="pct"/>
            <w:shd w:val="clear" w:color="auto" w:fill="FFFFFF" w:themeFill="background1"/>
          </w:tcPr>
          <w:p w14:paraId="08A9DDA0" w14:textId="77777777" w:rsidR="00881C36" w:rsidRPr="00F662F4" w:rsidRDefault="00881C36" w:rsidP="003948D1">
            <w:pPr>
              <w:pStyle w:val="SectionTitle"/>
            </w:pPr>
            <w:r>
              <w:t>Registration Closures (PI requests/PI departures)</w:t>
            </w:r>
          </w:p>
        </w:tc>
      </w:tr>
    </w:tbl>
    <w:p w14:paraId="157148A4" w14:textId="77777777" w:rsidR="00E47FA4" w:rsidRPr="00E47FA4" w:rsidRDefault="00E47FA4" w:rsidP="00E47FA4">
      <w:pPr>
        <w:rPr>
          <w:rFonts w:ascii="Aptos" w:hAnsi="Aptos"/>
          <w:sz w:val="22"/>
          <w:u w:val="single"/>
        </w:rPr>
      </w:pPr>
      <w:r w:rsidRPr="00E47FA4">
        <w:rPr>
          <w:rFonts w:ascii="Aptos" w:hAnsi="Aptos"/>
          <w:b/>
          <w:sz w:val="22"/>
          <w:u w:val="single"/>
        </w:rPr>
        <w:t xml:space="preserve">PI: Daniel Wang </w:t>
      </w:r>
    </w:p>
    <w:p w14:paraId="325105D5" w14:textId="77777777" w:rsidR="00E47FA4" w:rsidRPr="00E47FA4" w:rsidRDefault="00E47FA4" w:rsidP="00E47FA4">
      <w:pPr>
        <w:rPr>
          <w:rFonts w:ascii="Aptos" w:hAnsi="Aptos"/>
          <w:b/>
          <w:sz w:val="22"/>
        </w:rPr>
      </w:pPr>
      <w:r w:rsidRPr="00E47FA4">
        <w:rPr>
          <w:rFonts w:ascii="Aptos" w:hAnsi="Aptos"/>
          <w:b/>
          <w:sz w:val="22"/>
        </w:rPr>
        <w:t xml:space="preserve">Title: </w:t>
      </w:r>
      <w:r w:rsidRPr="00E47FA4">
        <w:rPr>
          <w:rFonts w:ascii="Aptos" w:hAnsi="Aptos"/>
          <w:bCs/>
          <w:sz w:val="22"/>
        </w:rPr>
        <w:t xml:space="preserve">A Phase 2/3, adaptive, randomized, open-label, clinical study to evaluate neoadjuvant and adjuvant V940 (mRNA-4157) in combination with </w:t>
      </w:r>
      <w:proofErr w:type="spellStart"/>
      <w:r w:rsidRPr="00E47FA4">
        <w:rPr>
          <w:rFonts w:ascii="Aptos" w:hAnsi="Aptos"/>
          <w:bCs/>
          <w:sz w:val="22"/>
        </w:rPr>
        <w:t>pembrolizumablizumab</w:t>
      </w:r>
      <w:proofErr w:type="spellEnd"/>
      <w:r w:rsidRPr="00E47FA4">
        <w:rPr>
          <w:rFonts w:ascii="Aptos" w:hAnsi="Aptos"/>
          <w:bCs/>
          <w:sz w:val="22"/>
        </w:rPr>
        <w:t xml:space="preserve"> (MK-3475) versus standard of care, and </w:t>
      </w:r>
      <w:proofErr w:type="spellStart"/>
      <w:r w:rsidRPr="00E47FA4">
        <w:rPr>
          <w:rFonts w:ascii="Aptos" w:hAnsi="Aptos"/>
          <w:bCs/>
          <w:sz w:val="22"/>
        </w:rPr>
        <w:t>pembrolizumablizumab</w:t>
      </w:r>
      <w:proofErr w:type="spellEnd"/>
      <w:r w:rsidRPr="00E47FA4">
        <w:rPr>
          <w:rFonts w:ascii="Aptos" w:hAnsi="Aptos"/>
          <w:bCs/>
          <w:sz w:val="22"/>
        </w:rPr>
        <w:t xml:space="preserve"> monotherapy in participants with </w:t>
      </w:r>
      <w:proofErr w:type="spellStart"/>
      <w:r w:rsidRPr="00E47FA4">
        <w:rPr>
          <w:rFonts w:ascii="Aptos" w:hAnsi="Aptos"/>
          <w:bCs/>
          <w:sz w:val="22"/>
        </w:rPr>
        <w:t>resectable</w:t>
      </w:r>
      <w:proofErr w:type="spellEnd"/>
      <w:r w:rsidRPr="00E47FA4">
        <w:rPr>
          <w:rFonts w:ascii="Aptos" w:hAnsi="Aptos"/>
          <w:bCs/>
          <w:sz w:val="22"/>
        </w:rPr>
        <w:t xml:space="preserve"> locally advanced cutaneous squamous cell carcinoma (LA </w:t>
      </w:r>
      <w:proofErr w:type="spellStart"/>
      <w:r w:rsidRPr="00E47FA4">
        <w:rPr>
          <w:rFonts w:ascii="Aptos" w:hAnsi="Aptos"/>
          <w:bCs/>
          <w:sz w:val="22"/>
        </w:rPr>
        <w:t>cSCC</w:t>
      </w:r>
      <w:proofErr w:type="spellEnd"/>
      <w:r w:rsidRPr="00E47FA4">
        <w:rPr>
          <w:rFonts w:ascii="Aptos" w:hAnsi="Aptos"/>
          <w:bCs/>
          <w:sz w:val="22"/>
        </w:rPr>
        <w:t>) (INTerpath-007)</w:t>
      </w:r>
    </w:p>
    <w:p w14:paraId="69599AA3" w14:textId="77777777" w:rsidR="00E47FA4" w:rsidRPr="00E47FA4" w:rsidRDefault="00E47FA4" w:rsidP="00E47FA4">
      <w:pPr>
        <w:rPr>
          <w:rFonts w:ascii="Aptos" w:hAnsi="Aptos"/>
          <w:b/>
          <w:sz w:val="22"/>
        </w:rPr>
      </w:pPr>
    </w:p>
    <w:p w14:paraId="2D8E4C63" w14:textId="77777777" w:rsidR="00E47FA4" w:rsidRPr="00E47FA4" w:rsidRDefault="00E47FA4" w:rsidP="00E47FA4">
      <w:pPr>
        <w:rPr>
          <w:rFonts w:ascii="Aptos" w:hAnsi="Aptos"/>
          <w:b/>
          <w:sz w:val="22"/>
          <w:u w:val="single"/>
        </w:rPr>
      </w:pPr>
      <w:r w:rsidRPr="00E47FA4">
        <w:rPr>
          <w:rFonts w:ascii="Aptos" w:hAnsi="Aptos"/>
          <w:b/>
          <w:sz w:val="22"/>
          <w:u w:val="single"/>
        </w:rPr>
        <w:t>PI: John Hulleman</w:t>
      </w:r>
    </w:p>
    <w:p w14:paraId="150766A9" w14:textId="77777777" w:rsidR="00E47FA4" w:rsidRPr="00E47FA4" w:rsidRDefault="00E47FA4" w:rsidP="00E47FA4">
      <w:pPr>
        <w:rPr>
          <w:rFonts w:ascii="Aptos" w:hAnsi="Aptos"/>
          <w:b/>
          <w:sz w:val="22"/>
        </w:rPr>
      </w:pPr>
      <w:r w:rsidRPr="00E47FA4">
        <w:rPr>
          <w:rFonts w:ascii="Aptos" w:hAnsi="Aptos"/>
          <w:b/>
          <w:sz w:val="22"/>
        </w:rPr>
        <w:t xml:space="preserve">Title: </w:t>
      </w:r>
      <w:r w:rsidRPr="00E47FA4">
        <w:rPr>
          <w:rFonts w:ascii="Aptos" w:hAnsi="Aptos"/>
          <w:bCs/>
          <w:sz w:val="22"/>
        </w:rPr>
        <w:t>Regulating protein homeostasis in the eye</w:t>
      </w:r>
    </w:p>
    <w:p w14:paraId="57FA1D30" w14:textId="77777777" w:rsidR="00E47FA4" w:rsidRPr="00E47FA4" w:rsidRDefault="00E47FA4" w:rsidP="00E47FA4">
      <w:pPr>
        <w:rPr>
          <w:rFonts w:ascii="Aptos" w:hAnsi="Aptos"/>
          <w:sz w:val="22"/>
        </w:rPr>
      </w:pPr>
    </w:p>
    <w:p w14:paraId="313E9254" w14:textId="77777777" w:rsidR="00E47FA4" w:rsidRPr="00E47FA4" w:rsidRDefault="00E47FA4" w:rsidP="00E47FA4">
      <w:pPr>
        <w:rPr>
          <w:rFonts w:ascii="Aptos" w:hAnsi="Aptos"/>
          <w:b/>
          <w:sz w:val="22"/>
          <w:u w:val="single"/>
        </w:rPr>
      </w:pPr>
      <w:r w:rsidRPr="00E47FA4">
        <w:rPr>
          <w:rFonts w:ascii="Aptos" w:hAnsi="Aptos"/>
          <w:b/>
          <w:sz w:val="22"/>
          <w:u w:val="single"/>
        </w:rPr>
        <w:t>PI: Lawrence Lavery</w:t>
      </w:r>
    </w:p>
    <w:p w14:paraId="0441A277" w14:textId="77777777" w:rsidR="00E47FA4" w:rsidRPr="00E47FA4" w:rsidRDefault="00E47FA4" w:rsidP="00E47FA4">
      <w:pPr>
        <w:rPr>
          <w:rFonts w:ascii="Aptos" w:hAnsi="Aptos"/>
          <w:bCs/>
          <w:sz w:val="22"/>
        </w:rPr>
      </w:pPr>
      <w:r w:rsidRPr="00E47FA4">
        <w:rPr>
          <w:rFonts w:ascii="Aptos" w:hAnsi="Aptos"/>
          <w:b/>
          <w:sz w:val="22"/>
        </w:rPr>
        <w:t xml:space="preserve">Title: </w:t>
      </w:r>
      <w:r w:rsidRPr="00E47FA4">
        <w:rPr>
          <w:rFonts w:ascii="Aptos" w:hAnsi="Aptos"/>
          <w:bCs/>
          <w:sz w:val="22"/>
        </w:rPr>
        <w:t>Pilot Study To Evaluate the Effect of Intermittent Negative Pressure Wound Therapy with Supplemental O2 on Porcine Wound Healing</w:t>
      </w:r>
    </w:p>
    <w:p w14:paraId="650273B7" w14:textId="77777777" w:rsidR="00E47FA4" w:rsidRPr="00E47FA4" w:rsidRDefault="00E47FA4" w:rsidP="00E47FA4">
      <w:pPr>
        <w:rPr>
          <w:rFonts w:ascii="Aptos" w:hAnsi="Aptos"/>
          <w:bCs/>
          <w:sz w:val="22"/>
        </w:rPr>
      </w:pPr>
    </w:p>
    <w:p w14:paraId="2A1E0E12" w14:textId="77777777" w:rsidR="00E47FA4" w:rsidRPr="00E47FA4" w:rsidRDefault="00E47FA4" w:rsidP="00E47FA4">
      <w:pPr>
        <w:rPr>
          <w:rFonts w:ascii="Aptos" w:hAnsi="Aptos"/>
          <w:b/>
          <w:sz w:val="22"/>
          <w:u w:val="single"/>
        </w:rPr>
      </w:pPr>
      <w:r w:rsidRPr="00E47FA4">
        <w:rPr>
          <w:rFonts w:ascii="Aptos" w:hAnsi="Aptos"/>
          <w:b/>
          <w:sz w:val="22"/>
          <w:u w:val="single"/>
        </w:rPr>
        <w:t>PI: Ralph Mason</w:t>
      </w:r>
    </w:p>
    <w:p w14:paraId="7030AF29" w14:textId="77777777" w:rsidR="00E47FA4" w:rsidRPr="00E47FA4" w:rsidRDefault="00E47FA4" w:rsidP="00E47FA4">
      <w:pPr>
        <w:rPr>
          <w:rFonts w:ascii="Aptos" w:hAnsi="Aptos"/>
          <w:b/>
          <w:sz w:val="22"/>
        </w:rPr>
      </w:pPr>
      <w:r w:rsidRPr="00E47FA4">
        <w:rPr>
          <w:rFonts w:ascii="Aptos" w:hAnsi="Aptos"/>
          <w:b/>
          <w:sz w:val="22"/>
        </w:rPr>
        <w:t xml:space="preserve">Title: </w:t>
      </w:r>
      <w:r w:rsidRPr="00E47FA4">
        <w:rPr>
          <w:rFonts w:ascii="Aptos" w:hAnsi="Aptos"/>
          <w:bCs/>
          <w:sz w:val="22"/>
        </w:rPr>
        <w:t>The Southwestern Small Animal Imaging Resource</w:t>
      </w:r>
    </w:p>
    <w:p w14:paraId="4524E4C5" w14:textId="77777777" w:rsidR="00881C36" w:rsidRPr="00F662F4" w:rsidRDefault="00881C36" w:rsidP="001B2BF9">
      <w:pPr>
        <w:rPr>
          <w:rFonts w:ascii="Aptos" w:hAnsi="Aptos"/>
          <w:sz w:val="22"/>
        </w:rPr>
      </w:pPr>
    </w:p>
    <w:tbl>
      <w:tblPr>
        <w:tblStyle w:val="TableGrid"/>
        <w:tblW w:w="5000" w:type="pct"/>
        <w:shd w:val="clear" w:color="auto" w:fill="FFFFFF" w:themeFill="background1"/>
        <w:tblLook w:val="04A0" w:firstRow="1" w:lastRow="0" w:firstColumn="1" w:lastColumn="0" w:noHBand="0" w:noVBand="1"/>
      </w:tblPr>
      <w:tblGrid>
        <w:gridCol w:w="10070"/>
      </w:tblGrid>
      <w:tr w:rsidR="00CA0644" w:rsidRPr="002D0088" w14:paraId="4E8328F6" w14:textId="77777777" w:rsidTr="007807C8">
        <w:tc>
          <w:tcPr>
            <w:tcW w:w="5000" w:type="pct"/>
            <w:shd w:val="clear" w:color="auto" w:fill="FFFFFF" w:themeFill="background1"/>
          </w:tcPr>
          <w:p w14:paraId="27DFC487" w14:textId="77777777" w:rsidR="00CA0644" w:rsidRPr="00F662F4" w:rsidRDefault="00CA0644" w:rsidP="003948D1">
            <w:pPr>
              <w:pStyle w:val="SectionTitle"/>
            </w:pPr>
            <w:r w:rsidRPr="00F662F4">
              <w:t>New Business:</w:t>
            </w:r>
          </w:p>
        </w:tc>
      </w:tr>
    </w:tbl>
    <w:p w14:paraId="19304794" w14:textId="77777777" w:rsidR="00307D2F" w:rsidRDefault="00307D2F" w:rsidP="003948D1">
      <w:pPr>
        <w:pStyle w:val="Agendabullet1"/>
        <w:numPr>
          <w:ilvl w:val="0"/>
          <w:numId w:val="0"/>
        </w:numPr>
        <w:ind w:left="72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10070"/>
      </w:tblGrid>
      <w:tr w:rsidR="003948D1" w:rsidRPr="00FC3356" w14:paraId="609E8283" w14:textId="77777777" w:rsidTr="007807C8">
        <w:trPr>
          <w:trHeight w:val="291"/>
        </w:trPr>
        <w:tc>
          <w:tcPr>
            <w:tcW w:w="5000" w:type="pct"/>
            <w:shd w:val="clear" w:color="auto" w:fill="FFFFFF" w:themeFill="background1"/>
          </w:tcPr>
          <w:p w14:paraId="35462FA4" w14:textId="77777777" w:rsidR="003948D1" w:rsidRPr="00FC3356" w:rsidRDefault="003948D1" w:rsidP="003948D1">
            <w:pPr>
              <w:pStyle w:val="SectionTitle"/>
            </w:pPr>
            <w:r w:rsidRPr="00FC3356">
              <w:t xml:space="preserve">Pathogen Registration for IBC review and authorization. </w:t>
            </w:r>
          </w:p>
        </w:tc>
      </w:tr>
    </w:tbl>
    <w:p w14:paraId="6BDB62B9" w14:textId="6C36C5CA" w:rsidR="00785EF9" w:rsidRPr="00C06FD9" w:rsidRDefault="00785EF9" w:rsidP="00785EF9">
      <w:pPr>
        <w:pStyle w:val="Heading1"/>
      </w:pPr>
      <w:r w:rsidRPr="00C06FD9">
        <w:t>PI: James Luby</w:t>
      </w:r>
    </w:p>
    <w:p w14:paraId="43F88E84" w14:textId="77777777" w:rsidR="00785EF9" w:rsidRPr="006C5B5B" w:rsidRDefault="00785EF9" w:rsidP="00785EF9">
      <w:pPr>
        <w:pStyle w:val="Agendabullet1"/>
      </w:pPr>
      <w:r w:rsidRPr="006C5B5B">
        <w:t xml:space="preserve">Title: </w:t>
      </w:r>
      <w:r w:rsidRPr="006C5B5B">
        <w:rPr>
          <w:b w:val="0"/>
          <w:bCs/>
        </w:rPr>
        <w:t>Human Enteric Coronavirus (HEC)</w:t>
      </w:r>
    </w:p>
    <w:p w14:paraId="31803DB6" w14:textId="77777777" w:rsidR="00785EF9" w:rsidRPr="006C5B5B" w:rsidRDefault="00785EF9" w:rsidP="00785EF9">
      <w:pPr>
        <w:pStyle w:val="Agendabullet1"/>
        <w:rPr>
          <w:u w:val="single"/>
        </w:rPr>
      </w:pPr>
      <w:r w:rsidRPr="006C5B5B">
        <w:t xml:space="preserve">Note: </w:t>
      </w:r>
      <w:r w:rsidRPr="006C5B5B">
        <w:rPr>
          <w:b w:val="0"/>
          <w:bCs/>
        </w:rPr>
        <w:t>Renewal</w:t>
      </w:r>
    </w:p>
    <w:p w14:paraId="523DC7A1" w14:textId="43546809" w:rsidR="00CA53BE" w:rsidRDefault="00CA53BE" w:rsidP="00785EF9">
      <w:pPr>
        <w:pStyle w:val="Agendabullet1"/>
        <w:jc w:val="both"/>
      </w:pPr>
      <w:r>
        <w:t xml:space="preserve">NIH Guideline Section(s): </w:t>
      </w:r>
      <w:r w:rsidRPr="00CA53BE">
        <w:rPr>
          <w:b w:val="0"/>
          <w:bCs/>
        </w:rPr>
        <w:t>N</w:t>
      </w:r>
      <w:r w:rsidR="00615423">
        <w:rPr>
          <w:b w:val="0"/>
          <w:bCs/>
        </w:rPr>
        <w:t>ot applicable</w:t>
      </w:r>
    </w:p>
    <w:p w14:paraId="12F6FEA8" w14:textId="77C983CE" w:rsidR="00785EF9" w:rsidRPr="00C912BF" w:rsidRDefault="00785EF9" w:rsidP="00785EF9">
      <w:pPr>
        <w:pStyle w:val="Agendabullet1"/>
        <w:jc w:val="both"/>
      </w:pPr>
      <w:r w:rsidRPr="00FC3356">
        <w:t xml:space="preserve">Project Summary: </w:t>
      </w:r>
    </w:p>
    <w:p w14:paraId="0CA573C8" w14:textId="4F40CB8F" w:rsidR="00EF4BFE" w:rsidRDefault="00EF4BFE" w:rsidP="00EF4BFE">
      <w:pPr>
        <w:pStyle w:val="AgendaBullet2"/>
      </w:pPr>
      <w:r>
        <w:t>Characterize and identify clinical isolated human enteric coronavirus via growth and sequencing.</w:t>
      </w:r>
    </w:p>
    <w:p w14:paraId="136024B4" w14:textId="313C6465" w:rsidR="009C129F" w:rsidRPr="00C912BF" w:rsidRDefault="006110B7" w:rsidP="00EF4BFE">
      <w:pPr>
        <w:pStyle w:val="AgendaBullet2"/>
      </w:pPr>
      <w:r>
        <w:t>This human enteric coronavirus was isolated in 1985.</w:t>
      </w:r>
    </w:p>
    <w:p w14:paraId="1E1EF00A" w14:textId="42738DEC" w:rsidR="00CA53BE" w:rsidRPr="006C5B5B" w:rsidRDefault="00CA53BE" w:rsidP="00CA53BE">
      <w:pPr>
        <w:pStyle w:val="Agendabullet1"/>
        <w:rPr>
          <w:u w:val="single"/>
        </w:rPr>
      </w:pPr>
      <w:r w:rsidRPr="006C5B5B">
        <w:t>Pathogen</w:t>
      </w:r>
      <w:r>
        <w:t xml:space="preserve"> not genetically modified</w:t>
      </w:r>
      <w:r w:rsidRPr="006C5B5B">
        <w:t xml:space="preserve">: </w:t>
      </w:r>
      <w:r w:rsidRPr="00CA53BE">
        <w:t>Risk Group 2</w:t>
      </w:r>
      <w:r w:rsidRPr="006C5B5B">
        <w:t xml:space="preserve"> </w:t>
      </w:r>
    </w:p>
    <w:p w14:paraId="23EB6FD9" w14:textId="66185C91" w:rsidR="00CA53BE" w:rsidRPr="00FC3356" w:rsidRDefault="00CA53BE" w:rsidP="00BB6B74">
      <w:pPr>
        <w:pStyle w:val="AgendaBullet2"/>
        <w:rPr>
          <w:u w:val="single"/>
        </w:rPr>
      </w:pPr>
      <w:r>
        <w:t xml:space="preserve">Coronavirus, clinical isolate Dallas strain </w:t>
      </w:r>
    </w:p>
    <w:p w14:paraId="4BAE4EA1" w14:textId="77777777" w:rsidR="00785EF9" w:rsidRPr="00C912BF" w:rsidRDefault="00785EF9" w:rsidP="00785EF9">
      <w:pPr>
        <w:pStyle w:val="Agendabullet1"/>
      </w:pPr>
      <w:r w:rsidRPr="00C912BF">
        <w:t xml:space="preserve">Notes: </w:t>
      </w:r>
    </w:p>
    <w:p w14:paraId="790B58A4" w14:textId="77777777" w:rsidR="00785EF9" w:rsidRPr="00C912BF" w:rsidRDefault="00785EF9" w:rsidP="00785EF9">
      <w:pPr>
        <w:pStyle w:val="Agendabullet1"/>
        <w:numPr>
          <w:ilvl w:val="1"/>
          <w:numId w:val="1"/>
        </w:numPr>
        <w:rPr>
          <w:b w:val="0"/>
          <w:bCs/>
        </w:rPr>
      </w:pPr>
      <w:r>
        <w:rPr>
          <w:b w:val="0"/>
          <w:bCs/>
        </w:rPr>
        <w:t>Production, concentration</w:t>
      </w:r>
      <w:r w:rsidRPr="00C912BF">
        <w:rPr>
          <w:b w:val="0"/>
          <w:bCs/>
        </w:rPr>
        <w:t>, purif</w:t>
      </w:r>
      <w:r>
        <w:rPr>
          <w:b w:val="0"/>
          <w:bCs/>
        </w:rPr>
        <w:t>ication of</w:t>
      </w:r>
      <w:r w:rsidRPr="00C912BF">
        <w:rPr>
          <w:b w:val="0"/>
          <w:bCs/>
        </w:rPr>
        <w:t xml:space="preserve"> virus.</w:t>
      </w:r>
    </w:p>
    <w:p w14:paraId="1D388CC5" w14:textId="77777777" w:rsidR="00785EF9" w:rsidRPr="00C912BF" w:rsidRDefault="00785EF9" w:rsidP="00785EF9">
      <w:pPr>
        <w:pStyle w:val="Agendabullet1"/>
      </w:pPr>
      <w:r w:rsidRPr="00C912BF">
        <w:t xml:space="preserve">Animal Model: </w:t>
      </w:r>
      <w:r w:rsidRPr="00C912BF">
        <w:rPr>
          <w:b w:val="0"/>
          <w:bCs/>
        </w:rPr>
        <w:t>In vitro only</w:t>
      </w:r>
      <w:r w:rsidRPr="00C912BF">
        <w:t xml:space="preserve">    </w:t>
      </w:r>
    </w:p>
    <w:p w14:paraId="37D9EDAB" w14:textId="77777777" w:rsidR="00785EF9" w:rsidRPr="00FC3356" w:rsidRDefault="00785EF9" w:rsidP="00785EF9">
      <w:pPr>
        <w:pStyle w:val="Agendabullet1"/>
      </w:pPr>
      <w:r w:rsidRPr="00C912BF">
        <w:t>Required Training, Procedures, and</w:t>
      </w:r>
      <w:r w:rsidRPr="00FC3356">
        <w:t xml:space="preserve"> Containment: </w:t>
      </w:r>
    </w:p>
    <w:p w14:paraId="3E7F8CF7" w14:textId="77777777" w:rsidR="00785EF9" w:rsidRPr="006E1441" w:rsidRDefault="00785EF9" w:rsidP="00E82EE5">
      <w:pPr>
        <w:pStyle w:val="AgendaBullet2"/>
      </w:pPr>
      <w:r w:rsidRPr="00FC3356">
        <w:lastRenderedPageBreak/>
        <w:t>In-</w:t>
      </w:r>
      <w:r w:rsidRPr="006E1441">
        <w:t xml:space="preserve">Vitro Procedures: </w:t>
      </w:r>
    </w:p>
    <w:p w14:paraId="3E4FC363" w14:textId="77777777" w:rsidR="00785EF9" w:rsidRPr="006E1441" w:rsidRDefault="00785EF9" w:rsidP="00785EF9">
      <w:pPr>
        <w:pStyle w:val="Agendabullet30"/>
      </w:pPr>
      <w:r w:rsidRPr="006E1441">
        <w:t>BSL1 – Standard molecular biology procedures</w:t>
      </w:r>
    </w:p>
    <w:p w14:paraId="150776C6" w14:textId="77777777" w:rsidR="00785EF9" w:rsidRPr="006E1441" w:rsidRDefault="00785EF9" w:rsidP="00785EF9">
      <w:pPr>
        <w:pStyle w:val="Agendabullet30"/>
      </w:pPr>
      <w:r w:rsidRPr="006E1441">
        <w:t xml:space="preserve">BSL2 – Cultivation and manipulation of pathogen stocks and cultures when procedures involve the production of aerosols and splashes </w:t>
      </w:r>
    </w:p>
    <w:p w14:paraId="5A643A2F" w14:textId="77777777" w:rsidR="00785EF9" w:rsidRPr="00FC3356" w:rsidRDefault="00785EF9" w:rsidP="00785EF9">
      <w:pPr>
        <w:pStyle w:val="Agendabullet30"/>
      </w:pPr>
      <w:r w:rsidRPr="00FC3356">
        <w:t>PPE – Laboratory coat, gloves, and eye protection are required</w:t>
      </w:r>
    </w:p>
    <w:p w14:paraId="5218F603" w14:textId="77777777" w:rsidR="00785EF9" w:rsidRPr="006E1441" w:rsidRDefault="00785EF9" w:rsidP="00785EF9">
      <w:pPr>
        <w:pStyle w:val="Agendabullet1"/>
      </w:pPr>
      <w:r w:rsidRPr="00340C7F">
        <w:t xml:space="preserve">Training: </w:t>
      </w:r>
      <w:r w:rsidRPr="00340C7F">
        <w:rPr>
          <w:b w:val="0"/>
          <w:bCs/>
        </w:rPr>
        <w:t xml:space="preserve">1 individual </w:t>
      </w:r>
      <w:r w:rsidRPr="006E1441">
        <w:rPr>
          <w:b w:val="0"/>
          <w:bCs/>
        </w:rPr>
        <w:t xml:space="preserve">requires training </w:t>
      </w:r>
    </w:p>
    <w:p w14:paraId="22A2C23C" w14:textId="77777777" w:rsidR="00785EF9" w:rsidRPr="002C46B2" w:rsidRDefault="00785EF9" w:rsidP="00785EF9">
      <w:pPr>
        <w:pStyle w:val="Agendabullet1"/>
      </w:pPr>
      <w:r w:rsidRPr="006E1441">
        <w:t xml:space="preserve">2024-25 Lab Survey Results: </w:t>
      </w:r>
      <w:r w:rsidRPr="006E1441">
        <w:rPr>
          <w:b w:val="0"/>
          <w:bCs/>
        </w:rPr>
        <w:t>9 deficiencies found, 8 overdue</w:t>
      </w:r>
    </w:p>
    <w:p w14:paraId="0992DCED" w14:textId="77777777" w:rsidR="002C46B2" w:rsidRPr="00EB386B" w:rsidRDefault="002C46B2" w:rsidP="002C46B2">
      <w:pPr>
        <w:pStyle w:val="Agendabullet1"/>
        <w:numPr>
          <w:ilvl w:val="0"/>
          <w:numId w:val="0"/>
        </w:numPr>
        <w:ind w:left="720"/>
      </w:pPr>
    </w:p>
    <w:tbl>
      <w:tblPr>
        <w:tblStyle w:val="TableGrid"/>
        <w:tblW w:w="5000" w:type="pct"/>
        <w:tblLook w:val="04A0" w:firstRow="1" w:lastRow="0" w:firstColumn="1" w:lastColumn="0" w:noHBand="0" w:noVBand="1"/>
      </w:tblPr>
      <w:tblGrid>
        <w:gridCol w:w="10070"/>
      </w:tblGrid>
      <w:tr w:rsidR="00126A3F" w:rsidRPr="002D0088" w14:paraId="3C8BA45F" w14:textId="77777777">
        <w:tc>
          <w:tcPr>
            <w:tcW w:w="5000" w:type="pct"/>
          </w:tcPr>
          <w:p w14:paraId="7742C3BE" w14:textId="77777777" w:rsidR="00126A3F" w:rsidRPr="00B67BA0" w:rsidRDefault="00126A3F">
            <w:pPr>
              <w:tabs>
                <w:tab w:val="left" w:pos="4216"/>
              </w:tabs>
              <w:rPr>
                <w:rFonts w:ascii="Aptos" w:hAnsi="Aptos" w:cstheme="minorHAnsi"/>
                <w:b/>
                <w:sz w:val="22"/>
              </w:rPr>
            </w:pPr>
            <w:bookmarkStart w:id="0" w:name="_Hlk206498333"/>
            <w:r w:rsidRPr="00B67BA0">
              <w:rPr>
                <w:rFonts w:ascii="Aptos" w:hAnsi="Aptos" w:cstheme="minorHAnsi"/>
                <w:b/>
                <w:sz w:val="22"/>
              </w:rPr>
              <w:t>Summary:</w:t>
            </w:r>
          </w:p>
          <w:p w14:paraId="380BE7B3" w14:textId="48693B6F" w:rsidR="00D1372F" w:rsidRPr="00B67BA0" w:rsidRDefault="00B67BA0" w:rsidP="00313A92">
            <w:pPr>
              <w:pStyle w:val="ListParagraph"/>
              <w:numPr>
                <w:ilvl w:val="0"/>
                <w:numId w:val="11"/>
              </w:numPr>
              <w:tabs>
                <w:tab w:val="left" w:pos="4216"/>
              </w:tabs>
              <w:rPr>
                <w:rFonts w:ascii="Aptos" w:hAnsi="Aptos" w:cstheme="minorHAnsi"/>
                <w:bCs/>
                <w:sz w:val="22"/>
              </w:rPr>
            </w:pPr>
            <w:r w:rsidRPr="00B67BA0">
              <w:rPr>
                <w:rFonts w:ascii="Aptos" w:hAnsi="Aptos" w:cstheme="minorHAnsi"/>
                <w:bCs/>
                <w:sz w:val="22"/>
              </w:rPr>
              <w:t>Overdue survey deficiencies in need of resolution.</w:t>
            </w:r>
          </w:p>
          <w:p w14:paraId="7DF767C4" w14:textId="51EE76C6" w:rsidR="00126A3F" w:rsidRPr="00B67BA0" w:rsidRDefault="00126A3F" w:rsidP="00313A92">
            <w:pPr>
              <w:pStyle w:val="ListParagraph"/>
              <w:numPr>
                <w:ilvl w:val="0"/>
                <w:numId w:val="11"/>
              </w:numPr>
              <w:tabs>
                <w:tab w:val="left" w:pos="4216"/>
              </w:tabs>
              <w:rPr>
                <w:rFonts w:ascii="Aptos" w:hAnsi="Aptos" w:cstheme="minorHAnsi"/>
                <w:bCs/>
                <w:sz w:val="22"/>
              </w:rPr>
            </w:pPr>
            <w:r w:rsidRPr="00B67BA0">
              <w:rPr>
                <w:rFonts w:ascii="Aptos" w:hAnsi="Aptos" w:cstheme="minorHAnsi"/>
                <w:bCs/>
                <w:sz w:val="22"/>
              </w:rPr>
              <w:t>No other safety concerns</w:t>
            </w:r>
            <w:r w:rsidR="00D1372F" w:rsidRPr="00B67BA0">
              <w:rPr>
                <w:rFonts w:ascii="Aptos" w:hAnsi="Aptos" w:cstheme="minorHAnsi"/>
                <w:bCs/>
                <w:sz w:val="22"/>
              </w:rPr>
              <w:t>.</w:t>
            </w:r>
          </w:p>
          <w:p w14:paraId="1754B3C8" w14:textId="77777777" w:rsidR="00126A3F" w:rsidRPr="00B67BA0" w:rsidRDefault="00126A3F">
            <w:pPr>
              <w:tabs>
                <w:tab w:val="left" w:pos="4216"/>
              </w:tabs>
              <w:rPr>
                <w:rFonts w:ascii="Aptos" w:hAnsi="Aptos" w:cstheme="minorHAnsi"/>
                <w:b/>
                <w:sz w:val="22"/>
              </w:rPr>
            </w:pPr>
            <w:r w:rsidRPr="00B67BA0">
              <w:rPr>
                <w:rFonts w:ascii="Aptos" w:hAnsi="Aptos" w:cstheme="minorHAnsi"/>
                <w:b/>
                <w:sz w:val="22"/>
              </w:rPr>
              <w:t xml:space="preserve">In favor: </w:t>
            </w:r>
            <w:r w:rsidRPr="00B67BA0">
              <w:rPr>
                <w:rFonts w:ascii="Aptos" w:hAnsi="Aptos" w:cstheme="minorHAnsi"/>
                <w:bCs/>
                <w:sz w:val="22"/>
              </w:rPr>
              <w:t>All</w:t>
            </w:r>
          </w:p>
          <w:p w14:paraId="2781B096" w14:textId="77777777" w:rsidR="00126A3F" w:rsidRPr="00F662F4" w:rsidRDefault="00126A3F">
            <w:pPr>
              <w:tabs>
                <w:tab w:val="left" w:pos="4216"/>
              </w:tabs>
              <w:rPr>
                <w:rFonts w:ascii="Aptos" w:hAnsi="Aptos" w:cstheme="minorHAnsi"/>
                <w:b/>
                <w:sz w:val="22"/>
              </w:rPr>
            </w:pPr>
            <w:r w:rsidRPr="00B67BA0">
              <w:rPr>
                <w:rFonts w:ascii="Aptos" w:hAnsi="Aptos" w:cstheme="minorHAnsi"/>
                <w:b/>
                <w:sz w:val="22"/>
              </w:rPr>
              <w:t xml:space="preserve">Opposed: </w:t>
            </w:r>
            <w:r w:rsidRPr="00B67BA0">
              <w:rPr>
                <w:rFonts w:ascii="Aptos" w:hAnsi="Aptos" w:cstheme="minorHAnsi"/>
                <w:bCs/>
                <w:sz w:val="22"/>
              </w:rPr>
              <w:t>None</w:t>
            </w:r>
          </w:p>
          <w:p w14:paraId="3560356C" w14:textId="77777777" w:rsidR="00126A3F" w:rsidRPr="003B3248" w:rsidRDefault="00126A3F">
            <w:pPr>
              <w:tabs>
                <w:tab w:val="left" w:pos="4216"/>
              </w:tabs>
              <w:rPr>
                <w:rFonts w:ascii="Aptos" w:hAnsi="Aptos" w:cstheme="minorHAnsi"/>
                <w:b/>
                <w:sz w:val="22"/>
              </w:rPr>
            </w:pPr>
            <w:r w:rsidRPr="003B3248">
              <w:rPr>
                <w:rFonts w:ascii="Aptos" w:hAnsi="Aptos" w:cstheme="minorHAnsi"/>
                <w:b/>
                <w:sz w:val="22"/>
              </w:rPr>
              <w:t xml:space="preserve">Abstained: </w:t>
            </w:r>
            <w:r w:rsidRPr="003B3248">
              <w:rPr>
                <w:rFonts w:ascii="Aptos" w:hAnsi="Aptos" w:cstheme="minorHAnsi"/>
                <w:bCs/>
                <w:sz w:val="22"/>
              </w:rPr>
              <w:t>None</w:t>
            </w:r>
          </w:p>
          <w:p w14:paraId="46EE3C49" w14:textId="3D5C4754" w:rsidR="00126A3F" w:rsidRPr="00F662F4" w:rsidRDefault="00126A3F">
            <w:pPr>
              <w:overflowPunct w:val="0"/>
              <w:autoSpaceDE w:val="0"/>
              <w:autoSpaceDN w:val="0"/>
              <w:adjustRightInd w:val="0"/>
              <w:contextualSpacing/>
              <w:rPr>
                <w:rFonts w:ascii="Aptos" w:hAnsi="Aptos" w:cstheme="minorHAnsi"/>
                <w:b/>
                <w:bCs/>
                <w:sz w:val="22"/>
              </w:rPr>
            </w:pPr>
            <w:r w:rsidRPr="003B3248">
              <w:rPr>
                <w:rFonts w:ascii="Aptos" w:hAnsi="Aptos" w:cstheme="minorHAnsi"/>
                <w:b/>
                <w:sz w:val="22"/>
              </w:rPr>
              <w:t xml:space="preserve">Status: </w:t>
            </w:r>
            <w:r w:rsidRPr="003B3248">
              <w:rPr>
                <w:rFonts w:ascii="Aptos" w:hAnsi="Aptos" w:cstheme="minorHAnsi"/>
                <w:bCs/>
                <w:sz w:val="22"/>
              </w:rPr>
              <w:t>Approved with stipulations</w:t>
            </w:r>
            <w:r w:rsidRPr="003B3248">
              <w:rPr>
                <w:rFonts w:ascii="Aptos" w:hAnsi="Aptos" w:cstheme="minorHAnsi"/>
                <w:b/>
                <w:sz w:val="22"/>
              </w:rPr>
              <w:t xml:space="preserve">. </w:t>
            </w:r>
            <w:r w:rsidRPr="003B3248">
              <w:rPr>
                <w:rFonts w:ascii="Aptos" w:hAnsi="Aptos" w:cstheme="minorHAnsi"/>
                <w:sz w:val="22"/>
              </w:rPr>
              <w:t xml:space="preserve"> </w:t>
            </w:r>
            <w:r w:rsidRPr="003B3248">
              <w:rPr>
                <w:rFonts w:ascii="Aptos" w:hAnsi="Aptos" w:cstheme="minorHAnsi"/>
                <w:b/>
                <w:sz w:val="22"/>
              </w:rPr>
              <w:t xml:space="preserve">These include: </w:t>
            </w:r>
            <w:r w:rsidRPr="003B3248">
              <w:rPr>
                <w:rFonts w:ascii="Aptos" w:hAnsi="Aptos" w:cstheme="minorHAnsi"/>
                <w:bCs/>
                <w:sz w:val="22"/>
              </w:rPr>
              <w:t>Completion of training</w:t>
            </w:r>
            <w:r w:rsidR="003B3248" w:rsidRPr="003B3248">
              <w:rPr>
                <w:rFonts w:ascii="Aptos" w:hAnsi="Aptos" w:cstheme="minorHAnsi"/>
                <w:bCs/>
                <w:sz w:val="22"/>
              </w:rPr>
              <w:t xml:space="preserve"> and</w:t>
            </w:r>
            <w:r w:rsidRPr="003B3248">
              <w:rPr>
                <w:rFonts w:ascii="Aptos" w:hAnsi="Aptos" w:cstheme="minorHAnsi"/>
                <w:bCs/>
                <w:sz w:val="22"/>
              </w:rPr>
              <w:t xml:space="preserve"> resolution of survey finding</w:t>
            </w:r>
            <w:r w:rsidR="003B3248" w:rsidRPr="003B3248">
              <w:rPr>
                <w:rFonts w:ascii="Aptos" w:hAnsi="Aptos" w:cstheme="minorHAnsi"/>
                <w:bCs/>
                <w:sz w:val="22"/>
              </w:rPr>
              <w:t>s.</w:t>
            </w:r>
          </w:p>
        </w:tc>
      </w:tr>
      <w:bookmarkEnd w:id="0"/>
    </w:tbl>
    <w:p w14:paraId="181FD263" w14:textId="77777777" w:rsidR="00126A3F" w:rsidRPr="00EB386B" w:rsidRDefault="00126A3F" w:rsidP="005D574F">
      <w:pPr>
        <w:pStyle w:val="Agendabullet1"/>
        <w:numPr>
          <w:ilvl w:val="0"/>
          <w:numId w:val="0"/>
        </w:num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10070"/>
      </w:tblGrid>
      <w:tr w:rsidR="00785EF9" w:rsidRPr="00FC3356" w14:paraId="44DB1BBD" w14:textId="77777777" w:rsidTr="007807C8">
        <w:trPr>
          <w:trHeight w:val="291"/>
        </w:trPr>
        <w:tc>
          <w:tcPr>
            <w:tcW w:w="5000" w:type="pct"/>
            <w:shd w:val="clear" w:color="auto" w:fill="FFFFFF" w:themeFill="background1"/>
          </w:tcPr>
          <w:p w14:paraId="590235E9" w14:textId="77777777" w:rsidR="00785EF9" w:rsidRPr="00FC3356" w:rsidRDefault="00785EF9" w:rsidP="00310096">
            <w:pPr>
              <w:pStyle w:val="Default"/>
              <w:ind w:right="-126"/>
              <w:rPr>
                <w:rFonts w:asciiTheme="minorHAnsi" w:hAnsiTheme="minorHAnsi" w:cstheme="minorHAnsi"/>
              </w:rPr>
            </w:pPr>
            <w:r w:rsidRPr="00FC3356">
              <w:rPr>
                <w:rFonts w:asciiTheme="minorHAnsi" w:hAnsiTheme="minorHAnsi" w:cstheme="minorHAnsi"/>
                <w:b/>
                <w:bCs/>
              </w:rPr>
              <w:t xml:space="preserve">Pathogen Registration for IBC review and authorization. </w:t>
            </w:r>
          </w:p>
        </w:tc>
      </w:tr>
    </w:tbl>
    <w:p w14:paraId="24C3F150" w14:textId="77777777" w:rsidR="00785EF9" w:rsidRDefault="00785EF9" w:rsidP="00785EF9">
      <w:pPr>
        <w:pStyle w:val="Heading1"/>
      </w:pPr>
      <w:r w:rsidRPr="00FC3356">
        <w:t xml:space="preserve">PI: </w:t>
      </w:r>
      <w:r>
        <w:t>James Colbert</w:t>
      </w:r>
    </w:p>
    <w:p w14:paraId="737A433E" w14:textId="77777777" w:rsidR="00785EF9" w:rsidRPr="00FC3356" w:rsidRDefault="00785EF9" w:rsidP="00313A92">
      <w:pPr>
        <w:pStyle w:val="AgendaBullet"/>
        <w:widowControl/>
        <w:numPr>
          <w:ilvl w:val="0"/>
          <w:numId w:val="12"/>
        </w:numPr>
        <w:tabs>
          <w:tab w:val="left" w:pos="1710"/>
        </w:tabs>
        <w:overflowPunct/>
        <w:autoSpaceDE/>
        <w:autoSpaceDN/>
        <w:adjustRightInd/>
      </w:pPr>
      <w:r w:rsidRPr="00903058">
        <w:t>Title:</w:t>
      </w:r>
      <w:r>
        <w:t xml:space="preserve"> </w:t>
      </w:r>
      <w:r w:rsidRPr="00505CED">
        <w:rPr>
          <w:b w:val="0"/>
        </w:rPr>
        <w:t>Bacterial community determinants of sepsis severity</w:t>
      </w:r>
    </w:p>
    <w:p w14:paraId="34728986" w14:textId="0FEE2C0F" w:rsidR="00785EF9" w:rsidRPr="00F3736F" w:rsidRDefault="00785EF9" w:rsidP="00313A92">
      <w:pPr>
        <w:pStyle w:val="AgendaBullet"/>
        <w:widowControl/>
        <w:numPr>
          <w:ilvl w:val="0"/>
          <w:numId w:val="12"/>
        </w:numPr>
        <w:tabs>
          <w:tab w:val="left" w:pos="1710"/>
        </w:tabs>
        <w:overflowPunct/>
        <w:autoSpaceDE/>
        <w:autoSpaceDN/>
        <w:adjustRightInd/>
        <w:rPr>
          <w:u w:val="single"/>
        </w:rPr>
      </w:pPr>
      <w:r w:rsidRPr="00F3736F">
        <w:t xml:space="preserve">Note: </w:t>
      </w:r>
      <w:r w:rsidRPr="00F3736F">
        <w:rPr>
          <w:b w:val="0"/>
        </w:rPr>
        <w:t xml:space="preserve">New PI, </w:t>
      </w:r>
      <w:r w:rsidR="009E4771">
        <w:rPr>
          <w:b w:val="0"/>
        </w:rPr>
        <w:t>Safety</w:t>
      </w:r>
      <w:r w:rsidRPr="00F3736F">
        <w:rPr>
          <w:b w:val="0"/>
        </w:rPr>
        <w:t xml:space="preserve"> met with PI on 04/17/2025</w:t>
      </w:r>
      <w:r w:rsidRPr="00F3736F">
        <w:t xml:space="preserve"> </w:t>
      </w:r>
    </w:p>
    <w:p w14:paraId="5B94B705" w14:textId="77777777" w:rsidR="007746C4" w:rsidRPr="007746C4" w:rsidRDefault="00785EF9" w:rsidP="00313A92">
      <w:pPr>
        <w:pStyle w:val="AgendaBullet"/>
        <w:widowControl/>
        <w:numPr>
          <w:ilvl w:val="0"/>
          <w:numId w:val="12"/>
        </w:numPr>
        <w:tabs>
          <w:tab w:val="left" w:pos="1710"/>
        </w:tabs>
        <w:overflowPunct/>
        <w:autoSpaceDE/>
        <w:autoSpaceDN/>
        <w:adjustRightInd/>
      </w:pPr>
      <w:r w:rsidRPr="00FC3356">
        <w:t xml:space="preserve">Project Summary: </w:t>
      </w:r>
      <w:r w:rsidRPr="003B7895">
        <w:rPr>
          <w:b w:val="0"/>
        </w:rPr>
        <w:t xml:space="preserve">This project aims to </w:t>
      </w:r>
    </w:p>
    <w:p w14:paraId="7EBA4A9E" w14:textId="77777777" w:rsidR="00CF5904" w:rsidRPr="00CF5904" w:rsidRDefault="007746C4" w:rsidP="00313A92">
      <w:pPr>
        <w:pStyle w:val="AgendaBullet"/>
        <w:widowControl/>
        <w:numPr>
          <w:ilvl w:val="1"/>
          <w:numId w:val="12"/>
        </w:numPr>
        <w:tabs>
          <w:tab w:val="left" w:pos="1710"/>
        </w:tabs>
        <w:overflowPunct/>
        <w:autoSpaceDE/>
        <w:autoSpaceDN/>
        <w:adjustRightInd/>
      </w:pPr>
      <w:r>
        <w:rPr>
          <w:b w:val="0"/>
        </w:rPr>
        <w:t>I</w:t>
      </w:r>
      <w:r w:rsidR="00785EF9" w:rsidRPr="003B7895">
        <w:rPr>
          <w:b w:val="0"/>
        </w:rPr>
        <w:t>nvestigat</w:t>
      </w:r>
      <w:r>
        <w:rPr>
          <w:b w:val="0"/>
        </w:rPr>
        <w:t>ing</w:t>
      </w:r>
      <w:r w:rsidR="00785EF9" w:rsidRPr="003B7895">
        <w:rPr>
          <w:b w:val="0"/>
        </w:rPr>
        <w:t xml:space="preserve"> bacterial community genomic alterations that drive virulence and antimicrobial resistance in clinical samples. </w:t>
      </w:r>
    </w:p>
    <w:p w14:paraId="511753B3" w14:textId="77777777" w:rsidR="000E70CA" w:rsidRPr="000E70CA" w:rsidRDefault="00CF5904" w:rsidP="00313A92">
      <w:pPr>
        <w:pStyle w:val="AgendaBullet"/>
        <w:widowControl/>
        <w:numPr>
          <w:ilvl w:val="1"/>
          <w:numId w:val="12"/>
        </w:numPr>
        <w:tabs>
          <w:tab w:val="left" w:pos="1710"/>
        </w:tabs>
        <w:overflowPunct/>
        <w:autoSpaceDE/>
        <w:autoSpaceDN/>
        <w:adjustRightInd/>
      </w:pPr>
      <w:r>
        <w:rPr>
          <w:b w:val="0"/>
        </w:rPr>
        <w:t>W</w:t>
      </w:r>
      <w:r w:rsidR="00785EF9" w:rsidRPr="003B7895">
        <w:rPr>
          <w:b w:val="0"/>
        </w:rPr>
        <w:t xml:space="preserve">ill use clinical microbiology cultures </w:t>
      </w:r>
      <w:r>
        <w:rPr>
          <w:b w:val="0"/>
        </w:rPr>
        <w:t xml:space="preserve">and </w:t>
      </w:r>
      <w:r w:rsidR="00785EF9" w:rsidRPr="003B7895">
        <w:rPr>
          <w:b w:val="0"/>
        </w:rPr>
        <w:t>individual isolates (after processing by the clinical lab)</w:t>
      </w:r>
      <w:r w:rsidR="000E70CA">
        <w:rPr>
          <w:b w:val="0"/>
        </w:rPr>
        <w:t xml:space="preserve"> from patients with bacteremia</w:t>
      </w:r>
      <w:r w:rsidR="00785EF9" w:rsidRPr="003B7895">
        <w:rPr>
          <w:b w:val="0"/>
        </w:rPr>
        <w:t xml:space="preserve">. </w:t>
      </w:r>
    </w:p>
    <w:p w14:paraId="67A5DB6B" w14:textId="50ED7940" w:rsidR="00785EF9" w:rsidRPr="00FC3356" w:rsidRDefault="000E70CA" w:rsidP="00313A92">
      <w:pPr>
        <w:pStyle w:val="AgendaBullet"/>
        <w:widowControl/>
        <w:numPr>
          <w:ilvl w:val="1"/>
          <w:numId w:val="12"/>
        </w:numPr>
        <w:tabs>
          <w:tab w:val="left" w:pos="1710"/>
        </w:tabs>
        <w:overflowPunct/>
        <w:autoSpaceDE/>
        <w:autoSpaceDN/>
        <w:adjustRightInd/>
      </w:pPr>
      <w:r w:rsidRPr="00FB54A6">
        <w:rPr>
          <w:b w:val="0"/>
        </w:rPr>
        <w:t>T</w:t>
      </w:r>
      <w:r w:rsidR="00785EF9" w:rsidRPr="00FB54A6">
        <w:rPr>
          <w:b w:val="0"/>
        </w:rPr>
        <w:t>he primary material collected will be blood culture media at the time the culture turns positive</w:t>
      </w:r>
      <w:r w:rsidR="00FB54A6" w:rsidRPr="00FB54A6">
        <w:rPr>
          <w:b w:val="0"/>
        </w:rPr>
        <w:t>. B</w:t>
      </w:r>
      <w:r w:rsidR="003D3C41" w:rsidRPr="00FB54A6">
        <w:rPr>
          <w:b w:val="0"/>
        </w:rPr>
        <w:t>acterial DNA will be isolated</w:t>
      </w:r>
      <w:r w:rsidR="00FB54A6">
        <w:rPr>
          <w:b w:val="0"/>
        </w:rPr>
        <w:t xml:space="preserve"> and</w:t>
      </w:r>
      <w:r w:rsidR="00785EF9" w:rsidRPr="00FB54A6">
        <w:rPr>
          <w:b w:val="0"/>
        </w:rPr>
        <w:t xml:space="preserve"> will undergo long-read sequencing (Oxford Nanopore platform) for downstream metagenomic analysis.</w:t>
      </w:r>
    </w:p>
    <w:p w14:paraId="245241E4" w14:textId="77777777" w:rsidR="00A82257" w:rsidRPr="005E3CC2" w:rsidRDefault="00A82257" w:rsidP="00313A92">
      <w:pPr>
        <w:pStyle w:val="AgendaBullet"/>
        <w:widowControl/>
        <w:numPr>
          <w:ilvl w:val="0"/>
          <w:numId w:val="12"/>
        </w:numPr>
        <w:tabs>
          <w:tab w:val="left" w:pos="1710"/>
        </w:tabs>
        <w:overflowPunct/>
        <w:autoSpaceDE/>
        <w:autoSpaceDN/>
        <w:adjustRightInd/>
        <w:rPr>
          <w:u w:val="single"/>
        </w:rPr>
      </w:pPr>
      <w:r w:rsidRPr="005E3CC2">
        <w:t xml:space="preserve">Pathogens: Risk Group 2 </w:t>
      </w:r>
    </w:p>
    <w:p w14:paraId="02B689B2" w14:textId="77777777" w:rsidR="00A82257" w:rsidRPr="005E3CC2" w:rsidRDefault="00A82257" w:rsidP="00A82257">
      <w:pPr>
        <w:pStyle w:val="AgendaBullet2"/>
        <w:ind w:left="1800"/>
        <w:rPr>
          <w:u w:val="single"/>
        </w:rPr>
      </w:pPr>
      <w:r w:rsidRPr="005E3CC2">
        <w:t>Bacteremia clinical specimens (CUH) potentially containing:</w:t>
      </w:r>
    </w:p>
    <w:p w14:paraId="2FCD182E" w14:textId="77777777" w:rsidR="00A82257" w:rsidRPr="005E3CC2" w:rsidRDefault="00A82257" w:rsidP="00A82257">
      <w:pPr>
        <w:pStyle w:val="AgendaBullet2"/>
        <w:numPr>
          <w:ilvl w:val="1"/>
          <w:numId w:val="2"/>
        </w:numPr>
        <w:ind w:left="2520"/>
        <w:rPr>
          <w:u w:val="single"/>
        </w:rPr>
      </w:pPr>
      <w:r w:rsidRPr="005E3CC2">
        <w:rPr>
          <w:i/>
          <w:iCs/>
        </w:rPr>
        <w:t xml:space="preserve">Staphylococcus aureus, Enterococcus </w:t>
      </w:r>
      <w:r w:rsidRPr="005E3CC2">
        <w:t>species</w:t>
      </w:r>
      <w:r w:rsidRPr="005E3CC2">
        <w:rPr>
          <w:i/>
          <w:iCs/>
        </w:rPr>
        <w:t xml:space="preserve">, Pseudomonas aeruginosa, Enterobacter, Klebsiella, </w:t>
      </w:r>
      <w:r w:rsidRPr="005E3CC2">
        <w:t>and</w:t>
      </w:r>
      <w:r w:rsidRPr="005E3CC2">
        <w:rPr>
          <w:i/>
          <w:iCs/>
        </w:rPr>
        <w:t xml:space="preserve"> E. coli</w:t>
      </w:r>
    </w:p>
    <w:p w14:paraId="60DF8185" w14:textId="77777777" w:rsidR="00785EF9" w:rsidRPr="00031232" w:rsidRDefault="00785EF9" w:rsidP="00313A92">
      <w:pPr>
        <w:pStyle w:val="AgendaBullet"/>
        <w:widowControl/>
        <w:numPr>
          <w:ilvl w:val="0"/>
          <w:numId w:val="12"/>
        </w:numPr>
        <w:tabs>
          <w:tab w:val="left" w:pos="1710"/>
        </w:tabs>
        <w:overflowPunct/>
        <w:autoSpaceDE/>
        <w:autoSpaceDN/>
        <w:adjustRightInd/>
        <w:rPr>
          <w:b w:val="0"/>
        </w:rPr>
      </w:pPr>
      <w:r w:rsidRPr="005F7947">
        <w:t>Host:</w:t>
      </w:r>
      <w:r w:rsidRPr="00031232">
        <w:rPr>
          <w:b w:val="0"/>
        </w:rPr>
        <w:t xml:space="preserve"> Mammalian (blood – human)</w:t>
      </w:r>
    </w:p>
    <w:p w14:paraId="7978A980" w14:textId="77777777" w:rsidR="00785EF9" w:rsidRPr="00761988" w:rsidRDefault="00785EF9" w:rsidP="00313A92">
      <w:pPr>
        <w:pStyle w:val="AgendaBullet"/>
        <w:widowControl/>
        <w:numPr>
          <w:ilvl w:val="0"/>
          <w:numId w:val="12"/>
        </w:numPr>
        <w:tabs>
          <w:tab w:val="left" w:pos="1710"/>
        </w:tabs>
        <w:overflowPunct/>
        <w:autoSpaceDE/>
        <w:autoSpaceDN/>
        <w:adjustRightInd/>
      </w:pPr>
      <w:r w:rsidRPr="00761988">
        <w:t xml:space="preserve">Notes: </w:t>
      </w:r>
      <w:r w:rsidRPr="00761988">
        <w:rPr>
          <w:b w:val="0"/>
        </w:rPr>
        <w:t xml:space="preserve">PI has indicated that samples will be screened via gram stain by the CUH clinical microbiology lab prior to receipt. Samples containing potential pathogens such as </w:t>
      </w:r>
      <w:r w:rsidRPr="00761988">
        <w:rPr>
          <w:b w:val="0"/>
          <w:i/>
          <w:iCs/>
        </w:rPr>
        <w:t>Brucella</w:t>
      </w:r>
      <w:r w:rsidRPr="00761988">
        <w:rPr>
          <w:b w:val="0"/>
        </w:rPr>
        <w:t xml:space="preserve"> or </w:t>
      </w:r>
      <w:r w:rsidRPr="00761988">
        <w:rPr>
          <w:b w:val="0"/>
          <w:i/>
          <w:iCs/>
        </w:rPr>
        <w:t>F. tularensis</w:t>
      </w:r>
      <w:r w:rsidRPr="00761988">
        <w:rPr>
          <w:b w:val="0"/>
        </w:rPr>
        <w:t xml:space="preserve"> would not be </w:t>
      </w:r>
      <w:r>
        <w:rPr>
          <w:b w:val="0"/>
        </w:rPr>
        <w:t>acquired</w:t>
      </w:r>
      <w:r w:rsidRPr="00761988">
        <w:rPr>
          <w:b w:val="0"/>
        </w:rPr>
        <w:t>.</w:t>
      </w:r>
    </w:p>
    <w:p w14:paraId="250B79B4" w14:textId="77777777" w:rsidR="00785EF9" w:rsidRPr="00F82947" w:rsidRDefault="00785EF9" w:rsidP="00313A92">
      <w:pPr>
        <w:pStyle w:val="AgendaBullet"/>
        <w:widowControl/>
        <w:numPr>
          <w:ilvl w:val="0"/>
          <w:numId w:val="12"/>
        </w:numPr>
        <w:tabs>
          <w:tab w:val="left" w:pos="1710"/>
        </w:tabs>
        <w:overflowPunct/>
        <w:autoSpaceDE/>
        <w:autoSpaceDN/>
        <w:adjustRightInd/>
      </w:pPr>
      <w:r w:rsidRPr="00F82947">
        <w:t xml:space="preserve">Zoonotic Potential: </w:t>
      </w:r>
      <w:r w:rsidRPr="00F82947">
        <w:rPr>
          <w:b w:val="0"/>
        </w:rPr>
        <w:t xml:space="preserve">The PI is using clinical </w:t>
      </w:r>
      <w:r>
        <w:rPr>
          <w:b w:val="0"/>
        </w:rPr>
        <w:t>bacteria specimens</w:t>
      </w:r>
      <w:r w:rsidRPr="00F82947">
        <w:rPr>
          <w:b w:val="0"/>
        </w:rPr>
        <w:t xml:space="preserve"> that could affect livestock animals which may result in an economic impact according to APHIS. All laboratory personnel must avoid contact with livestock for 5 days following work with active agents.</w:t>
      </w:r>
    </w:p>
    <w:p w14:paraId="4448BEF0" w14:textId="77777777" w:rsidR="00785EF9" w:rsidRPr="008A7793" w:rsidRDefault="00785EF9" w:rsidP="00313A92">
      <w:pPr>
        <w:pStyle w:val="AgendaBullet"/>
        <w:widowControl/>
        <w:numPr>
          <w:ilvl w:val="0"/>
          <w:numId w:val="12"/>
        </w:numPr>
        <w:tabs>
          <w:tab w:val="left" w:pos="1710"/>
        </w:tabs>
        <w:overflowPunct/>
        <w:autoSpaceDE/>
        <w:autoSpaceDN/>
        <w:adjustRightInd/>
      </w:pPr>
      <w:r w:rsidRPr="008A7793">
        <w:t>Animal Model:</w:t>
      </w:r>
      <w:r w:rsidRPr="008A7793">
        <w:rPr>
          <w:b w:val="0"/>
        </w:rPr>
        <w:t xml:space="preserve"> In vitro only</w:t>
      </w:r>
    </w:p>
    <w:p w14:paraId="1F47321D" w14:textId="77777777" w:rsidR="00785EF9" w:rsidRPr="00FC3356" w:rsidRDefault="00785EF9" w:rsidP="00313A92">
      <w:pPr>
        <w:pStyle w:val="AgendaBullet"/>
        <w:widowControl/>
        <w:numPr>
          <w:ilvl w:val="0"/>
          <w:numId w:val="12"/>
        </w:numPr>
        <w:tabs>
          <w:tab w:val="left" w:pos="1710"/>
        </w:tabs>
        <w:overflowPunct/>
        <w:autoSpaceDE/>
        <w:autoSpaceDN/>
        <w:adjustRightInd/>
      </w:pPr>
      <w:r w:rsidRPr="00FC3356">
        <w:t xml:space="preserve">Required Training, Procedures, and Containment: </w:t>
      </w:r>
    </w:p>
    <w:p w14:paraId="095A3F3B" w14:textId="77777777" w:rsidR="00785EF9" w:rsidRPr="00FC3356" w:rsidRDefault="00785EF9" w:rsidP="00785EF9">
      <w:pPr>
        <w:pStyle w:val="AgendaBullet2"/>
        <w:ind w:left="1800"/>
      </w:pPr>
      <w:r w:rsidRPr="00FC3356">
        <w:t xml:space="preserve">In-Vitro Procedures: </w:t>
      </w:r>
    </w:p>
    <w:p w14:paraId="663872DA" w14:textId="77777777" w:rsidR="00785EF9" w:rsidRPr="00A020E3" w:rsidRDefault="00785EF9" w:rsidP="00785EF9">
      <w:pPr>
        <w:pStyle w:val="Agendabullet30"/>
      </w:pPr>
      <w:r w:rsidRPr="00A020E3">
        <w:t>BSL1 – Standard molecular biology procedures</w:t>
      </w:r>
    </w:p>
    <w:p w14:paraId="1E9B0CC9" w14:textId="77777777" w:rsidR="00785EF9" w:rsidRPr="00A020E3" w:rsidRDefault="00785EF9" w:rsidP="00785EF9">
      <w:pPr>
        <w:pStyle w:val="Agendabullet30"/>
      </w:pPr>
      <w:r w:rsidRPr="00A020E3">
        <w:t xml:space="preserve">BSL2 – Manipulation of </w:t>
      </w:r>
      <w:r w:rsidRPr="00E22C01">
        <w:t>clinical specimens</w:t>
      </w:r>
      <w:r w:rsidRPr="00A020E3">
        <w:t xml:space="preserve"> when procedures involve the production of aerosols and splashes </w:t>
      </w:r>
    </w:p>
    <w:p w14:paraId="3D462A99" w14:textId="77777777" w:rsidR="00785EF9" w:rsidRPr="00A020E3" w:rsidRDefault="00785EF9" w:rsidP="00785EF9">
      <w:pPr>
        <w:pStyle w:val="Agendabullet30"/>
      </w:pPr>
      <w:r w:rsidRPr="00A020E3">
        <w:t>PPE – Laboratory coat, gloves, and eye protection are required</w:t>
      </w:r>
    </w:p>
    <w:p w14:paraId="47DD1689" w14:textId="77777777" w:rsidR="00785EF9" w:rsidRPr="00A020E3" w:rsidRDefault="00785EF9" w:rsidP="00313A92">
      <w:pPr>
        <w:pStyle w:val="AgendaBullet"/>
        <w:widowControl/>
        <w:numPr>
          <w:ilvl w:val="0"/>
          <w:numId w:val="12"/>
        </w:numPr>
        <w:tabs>
          <w:tab w:val="left" w:pos="1710"/>
        </w:tabs>
        <w:overflowPunct/>
        <w:autoSpaceDE/>
        <w:autoSpaceDN/>
        <w:adjustRightInd/>
      </w:pPr>
      <w:r w:rsidRPr="00A020E3">
        <w:lastRenderedPageBreak/>
        <w:t>Training:</w:t>
      </w:r>
      <w:r w:rsidRPr="00A020E3">
        <w:rPr>
          <w:b w:val="0"/>
        </w:rPr>
        <w:t xml:space="preserve"> All individuals have required training</w:t>
      </w:r>
    </w:p>
    <w:p w14:paraId="07B64F47" w14:textId="77777777" w:rsidR="00785EF9" w:rsidRPr="00797B61" w:rsidRDefault="00785EF9" w:rsidP="00313A92">
      <w:pPr>
        <w:pStyle w:val="AgendaBullet"/>
        <w:widowControl/>
        <w:numPr>
          <w:ilvl w:val="0"/>
          <w:numId w:val="12"/>
        </w:numPr>
        <w:tabs>
          <w:tab w:val="left" w:pos="1710"/>
        </w:tabs>
        <w:overflowPunct/>
        <w:autoSpaceDE/>
        <w:autoSpaceDN/>
        <w:adjustRightInd/>
      </w:pPr>
      <w:r w:rsidRPr="00FC3356">
        <w:t>202</w:t>
      </w:r>
      <w:r>
        <w:t>4</w:t>
      </w:r>
      <w:r w:rsidRPr="00FC3356">
        <w:t>-2</w:t>
      </w:r>
      <w:r>
        <w:t>5</w:t>
      </w:r>
      <w:r w:rsidRPr="00FC3356">
        <w:t xml:space="preserve"> Lab Survey Results: </w:t>
      </w:r>
      <w:r>
        <w:rPr>
          <w:b w:val="0"/>
        </w:rPr>
        <w:t>New PI</w:t>
      </w:r>
    </w:p>
    <w:p w14:paraId="780C1189" w14:textId="77777777" w:rsidR="00785EF9" w:rsidRDefault="00785EF9" w:rsidP="00785EF9"/>
    <w:tbl>
      <w:tblPr>
        <w:tblStyle w:val="TableGrid"/>
        <w:tblW w:w="5000" w:type="pct"/>
        <w:tblLook w:val="04A0" w:firstRow="1" w:lastRow="0" w:firstColumn="1" w:lastColumn="0" w:noHBand="0" w:noVBand="1"/>
      </w:tblPr>
      <w:tblGrid>
        <w:gridCol w:w="10070"/>
      </w:tblGrid>
      <w:tr w:rsidR="00404EB4" w:rsidRPr="002D0088" w14:paraId="2B1B5194" w14:textId="77777777" w:rsidTr="0085090E">
        <w:tc>
          <w:tcPr>
            <w:tcW w:w="5000" w:type="pct"/>
          </w:tcPr>
          <w:p w14:paraId="727E4403" w14:textId="77777777" w:rsidR="00404EB4" w:rsidRDefault="00404EB4" w:rsidP="00310096">
            <w:pPr>
              <w:tabs>
                <w:tab w:val="left" w:pos="4216"/>
              </w:tabs>
              <w:rPr>
                <w:rFonts w:ascii="Aptos" w:hAnsi="Aptos" w:cstheme="minorHAnsi"/>
                <w:b/>
                <w:sz w:val="22"/>
              </w:rPr>
            </w:pPr>
            <w:r w:rsidRPr="00F662F4">
              <w:rPr>
                <w:rFonts w:ascii="Aptos" w:hAnsi="Aptos" w:cstheme="minorHAnsi"/>
                <w:b/>
                <w:sz w:val="22"/>
              </w:rPr>
              <w:t>Summary:</w:t>
            </w:r>
          </w:p>
          <w:p w14:paraId="43454961" w14:textId="5E89C80A" w:rsidR="00404EB4" w:rsidRPr="00430041" w:rsidRDefault="00404EB4" w:rsidP="00313A92">
            <w:pPr>
              <w:pStyle w:val="ListParagraph"/>
              <w:numPr>
                <w:ilvl w:val="0"/>
                <w:numId w:val="11"/>
              </w:numPr>
              <w:tabs>
                <w:tab w:val="left" w:pos="4216"/>
              </w:tabs>
              <w:rPr>
                <w:rFonts w:ascii="Aptos" w:hAnsi="Aptos" w:cstheme="minorHAnsi"/>
                <w:b/>
                <w:sz w:val="22"/>
              </w:rPr>
            </w:pPr>
            <w:r w:rsidRPr="00430041">
              <w:rPr>
                <w:rFonts w:ascii="Aptos" w:hAnsi="Aptos" w:cstheme="minorHAnsi"/>
                <w:bCs/>
                <w:sz w:val="22"/>
              </w:rPr>
              <w:t xml:space="preserve">Investigator required to provide </w:t>
            </w:r>
            <w:r w:rsidR="00483777" w:rsidRPr="00430041">
              <w:rPr>
                <w:rFonts w:ascii="Aptos" w:hAnsi="Aptos" w:cstheme="minorHAnsi"/>
                <w:bCs/>
                <w:sz w:val="22"/>
              </w:rPr>
              <w:t>more specific</w:t>
            </w:r>
            <w:r w:rsidR="00A82081" w:rsidRPr="00430041">
              <w:rPr>
                <w:rFonts w:ascii="Aptos" w:hAnsi="Aptos" w:cstheme="minorHAnsi"/>
                <w:bCs/>
                <w:sz w:val="22"/>
              </w:rPr>
              <w:t xml:space="preserve"> procedures for decontamination and </w:t>
            </w:r>
            <w:r w:rsidR="000C1ECC" w:rsidRPr="00430041">
              <w:rPr>
                <w:rFonts w:ascii="Aptos" w:hAnsi="Aptos" w:cstheme="minorHAnsi"/>
                <w:bCs/>
                <w:sz w:val="22"/>
              </w:rPr>
              <w:t>centrifugation.</w:t>
            </w:r>
          </w:p>
          <w:p w14:paraId="3AD476F7" w14:textId="0D30A157" w:rsidR="000C1ECC" w:rsidRPr="00335A46" w:rsidRDefault="000C1ECC" w:rsidP="00313A92">
            <w:pPr>
              <w:pStyle w:val="ListParagraph"/>
              <w:numPr>
                <w:ilvl w:val="0"/>
                <w:numId w:val="11"/>
              </w:numPr>
              <w:tabs>
                <w:tab w:val="left" w:pos="4216"/>
              </w:tabs>
              <w:rPr>
                <w:rFonts w:ascii="Aptos" w:hAnsi="Aptos" w:cstheme="minorHAnsi"/>
                <w:sz w:val="22"/>
              </w:rPr>
            </w:pPr>
            <w:r w:rsidRPr="00335A46">
              <w:rPr>
                <w:rFonts w:ascii="Aptos" w:hAnsi="Aptos" w:cstheme="minorHAnsi"/>
                <w:sz w:val="22"/>
              </w:rPr>
              <w:t xml:space="preserve">Investigator required to </w:t>
            </w:r>
            <w:r w:rsidR="00430041" w:rsidRPr="00335A46">
              <w:rPr>
                <w:rFonts w:ascii="Aptos" w:hAnsi="Aptos" w:cstheme="minorHAnsi"/>
                <w:sz w:val="22"/>
              </w:rPr>
              <w:t>provide IRB number</w:t>
            </w:r>
          </w:p>
          <w:p w14:paraId="541CF7F6" w14:textId="73C35754" w:rsidR="00404EB4" w:rsidRPr="00430041" w:rsidRDefault="00404EB4" w:rsidP="00313A92">
            <w:pPr>
              <w:pStyle w:val="ListParagraph"/>
              <w:numPr>
                <w:ilvl w:val="0"/>
                <w:numId w:val="11"/>
              </w:numPr>
              <w:tabs>
                <w:tab w:val="left" w:pos="4216"/>
              </w:tabs>
              <w:rPr>
                <w:rFonts w:ascii="Aptos" w:hAnsi="Aptos" w:cstheme="minorHAnsi"/>
                <w:bCs/>
                <w:sz w:val="22"/>
              </w:rPr>
            </w:pPr>
            <w:r w:rsidRPr="00430041">
              <w:rPr>
                <w:rFonts w:ascii="Aptos" w:hAnsi="Aptos" w:cstheme="minorHAnsi"/>
                <w:bCs/>
                <w:sz w:val="22"/>
              </w:rPr>
              <w:t xml:space="preserve">No </w:t>
            </w:r>
            <w:r w:rsidR="00430041">
              <w:rPr>
                <w:rFonts w:ascii="Aptos" w:hAnsi="Aptos" w:cstheme="minorHAnsi"/>
                <w:bCs/>
                <w:sz w:val="22"/>
              </w:rPr>
              <w:t xml:space="preserve">other </w:t>
            </w:r>
            <w:r w:rsidRPr="00430041">
              <w:rPr>
                <w:rFonts w:ascii="Aptos" w:hAnsi="Aptos" w:cstheme="minorHAnsi"/>
                <w:bCs/>
                <w:sz w:val="22"/>
              </w:rPr>
              <w:t>safety concerns</w:t>
            </w:r>
          </w:p>
          <w:p w14:paraId="76617D84" w14:textId="77777777" w:rsidR="00404EB4" w:rsidRPr="00F662F4" w:rsidRDefault="00404EB4" w:rsidP="00310096">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15193967" w14:textId="77777777" w:rsidR="00404EB4" w:rsidRPr="00F662F4" w:rsidRDefault="00404EB4" w:rsidP="00310096">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03BBCF0E" w14:textId="77777777" w:rsidR="00404EB4" w:rsidRPr="00F662F4" w:rsidRDefault="00404EB4" w:rsidP="00310096">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57030D1F" w14:textId="63767525" w:rsidR="00404EB4" w:rsidRPr="00F662F4" w:rsidRDefault="00404EB4" w:rsidP="00310096">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 xml:space="preserve">Approved </w:t>
            </w:r>
            <w:r w:rsidR="001832A3">
              <w:rPr>
                <w:rFonts w:ascii="Aptos" w:hAnsi="Aptos" w:cstheme="minorHAnsi"/>
                <w:bCs/>
                <w:sz w:val="22"/>
              </w:rPr>
              <w:t>pending updates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00305511">
              <w:rPr>
                <w:rFonts w:ascii="Aptos" w:hAnsi="Aptos" w:cstheme="minorHAnsi"/>
                <w:bCs/>
                <w:sz w:val="22"/>
              </w:rPr>
              <w:t xml:space="preserve">Updates to </w:t>
            </w:r>
            <w:r w:rsidR="00D361D8">
              <w:rPr>
                <w:rFonts w:ascii="Aptos" w:hAnsi="Aptos" w:cstheme="minorHAnsi"/>
                <w:bCs/>
                <w:sz w:val="22"/>
              </w:rPr>
              <w:t>provide</w:t>
            </w:r>
            <w:r w:rsidR="00885E38">
              <w:rPr>
                <w:rFonts w:ascii="Aptos" w:hAnsi="Aptos" w:cstheme="minorHAnsi"/>
                <w:bCs/>
                <w:sz w:val="22"/>
              </w:rPr>
              <w:t xml:space="preserve"> </w:t>
            </w:r>
            <w:r w:rsidR="00885E38" w:rsidRPr="00335A46">
              <w:rPr>
                <w:rFonts w:ascii="Aptos" w:hAnsi="Aptos" w:cstheme="minorHAnsi"/>
                <w:sz w:val="22"/>
              </w:rPr>
              <w:t>IRB number and</w:t>
            </w:r>
            <w:r w:rsidR="00D361D8">
              <w:rPr>
                <w:rFonts w:ascii="Aptos" w:hAnsi="Aptos" w:cstheme="minorHAnsi"/>
                <w:bCs/>
                <w:sz w:val="22"/>
              </w:rPr>
              <w:t xml:space="preserve"> specific procedures for decontamination and centrifugation</w:t>
            </w:r>
            <w:r w:rsidR="00885E38">
              <w:rPr>
                <w:rFonts w:ascii="Aptos" w:hAnsi="Aptos" w:cstheme="minorHAnsi"/>
                <w:bCs/>
                <w:sz w:val="22"/>
              </w:rPr>
              <w:t>.</w:t>
            </w:r>
          </w:p>
        </w:tc>
      </w:tr>
    </w:tbl>
    <w:p w14:paraId="02099E33" w14:textId="77777777" w:rsidR="00785EF9" w:rsidRDefault="00785EF9" w:rsidP="00785EF9"/>
    <w:tbl>
      <w:tblPr>
        <w:tblW w:w="0" w:type="auto"/>
        <w:tblBorders>
          <w:top w:val="single" w:sz="4" w:space="0" w:color="auto"/>
          <w:left w:val="single" w:sz="4" w:space="0" w:color="auto"/>
          <w:bottom w:val="single" w:sz="4" w:space="0" w:color="auto"/>
          <w:right w:val="single" w:sz="4" w:space="0" w:color="auto"/>
        </w:tblBorders>
        <w:shd w:val="clear" w:color="auto" w:fill="FFFFFF" w:themeFill="background1"/>
        <w:tblLook w:val="04A0" w:firstRow="1" w:lastRow="0" w:firstColumn="1" w:lastColumn="0" w:noHBand="0" w:noVBand="1"/>
      </w:tblPr>
      <w:tblGrid>
        <w:gridCol w:w="10070"/>
      </w:tblGrid>
      <w:tr w:rsidR="00785EF9" w:rsidRPr="00E9449F" w14:paraId="093B9A7E" w14:textId="77777777" w:rsidTr="007807C8">
        <w:trPr>
          <w:trHeight w:val="251"/>
        </w:trPr>
        <w:tc>
          <w:tcPr>
            <w:tcW w:w="10070" w:type="dxa"/>
            <w:tcBorders>
              <w:top w:val="single" w:sz="4" w:space="0" w:color="auto"/>
              <w:bottom w:val="single" w:sz="4" w:space="0" w:color="auto"/>
            </w:tcBorders>
            <w:shd w:val="clear" w:color="auto" w:fill="FFFFFF" w:themeFill="background1"/>
          </w:tcPr>
          <w:p w14:paraId="4606AD85" w14:textId="77777777" w:rsidR="00785EF9" w:rsidRPr="00E9449F" w:rsidRDefault="00785EF9" w:rsidP="00310096">
            <w:pPr>
              <w:pStyle w:val="SectionTitle"/>
              <w:contextualSpacing w:val="0"/>
            </w:pPr>
            <w:r w:rsidRPr="0089035C">
              <w:t>Recombinant DNA Registration for IBC review and authorization.</w:t>
            </w:r>
            <w:r w:rsidRPr="00E9449F">
              <w:t xml:space="preserve"> </w:t>
            </w:r>
          </w:p>
        </w:tc>
      </w:tr>
    </w:tbl>
    <w:p w14:paraId="4EA28FB7" w14:textId="77777777" w:rsidR="00785EF9" w:rsidRDefault="00785EF9" w:rsidP="00785EF9">
      <w:pPr>
        <w:pStyle w:val="Heading1"/>
      </w:pPr>
      <w:r w:rsidRPr="009C527B">
        <w:t xml:space="preserve">PI: </w:t>
      </w:r>
      <w:r>
        <w:t>Chien-Ting Wu</w:t>
      </w:r>
    </w:p>
    <w:p w14:paraId="671FBBC4" w14:textId="77777777" w:rsidR="00785EF9" w:rsidRPr="00656AB5" w:rsidRDefault="00785EF9" w:rsidP="00785EF9">
      <w:pPr>
        <w:pStyle w:val="Agendabullet1"/>
        <w:rPr>
          <w:b w:val="0"/>
          <w:bCs/>
        </w:rPr>
      </w:pPr>
      <w:r w:rsidRPr="000E5B35">
        <w:t xml:space="preserve">Title: </w:t>
      </w:r>
      <w:r>
        <w:rPr>
          <w:b w:val="0"/>
          <w:bCs/>
        </w:rPr>
        <w:t>Virus-host interactions</w:t>
      </w:r>
    </w:p>
    <w:p w14:paraId="477346C3" w14:textId="63383960" w:rsidR="00785EF9" w:rsidRPr="00DB54C6" w:rsidRDefault="00785EF9" w:rsidP="00785EF9">
      <w:pPr>
        <w:pStyle w:val="Agendabullet1"/>
        <w:jc w:val="both"/>
      </w:pPr>
      <w:r w:rsidRPr="0089035C">
        <w:t>Note:</w:t>
      </w:r>
      <w:r w:rsidRPr="0089035C">
        <w:rPr>
          <w:b w:val="0"/>
        </w:rPr>
        <w:t xml:space="preserve"> Amendment for addition</w:t>
      </w:r>
      <w:r>
        <w:rPr>
          <w:b w:val="0"/>
        </w:rPr>
        <w:t xml:space="preserve"> of:</w:t>
      </w:r>
    </w:p>
    <w:p w14:paraId="2C6E8AA5" w14:textId="77777777" w:rsidR="00785EF9" w:rsidRPr="00DB54C6" w:rsidRDefault="00785EF9" w:rsidP="00E82EE5">
      <w:pPr>
        <w:pStyle w:val="AgendaBullet2"/>
      </w:pPr>
      <w:r>
        <w:t xml:space="preserve">In vitro use of </w:t>
      </w:r>
      <w:r w:rsidRPr="00DB54C6">
        <w:t>Sendai virus</w:t>
      </w:r>
    </w:p>
    <w:p w14:paraId="27C9B3AF" w14:textId="77777777" w:rsidR="00785EF9" w:rsidRPr="00DB54C6" w:rsidRDefault="00785EF9" w:rsidP="00E82EE5">
      <w:pPr>
        <w:pStyle w:val="AgendaBullet2"/>
      </w:pPr>
      <w:r w:rsidRPr="00DB54C6">
        <w:t xml:space="preserve">In vivo use of murine hepatitis virus </w:t>
      </w:r>
    </w:p>
    <w:p w14:paraId="7FFF0EF2" w14:textId="5BC9A221" w:rsidR="00785EF9" w:rsidRPr="00CD599C" w:rsidRDefault="00785EF9" w:rsidP="00785EF9">
      <w:pPr>
        <w:pStyle w:val="Agendabullet1"/>
        <w:jc w:val="both"/>
      </w:pPr>
      <w:r w:rsidRPr="00E9449F">
        <w:t xml:space="preserve">NIH Guideline Section(s): </w:t>
      </w:r>
      <w:r>
        <w:rPr>
          <w:b w:val="0"/>
          <w:bCs/>
        </w:rPr>
        <w:t xml:space="preserve">Not applicable </w:t>
      </w:r>
      <w:r w:rsidR="00615423">
        <w:rPr>
          <w:b w:val="0"/>
          <w:bCs/>
        </w:rPr>
        <w:t>to</w:t>
      </w:r>
      <w:r>
        <w:rPr>
          <w:b w:val="0"/>
          <w:bCs/>
        </w:rPr>
        <w:t xml:space="preserve"> this amendment</w:t>
      </w:r>
    </w:p>
    <w:p w14:paraId="1E5F5868" w14:textId="77777777" w:rsidR="00E82EE5" w:rsidRPr="00E82EE5" w:rsidRDefault="00785EF9" w:rsidP="00E82EE5">
      <w:pPr>
        <w:pStyle w:val="Agendabullet1"/>
        <w:jc w:val="both"/>
      </w:pPr>
      <w:r w:rsidRPr="00E9449F">
        <w:t xml:space="preserve">Project Summary: </w:t>
      </w:r>
    </w:p>
    <w:p w14:paraId="0AB210C6" w14:textId="77777777" w:rsidR="00AD40BA" w:rsidRDefault="00E82EE5" w:rsidP="00E82EE5">
      <w:pPr>
        <w:pStyle w:val="AgendaBullet2"/>
      </w:pPr>
      <w:r>
        <w:t>Study pathogen-host interactions and antiviral immune responses</w:t>
      </w:r>
      <w:r w:rsidR="00AD40BA">
        <w:t>.</w:t>
      </w:r>
    </w:p>
    <w:p w14:paraId="5FE98688" w14:textId="6DDD6385" w:rsidR="00E82EE5" w:rsidRDefault="00AD40BA" w:rsidP="00E82EE5">
      <w:pPr>
        <w:pStyle w:val="AgendaBullet2"/>
      </w:pPr>
      <w:r>
        <w:t>In vivo,</w:t>
      </w:r>
      <w:r w:rsidR="00E82EE5">
        <w:t xml:space="preserve"> using pathogens to study how viruses interact with the nasal mucosa.</w:t>
      </w:r>
    </w:p>
    <w:p w14:paraId="3E6DFE8C" w14:textId="77777777" w:rsidR="00785EF9" w:rsidRPr="00DB54C6" w:rsidRDefault="00785EF9" w:rsidP="00E82EE5">
      <w:pPr>
        <w:pStyle w:val="Agendabullet1"/>
        <w:jc w:val="both"/>
      </w:pPr>
      <w:r w:rsidRPr="00DB54C6">
        <w:t xml:space="preserve">Pathogen not genetically modified: </w:t>
      </w:r>
      <w:r w:rsidRPr="00154DA5">
        <w:t>Risk Group 2</w:t>
      </w:r>
    </w:p>
    <w:p w14:paraId="1CCB0C8A" w14:textId="17C81F86" w:rsidR="00785EF9" w:rsidRPr="00DB54C6" w:rsidRDefault="00785EF9" w:rsidP="00A574FA">
      <w:pPr>
        <w:pStyle w:val="AgendaBullet2"/>
      </w:pPr>
      <w:r w:rsidRPr="00DB54C6">
        <w:t xml:space="preserve">Sendai virus, strain Z </w:t>
      </w:r>
    </w:p>
    <w:p w14:paraId="34ACCF25" w14:textId="41669753" w:rsidR="00785EF9" w:rsidRPr="00DB54C6" w:rsidRDefault="00785EF9" w:rsidP="00A574FA">
      <w:pPr>
        <w:pStyle w:val="AgendaBullet2"/>
      </w:pPr>
      <w:r w:rsidRPr="00DB54C6">
        <w:t xml:space="preserve">Murine hepatitis virus, strain A59 </w:t>
      </w:r>
    </w:p>
    <w:p w14:paraId="5229BB67" w14:textId="77777777" w:rsidR="00785EF9" w:rsidRPr="00E653F6" w:rsidRDefault="00785EF9" w:rsidP="00785EF9">
      <w:pPr>
        <w:pStyle w:val="Agendabullet1"/>
        <w:jc w:val="both"/>
      </w:pPr>
      <w:r w:rsidRPr="00175018">
        <w:t xml:space="preserve">Notes: </w:t>
      </w:r>
      <w:r w:rsidRPr="00175018">
        <w:rPr>
          <w:b w:val="0"/>
        </w:rPr>
        <w:t>Production, purification, and concentration of</w:t>
      </w:r>
      <w:r w:rsidRPr="00E653F6">
        <w:rPr>
          <w:b w:val="0"/>
        </w:rPr>
        <w:t xml:space="preserve"> virus.  </w:t>
      </w:r>
    </w:p>
    <w:p w14:paraId="2607369C" w14:textId="77777777" w:rsidR="00785EF9" w:rsidRPr="00E653F6" w:rsidRDefault="00785EF9" w:rsidP="00785EF9">
      <w:pPr>
        <w:pStyle w:val="Agendabullet1"/>
        <w:jc w:val="both"/>
      </w:pPr>
      <w:r w:rsidRPr="00E653F6">
        <w:t xml:space="preserve">Animal Model: </w:t>
      </w:r>
      <w:r w:rsidRPr="00E653F6">
        <w:rPr>
          <w:b w:val="0"/>
        </w:rPr>
        <w:t>Mouse</w:t>
      </w:r>
    </w:p>
    <w:p w14:paraId="3D9341AD" w14:textId="77777777" w:rsidR="00785EF9" w:rsidRPr="00CC7E7C" w:rsidRDefault="00785EF9" w:rsidP="00785EF9">
      <w:pPr>
        <w:pStyle w:val="Agendabullet1"/>
        <w:jc w:val="both"/>
      </w:pPr>
      <w:r w:rsidRPr="00CC7E7C">
        <w:t xml:space="preserve">Required Training, Procedures, and Containment:  </w:t>
      </w:r>
    </w:p>
    <w:p w14:paraId="554B62DD" w14:textId="77777777" w:rsidR="00785EF9" w:rsidRPr="00CC7E7C" w:rsidRDefault="00785EF9" w:rsidP="00785EF9">
      <w:pPr>
        <w:pStyle w:val="AgendaBullet2"/>
        <w:ind w:left="1800"/>
      </w:pPr>
      <w:r w:rsidRPr="00CC7E7C">
        <w:t>In-</w:t>
      </w:r>
      <w:r w:rsidRPr="00BB6A3A">
        <w:t>Vitro</w:t>
      </w:r>
      <w:r w:rsidRPr="00CC7E7C">
        <w:t xml:space="preserve"> Procedures: </w:t>
      </w:r>
    </w:p>
    <w:p w14:paraId="481C8A08" w14:textId="77777777" w:rsidR="00785EF9" w:rsidRPr="0000661D" w:rsidRDefault="00785EF9" w:rsidP="00785EF9">
      <w:pPr>
        <w:pStyle w:val="Agendabullet30"/>
      </w:pPr>
      <w:r w:rsidRPr="0000661D">
        <w:t>BSL1 – Standard molecular biology procedures</w:t>
      </w:r>
    </w:p>
    <w:p w14:paraId="09E83545" w14:textId="77777777" w:rsidR="00785EF9" w:rsidRPr="0000661D" w:rsidRDefault="00785EF9" w:rsidP="00785EF9">
      <w:pPr>
        <w:pStyle w:val="Agendabullet30"/>
      </w:pPr>
      <w:r w:rsidRPr="0000661D">
        <w:t xml:space="preserve">BSL2 – Biosafety cabinet use during manipulation of pathogen stocks and cultures when procedures involve the generation of aerosols and splashes </w:t>
      </w:r>
    </w:p>
    <w:p w14:paraId="2C503BCF" w14:textId="77777777" w:rsidR="00785EF9" w:rsidRPr="0000661D" w:rsidRDefault="00785EF9" w:rsidP="00785EF9">
      <w:pPr>
        <w:pStyle w:val="Agendabullet30"/>
      </w:pPr>
      <w:r w:rsidRPr="0000661D">
        <w:t>PPE – Laboratory coat, gloves, and eye protection are required</w:t>
      </w:r>
    </w:p>
    <w:p w14:paraId="1D134054" w14:textId="77777777" w:rsidR="00785EF9" w:rsidRPr="0000661D" w:rsidRDefault="00785EF9" w:rsidP="00785EF9">
      <w:pPr>
        <w:pStyle w:val="AgendaBullet2"/>
        <w:ind w:left="1800"/>
      </w:pPr>
      <w:r w:rsidRPr="0000661D">
        <w:t xml:space="preserve">In-Vivo Procedures: </w:t>
      </w:r>
    </w:p>
    <w:p w14:paraId="06979EFA" w14:textId="77777777" w:rsidR="00785EF9" w:rsidRPr="0039252E" w:rsidRDefault="00785EF9" w:rsidP="00785EF9">
      <w:pPr>
        <w:pStyle w:val="Agendabullet30"/>
      </w:pPr>
      <w:r w:rsidRPr="0000661D">
        <w:t>Ino</w:t>
      </w:r>
      <w:r w:rsidRPr="0039252E">
        <w:t>culation of agent in a BSC followed by ABSL2 housing</w:t>
      </w:r>
    </w:p>
    <w:p w14:paraId="01BA82BD" w14:textId="77777777" w:rsidR="00785EF9" w:rsidRPr="0039252E" w:rsidRDefault="00785EF9" w:rsidP="00785EF9">
      <w:pPr>
        <w:pStyle w:val="Agendabullet30"/>
      </w:pPr>
      <w:r w:rsidRPr="0039252E">
        <w:t>PPE – Double nitrile gloves, hair bonnet, shoe covers, face mask, disposable white tie-back gown, eye protection</w:t>
      </w:r>
    </w:p>
    <w:p w14:paraId="6B363CB0" w14:textId="77777777" w:rsidR="00785EF9" w:rsidRPr="0039252E" w:rsidRDefault="00785EF9" w:rsidP="00785EF9">
      <w:pPr>
        <w:pStyle w:val="Agendabullet1"/>
        <w:jc w:val="both"/>
      </w:pPr>
      <w:r w:rsidRPr="0039252E">
        <w:t xml:space="preserve">Training: </w:t>
      </w:r>
      <w:r w:rsidRPr="0039252E">
        <w:rPr>
          <w:b w:val="0"/>
        </w:rPr>
        <w:t>All individuals have required training</w:t>
      </w:r>
    </w:p>
    <w:p w14:paraId="1AC31657" w14:textId="77777777" w:rsidR="00785EF9" w:rsidRPr="001062EA" w:rsidRDefault="00785EF9" w:rsidP="00785EF9">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3D2696">
        <w:rPr>
          <w:rFonts w:eastAsiaTheme="minorHAnsi"/>
          <w:b w:val="0"/>
          <w:bCs/>
        </w:rPr>
        <w:t>11 deficiencies found, all corrected</w:t>
      </w:r>
    </w:p>
    <w:p w14:paraId="551DF3D8" w14:textId="77777777" w:rsidR="00FE6D4A" w:rsidRPr="00D74500" w:rsidRDefault="00FE6D4A" w:rsidP="00FE6D4A">
      <w:pPr>
        <w:pStyle w:val="Agendabullet1"/>
        <w:numPr>
          <w:ilvl w:val="0"/>
          <w:numId w:val="0"/>
        </w:numPr>
        <w:jc w:val="both"/>
        <w:rPr>
          <w:rFonts w:eastAsiaTheme="minorHAnsi"/>
        </w:rPr>
      </w:pPr>
    </w:p>
    <w:tbl>
      <w:tblPr>
        <w:tblStyle w:val="TableGrid"/>
        <w:tblW w:w="5000" w:type="pct"/>
        <w:tblLook w:val="04A0" w:firstRow="1" w:lastRow="0" w:firstColumn="1" w:lastColumn="0" w:noHBand="0" w:noVBand="1"/>
      </w:tblPr>
      <w:tblGrid>
        <w:gridCol w:w="10070"/>
      </w:tblGrid>
      <w:tr w:rsidR="002D1E51" w:rsidRPr="002D0088" w14:paraId="0C7B356B" w14:textId="77777777">
        <w:tc>
          <w:tcPr>
            <w:tcW w:w="5000" w:type="pct"/>
          </w:tcPr>
          <w:p w14:paraId="3F1BF75E" w14:textId="77777777" w:rsidR="002D1E51" w:rsidRPr="00B67BA0" w:rsidRDefault="002D1E51">
            <w:pPr>
              <w:tabs>
                <w:tab w:val="left" w:pos="4216"/>
              </w:tabs>
              <w:rPr>
                <w:rFonts w:ascii="Aptos" w:hAnsi="Aptos" w:cstheme="minorHAnsi"/>
                <w:b/>
                <w:sz w:val="22"/>
              </w:rPr>
            </w:pPr>
            <w:r w:rsidRPr="00B67BA0">
              <w:rPr>
                <w:rFonts w:ascii="Aptos" w:hAnsi="Aptos" w:cstheme="minorHAnsi"/>
                <w:b/>
                <w:sz w:val="22"/>
              </w:rPr>
              <w:t>Summary:</w:t>
            </w:r>
          </w:p>
          <w:p w14:paraId="70AE2798" w14:textId="1712DC71" w:rsidR="002D1E51" w:rsidRPr="00B67BA0" w:rsidRDefault="002D1E51" w:rsidP="00313A92">
            <w:pPr>
              <w:pStyle w:val="ListParagraph"/>
              <w:numPr>
                <w:ilvl w:val="0"/>
                <w:numId w:val="11"/>
              </w:numPr>
              <w:tabs>
                <w:tab w:val="left" w:pos="4216"/>
              </w:tabs>
              <w:rPr>
                <w:rFonts w:ascii="Aptos" w:hAnsi="Aptos" w:cstheme="minorHAnsi"/>
                <w:bCs/>
                <w:sz w:val="22"/>
              </w:rPr>
            </w:pPr>
            <w:r w:rsidRPr="00B67BA0">
              <w:rPr>
                <w:rFonts w:ascii="Aptos" w:hAnsi="Aptos" w:cstheme="minorHAnsi"/>
                <w:bCs/>
                <w:sz w:val="22"/>
              </w:rPr>
              <w:t>No safety concerns.</w:t>
            </w:r>
          </w:p>
          <w:p w14:paraId="6431E7EE" w14:textId="77777777" w:rsidR="002D1E51" w:rsidRPr="00B67BA0" w:rsidRDefault="002D1E51">
            <w:pPr>
              <w:tabs>
                <w:tab w:val="left" w:pos="4216"/>
              </w:tabs>
              <w:rPr>
                <w:rFonts w:ascii="Aptos" w:hAnsi="Aptos" w:cstheme="minorHAnsi"/>
                <w:b/>
                <w:sz w:val="22"/>
              </w:rPr>
            </w:pPr>
            <w:r w:rsidRPr="00B67BA0">
              <w:rPr>
                <w:rFonts w:ascii="Aptos" w:hAnsi="Aptos" w:cstheme="minorHAnsi"/>
                <w:b/>
                <w:sz w:val="22"/>
              </w:rPr>
              <w:t xml:space="preserve">In favor: </w:t>
            </w:r>
            <w:r w:rsidRPr="00B67BA0">
              <w:rPr>
                <w:rFonts w:ascii="Aptos" w:hAnsi="Aptos" w:cstheme="minorHAnsi"/>
                <w:bCs/>
                <w:sz w:val="22"/>
              </w:rPr>
              <w:t>All</w:t>
            </w:r>
          </w:p>
          <w:p w14:paraId="699B7D16" w14:textId="77777777" w:rsidR="002D1E51" w:rsidRPr="00F662F4" w:rsidRDefault="002D1E51">
            <w:pPr>
              <w:tabs>
                <w:tab w:val="left" w:pos="4216"/>
              </w:tabs>
              <w:rPr>
                <w:rFonts w:ascii="Aptos" w:hAnsi="Aptos" w:cstheme="minorHAnsi"/>
                <w:b/>
                <w:sz w:val="22"/>
              </w:rPr>
            </w:pPr>
            <w:r w:rsidRPr="00B67BA0">
              <w:rPr>
                <w:rFonts w:ascii="Aptos" w:hAnsi="Aptos" w:cstheme="minorHAnsi"/>
                <w:b/>
                <w:sz w:val="22"/>
              </w:rPr>
              <w:t xml:space="preserve">Opposed: </w:t>
            </w:r>
            <w:r w:rsidRPr="00B67BA0">
              <w:rPr>
                <w:rFonts w:ascii="Aptos" w:hAnsi="Aptos" w:cstheme="minorHAnsi"/>
                <w:bCs/>
                <w:sz w:val="22"/>
              </w:rPr>
              <w:t>None</w:t>
            </w:r>
          </w:p>
          <w:p w14:paraId="0D1A96DA" w14:textId="77777777" w:rsidR="002D1E51" w:rsidRPr="003B3248" w:rsidRDefault="002D1E51">
            <w:pPr>
              <w:tabs>
                <w:tab w:val="left" w:pos="4216"/>
              </w:tabs>
              <w:rPr>
                <w:rFonts w:ascii="Aptos" w:hAnsi="Aptos" w:cstheme="minorHAnsi"/>
                <w:b/>
                <w:sz w:val="22"/>
              </w:rPr>
            </w:pPr>
            <w:r w:rsidRPr="003B3248">
              <w:rPr>
                <w:rFonts w:ascii="Aptos" w:hAnsi="Aptos" w:cstheme="minorHAnsi"/>
                <w:b/>
                <w:sz w:val="22"/>
              </w:rPr>
              <w:t xml:space="preserve">Abstained: </w:t>
            </w:r>
            <w:r w:rsidRPr="003B3248">
              <w:rPr>
                <w:rFonts w:ascii="Aptos" w:hAnsi="Aptos" w:cstheme="minorHAnsi"/>
                <w:bCs/>
                <w:sz w:val="22"/>
              </w:rPr>
              <w:t>None</w:t>
            </w:r>
          </w:p>
          <w:p w14:paraId="5019E536" w14:textId="57BF1EBC" w:rsidR="002D1E51" w:rsidRPr="00F662F4" w:rsidRDefault="002D1E51">
            <w:pPr>
              <w:overflowPunct w:val="0"/>
              <w:autoSpaceDE w:val="0"/>
              <w:autoSpaceDN w:val="0"/>
              <w:adjustRightInd w:val="0"/>
              <w:contextualSpacing/>
              <w:rPr>
                <w:rFonts w:ascii="Aptos" w:hAnsi="Aptos" w:cstheme="minorHAnsi"/>
                <w:b/>
                <w:bCs/>
                <w:sz w:val="22"/>
              </w:rPr>
            </w:pPr>
            <w:r w:rsidRPr="003B3248">
              <w:rPr>
                <w:rFonts w:ascii="Aptos" w:hAnsi="Aptos" w:cstheme="minorHAnsi"/>
                <w:b/>
                <w:sz w:val="22"/>
              </w:rPr>
              <w:lastRenderedPageBreak/>
              <w:t xml:space="preserve">Status: </w:t>
            </w:r>
            <w:r w:rsidRPr="003B3248">
              <w:rPr>
                <w:rFonts w:ascii="Aptos" w:hAnsi="Aptos" w:cstheme="minorHAnsi"/>
                <w:bCs/>
                <w:sz w:val="22"/>
              </w:rPr>
              <w:t>Approved.</w:t>
            </w:r>
          </w:p>
        </w:tc>
      </w:tr>
    </w:tbl>
    <w:p w14:paraId="2DE6C61A" w14:textId="77777777" w:rsidR="002D1E51" w:rsidRPr="00D74500" w:rsidRDefault="002D1E51" w:rsidP="00FE6D4A">
      <w:pPr>
        <w:pStyle w:val="Agendabullet1"/>
        <w:numPr>
          <w:ilvl w:val="0"/>
          <w:numId w:val="0"/>
        </w:numPr>
        <w:jc w:val="both"/>
        <w:rPr>
          <w:rFonts w:eastAsiaTheme="minorHAnsi"/>
        </w:rPr>
      </w:pPr>
    </w:p>
    <w:tbl>
      <w:tblPr>
        <w:tblW w:w="0" w:type="auto"/>
        <w:tblBorders>
          <w:top w:val="single" w:sz="4" w:space="0" w:color="auto"/>
          <w:left w:val="single" w:sz="4" w:space="0" w:color="auto"/>
          <w:bottom w:val="single" w:sz="4" w:space="0" w:color="auto"/>
          <w:right w:val="single" w:sz="4" w:space="0" w:color="auto"/>
        </w:tblBorders>
        <w:shd w:val="clear" w:color="auto" w:fill="FFFFFF" w:themeFill="background1"/>
        <w:tblLook w:val="04A0" w:firstRow="1" w:lastRow="0" w:firstColumn="1" w:lastColumn="0" w:noHBand="0" w:noVBand="1"/>
      </w:tblPr>
      <w:tblGrid>
        <w:gridCol w:w="10070"/>
      </w:tblGrid>
      <w:tr w:rsidR="00785EF9" w:rsidRPr="0078151E" w14:paraId="3CEFC320" w14:textId="77777777" w:rsidTr="007807C8">
        <w:trPr>
          <w:trHeight w:val="251"/>
        </w:trPr>
        <w:tc>
          <w:tcPr>
            <w:tcW w:w="10070" w:type="dxa"/>
            <w:tcBorders>
              <w:top w:val="single" w:sz="4" w:space="0" w:color="auto"/>
              <w:bottom w:val="single" w:sz="4" w:space="0" w:color="auto"/>
            </w:tcBorders>
            <w:shd w:val="clear" w:color="auto" w:fill="FFFFFF" w:themeFill="background1"/>
          </w:tcPr>
          <w:p w14:paraId="493CCF76" w14:textId="77777777" w:rsidR="00785EF9" w:rsidRPr="0078151E" w:rsidRDefault="00785EF9" w:rsidP="00310096">
            <w:pPr>
              <w:rPr>
                <w:b/>
              </w:rPr>
            </w:pPr>
            <w:r w:rsidRPr="0078151E">
              <w:rPr>
                <w:b/>
              </w:rPr>
              <w:t>Recombinant DNA Registration for IBC review and authorization.</w:t>
            </w:r>
          </w:p>
        </w:tc>
      </w:tr>
    </w:tbl>
    <w:p w14:paraId="551D739F" w14:textId="77777777" w:rsidR="00785EF9" w:rsidRPr="000D20CA" w:rsidRDefault="00785EF9" w:rsidP="00785EF9">
      <w:pPr>
        <w:pStyle w:val="Heading1"/>
      </w:pPr>
      <w:r w:rsidRPr="000D20CA">
        <w:t>PI: Marek Napierala</w:t>
      </w:r>
    </w:p>
    <w:p w14:paraId="4A335235" w14:textId="77777777" w:rsidR="00785EF9" w:rsidRPr="0078151E" w:rsidRDefault="00785EF9" w:rsidP="00785EF9">
      <w:pPr>
        <w:numPr>
          <w:ilvl w:val="0"/>
          <w:numId w:val="1"/>
        </w:numPr>
        <w:rPr>
          <w:bCs/>
        </w:rPr>
      </w:pPr>
      <w:r w:rsidRPr="0078151E">
        <w:rPr>
          <w:b/>
        </w:rPr>
        <w:t xml:space="preserve">Title: </w:t>
      </w:r>
      <w:r w:rsidRPr="0078151E">
        <w:rPr>
          <w:bCs/>
        </w:rPr>
        <w:t>Studies on molecular mechanism of Friedreich's ataxia</w:t>
      </w:r>
    </w:p>
    <w:p w14:paraId="2DE5AA00" w14:textId="77777777" w:rsidR="00785EF9" w:rsidRPr="0078151E" w:rsidRDefault="00785EF9" w:rsidP="00785EF9">
      <w:pPr>
        <w:numPr>
          <w:ilvl w:val="0"/>
          <w:numId w:val="1"/>
        </w:numPr>
        <w:rPr>
          <w:b/>
        </w:rPr>
      </w:pPr>
      <w:r w:rsidRPr="0078151E">
        <w:rPr>
          <w:b/>
        </w:rPr>
        <w:t>Note:</w:t>
      </w:r>
      <w:r w:rsidRPr="0078151E">
        <w:t xml:space="preserve"> Amendment for addition of AAV for in vitro and in vivo research. </w:t>
      </w:r>
    </w:p>
    <w:p w14:paraId="5EB7874F" w14:textId="77777777" w:rsidR="00785EF9" w:rsidRPr="0078151E" w:rsidRDefault="00785EF9" w:rsidP="00785EF9">
      <w:pPr>
        <w:numPr>
          <w:ilvl w:val="0"/>
          <w:numId w:val="1"/>
        </w:numPr>
        <w:rPr>
          <w:b/>
        </w:rPr>
      </w:pPr>
      <w:r w:rsidRPr="0078151E">
        <w:rPr>
          <w:b/>
        </w:rPr>
        <w:t xml:space="preserve">NIH Guideline Section(s): </w:t>
      </w:r>
      <w:r w:rsidRPr="0078151E">
        <w:rPr>
          <w:bCs/>
        </w:rPr>
        <w:t>III-D-4, III-E-1</w:t>
      </w:r>
      <w:r>
        <w:rPr>
          <w:bCs/>
        </w:rPr>
        <w:t>, III-F-8</w:t>
      </w:r>
    </w:p>
    <w:p w14:paraId="27F43D3D" w14:textId="0831150C" w:rsidR="00527939" w:rsidRPr="00527939" w:rsidRDefault="00785EF9" w:rsidP="007F0F3F">
      <w:pPr>
        <w:numPr>
          <w:ilvl w:val="0"/>
          <w:numId w:val="1"/>
        </w:numPr>
        <w:rPr>
          <w:b/>
        </w:rPr>
      </w:pPr>
      <w:r w:rsidRPr="0078151E">
        <w:rPr>
          <w:b/>
        </w:rPr>
        <w:t>Project Summary:</w:t>
      </w:r>
    </w:p>
    <w:p w14:paraId="672F2C51" w14:textId="514DA659" w:rsidR="00527939" w:rsidRPr="00344698" w:rsidRDefault="00C52EA8" w:rsidP="00722299">
      <w:pPr>
        <w:pStyle w:val="AgendaBullet2"/>
        <w:rPr>
          <w:bCs/>
        </w:rPr>
      </w:pPr>
      <w:r>
        <w:rPr>
          <w:bCs/>
        </w:rPr>
        <w:t xml:space="preserve">Lab will be using </w:t>
      </w:r>
      <w:r w:rsidR="00262961">
        <w:rPr>
          <w:bCs/>
        </w:rPr>
        <w:t>ready-to-use AAV to study</w:t>
      </w:r>
      <w:r w:rsidR="008E323C" w:rsidRPr="00344698">
        <w:rPr>
          <w:bCs/>
        </w:rPr>
        <w:t xml:space="preserve"> </w:t>
      </w:r>
      <w:r w:rsidR="003403BB" w:rsidRPr="00344698">
        <w:rPr>
          <w:bCs/>
        </w:rPr>
        <w:t xml:space="preserve">gene expression efficiency and expression of functional FXN protein </w:t>
      </w:r>
      <w:r w:rsidR="00C512B6">
        <w:rPr>
          <w:bCs/>
        </w:rPr>
        <w:t xml:space="preserve">in FXN pathways. </w:t>
      </w:r>
    </w:p>
    <w:p w14:paraId="33174DA4" w14:textId="5F94FBF4" w:rsidR="00785EF9" w:rsidRPr="0078151E" w:rsidRDefault="00785EF9" w:rsidP="00722299">
      <w:pPr>
        <w:pStyle w:val="AgendaBullet2"/>
        <w:rPr>
          <w:b/>
        </w:rPr>
      </w:pPr>
      <w:r w:rsidRPr="0078151E">
        <w:t xml:space="preserve">AAV will be injected intracranially </w:t>
      </w:r>
      <w:r w:rsidR="00941D0E">
        <w:t>(stereotaxic)</w:t>
      </w:r>
      <w:r w:rsidRPr="0078151E">
        <w:t xml:space="preserve"> into the mice with the intention that this will increase production of frataxin protein, leading to a decrease in severity of the symptoms of </w:t>
      </w:r>
      <w:r w:rsidR="00C512B6">
        <w:t>FXN</w:t>
      </w:r>
      <w:r w:rsidR="00854364">
        <w:t>.</w:t>
      </w:r>
    </w:p>
    <w:p w14:paraId="200A673E" w14:textId="77777777" w:rsidR="00785EF9" w:rsidRPr="0078151E" w:rsidRDefault="00785EF9" w:rsidP="00785EF9">
      <w:pPr>
        <w:numPr>
          <w:ilvl w:val="0"/>
          <w:numId w:val="1"/>
        </w:numPr>
        <w:rPr>
          <w:b/>
        </w:rPr>
      </w:pPr>
      <w:r w:rsidRPr="0078151E">
        <w:rPr>
          <w:b/>
        </w:rPr>
        <w:t xml:space="preserve">Vectors: </w:t>
      </w:r>
      <w:r w:rsidRPr="0078151E">
        <w:t>(source)</w:t>
      </w:r>
    </w:p>
    <w:p w14:paraId="4A27871F" w14:textId="42113374" w:rsidR="00785EF9" w:rsidRPr="0078151E" w:rsidRDefault="00785EF9" w:rsidP="00785EF9">
      <w:pPr>
        <w:numPr>
          <w:ilvl w:val="0"/>
          <w:numId w:val="2"/>
        </w:numPr>
      </w:pPr>
      <w:r w:rsidRPr="0078151E">
        <w:t>Replication incompetent Adeno-associated virus</w:t>
      </w:r>
    </w:p>
    <w:p w14:paraId="697782AE" w14:textId="77777777" w:rsidR="00785EF9" w:rsidRPr="0078151E" w:rsidRDefault="00785EF9" w:rsidP="00785EF9">
      <w:pPr>
        <w:numPr>
          <w:ilvl w:val="0"/>
          <w:numId w:val="1"/>
        </w:numPr>
        <w:rPr>
          <w:b/>
        </w:rPr>
      </w:pPr>
      <w:r w:rsidRPr="0078151E">
        <w:rPr>
          <w:b/>
        </w:rPr>
        <w:t xml:space="preserve">Transgenes: </w:t>
      </w:r>
      <w:r w:rsidRPr="0078151E">
        <w:t>function (source)</w:t>
      </w:r>
    </w:p>
    <w:p w14:paraId="28DD45EC" w14:textId="121784B5" w:rsidR="00785EF9" w:rsidRPr="0078151E" w:rsidRDefault="00785EF9" w:rsidP="00785EF9">
      <w:pPr>
        <w:numPr>
          <w:ilvl w:val="0"/>
          <w:numId w:val="2"/>
        </w:numPr>
      </w:pPr>
      <w:r w:rsidRPr="0078151E">
        <w:t>neuron regulation (human)</w:t>
      </w:r>
    </w:p>
    <w:p w14:paraId="4BD03A1D" w14:textId="58DA3289" w:rsidR="00785EF9" w:rsidRPr="0078151E" w:rsidRDefault="00785EF9" w:rsidP="00785EF9">
      <w:pPr>
        <w:numPr>
          <w:ilvl w:val="0"/>
          <w:numId w:val="2"/>
        </w:numPr>
      </w:pPr>
      <w:r w:rsidRPr="0078151E">
        <w:t>biosynthesis regulator (human, mouse)</w:t>
      </w:r>
    </w:p>
    <w:p w14:paraId="0E523A0A" w14:textId="77777777" w:rsidR="00785EF9" w:rsidRPr="0078151E" w:rsidRDefault="00785EF9" w:rsidP="00785EF9">
      <w:pPr>
        <w:numPr>
          <w:ilvl w:val="0"/>
          <w:numId w:val="1"/>
        </w:numPr>
        <w:rPr>
          <w:b/>
        </w:rPr>
      </w:pPr>
      <w:r w:rsidRPr="0078151E">
        <w:rPr>
          <w:b/>
        </w:rPr>
        <w:t xml:space="preserve">Oncogenes/Tumor suppressor: </w:t>
      </w:r>
      <w:r w:rsidRPr="0078151E">
        <w:t xml:space="preserve">None </w:t>
      </w:r>
    </w:p>
    <w:p w14:paraId="03893A66" w14:textId="77777777" w:rsidR="00785EF9" w:rsidRPr="0078151E" w:rsidRDefault="00785EF9" w:rsidP="00785EF9">
      <w:pPr>
        <w:numPr>
          <w:ilvl w:val="0"/>
          <w:numId w:val="1"/>
        </w:numPr>
        <w:rPr>
          <w:b/>
        </w:rPr>
      </w:pPr>
      <w:r w:rsidRPr="0078151E">
        <w:rPr>
          <w:b/>
        </w:rPr>
        <w:t xml:space="preserve">Toxic Genes: </w:t>
      </w:r>
      <w:r w:rsidRPr="0078151E">
        <w:t>None</w:t>
      </w:r>
    </w:p>
    <w:p w14:paraId="42920756" w14:textId="75E609C8" w:rsidR="00785EF9" w:rsidRPr="0078151E" w:rsidRDefault="00785EF9" w:rsidP="00785EF9">
      <w:pPr>
        <w:numPr>
          <w:ilvl w:val="0"/>
          <w:numId w:val="1"/>
        </w:numPr>
        <w:rPr>
          <w:b/>
        </w:rPr>
      </w:pPr>
      <w:r w:rsidRPr="0078151E">
        <w:rPr>
          <w:b/>
        </w:rPr>
        <w:t xml:space="preserve">Host: </w:t>
      </w:r>
      <w:r w:rsidRPr="0078151E">
        <w:t>Mammalian (packaging cell lines; established cell lines - human; primary cell lines</w:t>
      </w:r>
      <w:r w:rsidR="00B314DC">
        <w:t xml:space="preserve"> </w:t>
      </w:r>
      <w:r w:rsidR="004C7E6B">
        <w:t xml:space="preserve">- </w:t>
      </w:r>
      <w:r w:rsidRPr="0078151E">
        <w:t>human</w:t>
      </w:r>
      <w:r>
        <w:t xml:space="preserve">; </w:t>
      </w:r>
      <w:r w:rsidRPr="0078151E">
        <w:t xml:space="preserve">bacteria </w:t>
      </w:r>
    </w:p>
    <w:p w14:paraId="7730557E" w14:textId="77777777" w:rsidR="00785EF9" w:rsidRPr="0078151E" w:rsidRDefault="00785EF9" w:rsidP="00785EF9">
      <w:pPr>
        <w:numPr>
          <w:ilvl w:val="0"/>
          <w:numId w:val="1"/>
        </w:numPr>
        <w:rPr>
          <w:b/>
        </w:rPr>
      </w:pPr>
      <w:r w:rsidRPr="0078151E">
        <w:rPr>
          <w:b/>
        </w:rPr>
        <w:t xml:space="preserve">Notes: </w:t>
      </w:r>
      <w:r w:rsidRPr="0078151E">
        <w:rPr>
          <w:bCs/>
        </w:rPr>
        <w:t>PI will be using ready-to-use AAV stocks.</w:t>
      </w:r>
      <w:r w:rsidRPr="0078151E">
        <w:t xml:space="preserve">  </w:t>
      </w:r>
    </w:p>
    <w:p w14:paraId="144CA828" w14:textId="77777777" w:rsidR="00785EF9" w:rsidRPr="0078151E" w:rsidRDefault="00785EF9" w:rsidP="00785EF9">
      <w:pPr>
        <w:numPr>
          <w:ilvl w:val="0"/>
          <w:numId w:val="1"/>
        </w:numPr>
        <w:rPr>
          <w:b/>
        </w:rPr>
      </w:pPr>
      <w:r w:rsidRPr="0078151E">
        <w:rPr>
          <w:b/>
        </w:rPr>
        <w:t xml:space="preserve">Animal Model: </w:t>
      </w:r>
      <w:r w:rsidRPr="0078151E">
        <w:t>Mouse</w:t>
      </w:r>
    </w:p>
    <w:p w14:paraId="71DA9B15" w14:textId="77777777" w:rsidR="00785EF9" w:rsidRPr="0078151E" w:rsidRDefault="00785EF9" w:rsidP="00785EF9">
      <w:pPr>
        <w:numPr>
          <w:ilvl w:val="0"/>
          <w:numId w:val="1"/>
        </w:numPr>
        <w:rPr>
          <w:b/>
        </w:rPr>
      </w:pPr>
      <w:r w:rsidRPr="0078151E">
        <w:rPr>
          <w:b/>
        </w:rPr>
        <w:t xml:space="preserve">Required Training, Procedures, and Containment:  </w:t>
      </w:r>
    </w:p>
    <w:p w14:paraId="6A7C6B77" w14:textId="77777777" w:rsidR="00785EF9" w:rsidRPr="0078151E" w:rsidRDefault="00785EF9" w:rsidP="00785EF9">
      <w:pPr>
        <w:numPr>
          <w:ilvl w:val="0"/>
          <w:numId w:val="2"/>
        </w:numPr>
      </w:pPr>
      <w:r w:rsidRPr="0078151E">
        <w:t xml:space="preserve">In-Vitro Procedures: </w:t>
      </w:r>
    </w:p>
    <w:p w14:paraId="4233915E" w14:textId="77777777" w:rsidR="00785EF9" w:rsidRPr="0078151E" w:rsidRDefault="00785EF9" w:rsidP="00785EF9">
      <w:pPr>
        <w:numPr>
          <w:ilvl w:val="2"/>
          <w:numId w:val="4"/>
        </w:numPr>
      </w:pPr>
      <w:r w:rsidRPr="0078151E">
        <w:t>BSL1 – Standard molecular biology procedures</w:t>
      </w:r>
    </w:p>
    <w:p w14:paraId="4F5C9485" w14:textId="77777777" w:rsidR="00785EF9" w:rsidRPr="0078151E" w:rsidRDefault="00785EF9" w:rsidP="00785EF9">
      <w:pPr>
        <w:numPr>
          <w:ilvl w:val="2"/>
          <w:numId w:val="4"/>
        </w:numPr>
      </w:pPr>
      <w:r w:rsidRPr="0078151E">
        <w:t xml:space="preserve">BSL2 – Biosafety cabinet use during manipulation of viral vectors and human cell lines when procedures involve the generation of aerosols and splashes </w:t>
      </w:r>
    </w:p>
    <w:p w14:paraId="2DBA9632" w14:textId="77777777" w:rsidR="00785EF9" w:rsidRPr="0078151E" w:rsidRDefault="00785EF9" w:rsidP="00785EF9">
      <w:pPr>
        <w:numPr>
          <w:ilvl w:val="2"/>
          <w:numId w:val="4"/>
        </w:numPr>
      </w:pPr>
      <w:r w:rsidRPr="0078151E">
        <w:t>PPE – Laboratory coat, gloves, and eye protection are required</w:t>
      </w:r>
    </w:p>
    <w:p w14:paraId="6A20DADF" w14:textId="77777777" w:rsidR="00785EF9" w:rsidRPr="0078151E" w:rsidRDefault="00785EF9" w:rsidP="00785EF9">
      <w:pPr>
        <w:numPr>
          <w:ilvl w:val="0"/>
          <w:numId w:val="2"/>
        </w:numPr>
      </w:pPr>
      <w:r w:rsidRPr="0078151E">
        <w:t xml:space="preserve">In-Vivo Procedures: </w:t>
      </w:r>
    </w:p>
    <w:p w14:paraId="09798DA2" w14:textId="62765CE8" w:rsidR="00785EF9" w:rsidRPr="0078151E" w:rsidRDefault="00785EF9" w:rsidP="00785EF9">
      <w:pPr>
        <w:numPr>
          <w:ilvl w:val="2"/>
          <w:numId w:val="4"/>
        </w:numPr>
      </w:pPr>
      <w:r w:rsidRPr="0078151E">
        <w:t xml:space="preserve">Inoculation of agent in </w:t>
      </w:r>
      <w:proofErr w:type="spellStart"/>
      <w:proofErr w:type="gramStart"/>
      <w:r w:rsidRPr="0078151E">
        <w:t>a</w:t>
      </w:r>
      <w:proofErr w:type="spellEnd"/>
      <w:proofErr w:type="gramEnd"/>
      <w:r w:rsidRPr="0078151E">
        <w:t xml:space="preserve"> approved location, followed by ABSL1 housing</w:t>
      </w:r>
    </w:p>
    <w:p w14:paraId="173B338E" w14:textId="77777777" w:rsidR="00785EF9" w:rsidRPr="0078151E" w:rsidRDefault="00785EF9" w:rsidP="00785EF9">
      <w:pPr>
        <w:numPr>
          <w:ilvl w:val="2"/>
          <w:numId w:val="4"/>
        </w:numPr>
      </w:pPr>
      <w:r w:rsidRPr="0078151E">
        <w:t xml:space="preserve">PPE – </w:t>
      </w:r>
      <w:r>
        <w:t>Y</w:t>
      </w:r>
      <w:r w:rsidRPr="0078151E">
        <w:t>ellow gown, nitrile gloves, eye protection</w:t>
      </w:r>
    </w:p>
    <w:p w14:paraId="55358ECC" w14:textId="77777777" w:rsidR="00785EF9" w:rsidRPr="0078151E" w:rsidRDefault="00785EF9" w:rsidP="00785EF9">
      <w:pPr>
        <w:numPr>
          <w:ilvl w:val="0"/>
          <w:numId w:val="1"/>
        </w:numPr>
        <w:rPr>
          <w:b/>
        </w:rPr>
      </w:pPr>
      <w:r w:rsidRPr="0078151E">
        <w:rPr>
          <w:b/>
        </w:rPr>
        <w:t xml:space="preserve">Training: </w:t>
      </w:r>
      <w:r w:rsidRPr="0078151E">
        <w:t>All individuals have required training</w:t>
      </w:r>
    </w:p>
    <w:p w14:paraId="02B41B81" w14:textId="77777777" w:rsidR="00785EF9" w:rsidRPr="00445441" w:rsidRDefault="00785EF9" w:rsidP="00785EF9">
      <w:pPr>
        <w:numPr>
          <w:ilvl w:val="0"/>
          <w:numId w:val="1"/>
        </w:numPr>
        <w:rPr>
          <w:b/>
        </w:rPr>
      </w:pPr>
      <w:r w:rsidRPr="0078151E">
        <w:rPr>
          <w:b/>
        </w:rPr>
        <w:t xml:space="preserve">2024-25 Lab Survey Results: </w:t>
      </w:r>
      <w:r w:rsidRPr="0078151E">
        <w:rPr>
          <w:bCs/>
        </w:rPr>
        <w:t>2 deficiencies found, all corrected</w:t>
      </w:r>
    </w:p>
    <w:p w14:paraId="0F26BBAA" w14:textId="77777777" w:rsidR="00445441" w:rsidRDefault="00445441" w:rsidP="00445441">
      <w:pPr>
        <w:rPr>
          <w:b/>
        </w:rPr>
      </w:pPr>
    </w:p>
    <w:tbl>
      <w:tblPr>
        <w:tblStyle w:val="TableGrid"/>
        <w:tblW w:w="5000" w:type="pct"/>
        <w:tblLook w:val="04A0" w:firstRow="1" w:lastRow="0" w:firstColumn="1" w:lastColumn="0" w:noHBand="0" w:noVBand="1"/>
      </w:tblPr>
      <w:tblGrid>
        <w:gridCol w:w="10070"/>
      </w:tblGrid>
      <w:tr w:rsidR="00445441" w:rsidRPr="002D0088" w14:paraId="4A3B8D37" w14:textId="77777777" w:rsidTr="00AB260F">
        <w:tc>
          <w:tcPr>
            <w:tcW w:w="5000" w:type="pct"/>
          </w:tcPr>
          <w:p w14:paraId="62D8BB08" w14:textId="77777777" w:rsidR="00445441" w:rsidRDefault="00445441" w:rsidP="00AB260F">
            <w:pPr>
              <w:tabs>
                <w:tab w:val="left" w:pos="4216"/>
              </w:tabs>
              <w:rPr>
                <w:rFonts w:ascii="Aptos" w:hAnsi="Aptos" w:cstheme="minorHAnsi"/>
                <w:b/>
                <w:sz w:val="22"/>
              </w:rPr>
            </w:pPr>
            <w:r w:rsidRPr="00F662F4">
              <w:rPr>
                <w:rFonts w:ascii="Aptos" w:hAnsi="Aptos" w:cstheme="minorHAnsi"/>
                <w:b/>
                <w:sz w:val="22"/>
              </w:rPr>
              <w:t>Summary:</w:t>
            </w:r>
          </w:p>
          <w:p w14:paraId="2F8C1CDD" w14:textId="4ACEA990" w:rsidR="00445441" w:rsidRPr="00430041" w:rsidRDefault="00254DB1" w:rsidP="00313A92">
            <w:pPr>
              <w:pStyle w:val="ListParagraph"/>
              <w:numPr>
                <w:ilvl w:val="0"/>
                <w:numId w:val="11"/>
              </w:numPr>
              <w:tabs>
                <w:tab w:val="left" w:pos="4216"/>
              </w:tabs>
              <w:rPr>
                <w:rFonts w:ascii="Aptos" w:hAnsi="Aptos" w:cstheme="minorHAnsi"/>
                <w:b/>
                <w:sz w:val="22"/>
              </w:rPr>
            </w:pPr>
            <w:r>
              <w:rPr>
                <w:rFonts w:ascii="Aptos" w:hAnsi="Aptos" w:cstheme="minorHAnsi"/>
                <w:bCs/>
                <w:sz w:val="22"/>
              </w:rPr>
              <w:t>No safety concerns</w:t>
            </w:r>
          </w:p>
          <w:p w14:paraId="2D3C26E6" w14:textId="71CCDDF6" w:rsidR="00445441" w:rsidRPr="00F662F4" w:rsidRDefault="00445441" w:rsidP="00AB260F">
            <w:pPr>
              <w:tabs>
                <w:tab w:val="left" w:pos="4216"/>
              </w:tabs>
              <w:rPr>
                <w:rFonts w:ascii="Aptos" w:hAnsi="Aptos" w:cstheme="minorHAnsi"/>
                <w:b/>
                <w:sz w:val="22"/>
              </w:rPr>
            </w:pPr>
            <w:r w:rsidRPr="00F662F4">
              <w:rPr>
                <w:rFonts w:ascii="Aptos" w:hAnsi="Aptos" w:cstheme="minorHAnsi"/>
                <w:b/>
                <w:sz w:val="22"/>
              </w:rPr>
              <w:t xml:space="preserve">In favor: </w:t>
            </w:r>
            <w:r w:rsidR="00B23661" w:rsidRPr="00B23661">
              <w:rPr>
                <w:rFonts w:ascii="Aptos" w:hAnsi="Aptos" w:cstheme="minorHAnsi"/>
                <w:bCs/>
                <w:sz w:val="22"/>
              </w:rPr>
              <w:t>All</w:t>
            </w:r>
          </w:p>
          <w:p w14:paraId="77AD0C82" w14:textId="0DE573BA" w:rsidR="00445441" w:rsidRPr="00F662F4" w:rsidRDefault="00445441" w:rsidP="00AB260F">
            <w:pPr>
              <w:tabs>
                <w:tab w:val="left" w:pos="4216"/>
              </w:tabs>
              <w:rPr>
                <w:rFonts w:ascii="Aptos" w:hAnsi="Aptos" w:cstheme="minorHAnsi"/>
                <w:b/>
                <w:sz w:val="22"/>
              </w:rPr>
            </w:pPr>
            <w:r w:rsidRPr="00F662F4">
              <w:rPr>
                <w:rFonts w:ascii="Aptos" w:hAnsi="Aptos" w:cstheme="minorHAnsi"/>
                <w:b/>
                <w:sz w:val="22"/>
              </w:rPr>
              <w:t xml:space="preserve">Opposed: </w:t>
            </w:r>
            <w:r w:rsidR="00B23661" w:rsidRPr="00B23661">
              <w:rPr>
                <w:rFonts w:ascii="Aptos" w:hAnsi="Aptos" w:cstheme="minorHAnsi"/>
                <w:bCs/>
                <w:sz w:val="22"/>
              </w:rPr>
              <w:t>None</w:t>
            </w:r>
          </w:p>
          <w:p w14:paraId="44C5D7F4" w14:textId="6991F5EE" w:rsidR="00445441" w:rsidRPr="00F662F4" w:rsidRDefault="00445441" w:rsidP="00AB260F">
            <w:pPr>
              <w:tabs>
                <w:tab w:val="left" w:pos="4216"/>
              </w:tabs>
              <w:rPr>
                <w:rFonts w:ascii="Aptos" w:hAnsi="Aptos" w:cstheme="minorHAnsi"/>
                <w:b/>
                <w:sz w:val="22"/>
              </w:rPr>
            </w:pPr>
            <w:r w:rsidRPr="00F662F4">
              <w:rPr>
                <w:rFonts w:ascii="Aptos" w:hAnsi="Aptos" w:cstheme="minorHAnsi"/>
                <w:b/>
                <w:sz w:val="22"/>
              </w:rPr>
              <w:t xml:space="preserve">Abstained: </w:t>
            </w:r>
            <w:r w:rsidR="00B23661" w:rsidRPr="00B23661">
              <w:rPr>
                <w:rFonts w:ascii="Aptos" w:hAnsi="Aptos" w:cstheme="minorHAnsi"/>
                <w:bCs/>
                <w:sz w:val="22"/>
              </w:rPr>
              <w:t>None</w:t>
            </w:r>
          </w:p>
          <w:p w14:paraId="74FA87E0" w14:textId="426358B9" w:rsidR="00445441" w:rsidRPr="00F662F4" w:rsidRDefault="00445441" w:rsidP="00AB260F">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00B23661" w:rsidRPr="00B23661">
              <w:rPr>
                <w:rFonts w:ascii="Aptos" w:hAnsi="Aptos" w:cstheme="minorHAnsi"/>
                <w:bCs/>
                <w:sz w:val="22"/>
              </w:rPr>
              <w:t>Approved</w:t>
            </w:r>
          </w:p>
        </w:tc>
      </w:tr>
    </w:tbl>
    <w:p w14:paraId="02D79E9B" w14:textId="77777777" w:rsidR="00445441" w:rsidRDefault="00445441" w:rsidP="00445441">
      <w:pPr>
        <w:rPr>
          <w:b/>
        </w:rPr>
      </w:pPr>
    </w:p>
    <w:tbl>
      <w:tblPr>
        <w:tblW w:w="0" w:type="auto"/>
        <w:tblBorders>
          <w:top w:val="single" w:sz="4" w:space="0" w:color="auto"/>
          <w:left w:val="single" w:sz="4" w:space="0" w:color="auto"/>
          <w:bottom w:val="single" w:sz="4" w:space="0" w:color="auto"/>
          <w:right w:val="single" w:sz="4" w:space="0" w:color="auto"/>
        </w:tblBorders>
        <w:shd w:val="clear" w:color="auto" w:fill="FFFFFF" w:themeFill="background1"/>
        <w:tblLook w:val="04A0" w:firstRow="1" w:lastRow="0" w:firstColumn="1" w:lastColumn="0" w:noHBand="0" w:noVBand="1"/>
      </w:tblPr>
      <w:tblGrid>
        <w:gridCol w:w="10070"/>
      </w:tblGrid>
      <w:tr w:rsidR="00785EF9" w:rsidRPr="004E12EB" w14:paraId="71B28862" w14:textId="77777777" w:rsidTr="007807C8">
        <w:trPr>
          <w:trHeight w:val="251"/>
        </w:trPr>
        <w:tc>
          <w:tcPr>
            <w:tcW w:w="10070" w:type="dxa"/>
            <w:tcBorders>
              <w:top w:val="single" w:sz="4" w:space="0" w:color="auto"/>
              <w:bottom w:val="single" w:sz="4" w:space="0" w:color="auto"/>
            </w:tcBorders>
            <w:shd w:val="clear" w:color="auto" w:fill="FFFFFF" w:themeFill="background1"/>
          </w:tcPr>
          <w:p w14:paraId="528FCCD9" w14:textId="77777777" w:rsidR="00785EF9" w:rsidRPr="004E12EB" w:rsidRDefault="00785EF9" w:rsidP="00310096">
            <w:pPr>
              <w:pStyle w:val="SectionTitle"/>
              <w:contextualSpacing w:val="0"/>
            </w:pPr>
            <w:r w:rsidRPr="004E12EB">
              <w:t xml:space="preserve">Recombinant DNA Registration for IBC review and authorization. </w:t>
            </w:r>
          </w:p>
        </w:tc>
      </w:tr>
    </w:tbl>
    <w:p w14:paraId="6927097E" w14:textId="77777777" w:rsidR="00785EF9" w:rsidRPr="004E12EB" w:rsidRDefault="00785EF9" w:rsidP="00785EF9">
      <w:pPr>
        <w:pStyle w:val="Heading1"/>
      </w:pPr>
      <w:r w:rsidRPr="004E12EB">
        <w:t>PI: Jacques Lux</w:t>
      </w:r>
    </w:p>
    <w:p w14:paraId="44425280" w14:textId="77777777" w:rsidR="00785EF9" w:rsidRPr="00656AB5" w:rsidRDefault="00785EF9" w:rsidP="00785EF9">
      <w:pPr>
        <w:pStyle w:val="Agendabullet1"/>
        <w:jc w:val="both"/>
        <w:rPr>
          <w:b w:val="0"/>
          <w:bCs/>
        </w:rPr>
      </w:pPr>
      <w:r w:rsidRPr="000E5B35">
        <w:lastRenderedPageBreak/>
        <w:t xml:space="preserve">Title: </w:t>
      </w:r>
      <w:r w:rsidRPr="001741AE">
        <w:rPr>
          <w:b w:val="0"/>
          <w:bCs/>
        </w:rPr>
        <w:t>Microbubble-assisted Ultrasound-guided multiplexed delivery of Therapeutics (</w:t>
      </w:r>
      <w:proofErr w:type="spellStart"/>
      <w:r w:rsidRPr="001741AE">
        <w:rPr>
          <w:b w:val="0"/>
          <w:bCs/>
        </w:rPr>
        <w:t>cGAMP</w:t>
      </w:r>
      <w:proofErr w:type="spellEnd"/>
      <w:r w:rsidRPr="001741AE">
        <w:rPr>
          <w:b w:val="0"/>
          <w:bCs/>
        </w:rPr>
        <w:t xml:space="preserve">, siRNA, </w:t>
      </w:r>
      <w:proofErr w:type="spellStart"/>
      <w:r w:rsidRPr="001741AE">
        <w:rPr>
          <w:b w:val="0"/>
          <w:bCs/>
        </w:rPr>
        <w:t>pDNA</w:t>
      </w:r>
      <w:proofErr w:type="spellEnd"/>
      <w:r w:rsidRPr="001741AE">
        <w:rPr>
          <w:b w:val="0"/>
          <w:bCs/>
        </w:rPr>
        <w:t>, mRNA)</w:t>
      </w:r>
    </w:p>
    <w:p w14:paraId="3F63CBE5" w14:textId="77777777" w:rsidR="00785EF9" w:rsidRPr="004E12EB" w:rsidRDefault="00785EF9" w:rsidP="00785EF9">
      <w:pPr>
        <w:pStyle w:val="Agendabullet1"/>
        <w:jc w:val="both"/>
      </w:pPr>
      <w:r w:rsidRPr="004E12EB">
        <w:t>Note:</w:t>
      </w:r>
      <w:r w:rsidRPr="004E12EB">
        <w:rPr>
          <w:b w:val="0"/>
        </w:rPr>
        <w:t xml:space="preserve"> New</w:t>
      </w:r>
    </w:p>
    <w:p w14:paraId="7291F066" w14:textId="2419E7C1" w:rsidR="00785EF9" w:rsidRPr="00CD599C" w:rsidRDefault="00785EF9" w:rsidP="00785EF9">
      <w:pPr>
        <w:pStyle w:val="Agendabullet1"/>
        <w:jc w:val="both"/>
      </w:pPr>
      <w:r w:rsidRPr="00E9449F">
        <w:t xml:space="preserve">NIH Guideline Section(s):   </w:t>
      </w:r>
      <w:r w:rsidRPr="00C176DD">
        <w:rPr>
          <w:b w:val="0"/>
          <w:bCs/>
        </w:rPr>
        <w:t>I</w:t>
      </w:r>
      <w:r>
        <w:rPr>
          <w:b w:val="0"/>
          <w:bCs/>
        </w:rPr>
        <w:t>II-D-3</w:t>
      </w:r>
      <w:r w:rsidR="00B01926">
        <w:rPr>
          <w:b w:val="0"/>
          <w:bCs/>
        </w:rPr>
        <w:t>, III-D-4,</w:t>
      </w:r>
      <w:r w:rsidR="00B332D4">
        <w:rPr>
          <w:b w:val="0"/>
          <w:bCs/>
        </w:rPr>
        <w:t xml:space="preserve"> and</w:t>
      </w:r>
      <w:r w:rsidR="00B01926">
        <w:rPr>
          <w:b w:val="0"/>
          <w:bCs/>
        </w:rPr>
        <w:t xml:space="preserve"> II-F-8</w:t>
      </w:r>
    </w:p>
    <w:p w14:paraId="251DC4DE" w14:textId="77777777" w:rsidR="0003373F" w:rsidRDefault="00785EF9" w:rsidP="00313A92">
      <w:pPr>
        <w:pStyle w:val="ListParagraph"/>
        <w:numPr>
          <w:ilvl w:val="0"/>
          <w:numId w:val="14"/>
        </w:numPr>
      </w:pPr>
      <w:r w:rsidRPr="0003373F">
        <w:rPr>
          <w:rStyle w:val="Agendabullet1Char"/>
        </w:rPr>
        <w:t>Project Summary:</w:t>
      </w:r>
      <w:r w:rsidRPr="00E9449F">
        <w:t xml:space="preserve"> </w:t>
      </w:r>
    </w:p>
    <w:p w14:paraId="00821C52" w14:textId="58967889" w:rsidR="00A36E35" w:rsidRDefault="00A36E35" w:rsidP="00313A92">
      <w:pPr>
        <w:pStyle w:val="ListParagraph"/>
        <w:numPr>
          <w:ilvl w:val="1"/>
          <w:numId w:val="14"/>
        </w:numPr>
      </w:pPr>
      <w:r>
        <w:t xml:space="preserve">In vivo and in vitro studies to evaluate microbubble-assisted focused ultrasound-mediated delivery of therapeutic nucleic acids to the brain. </w:t>
      </w:r>
    </w:p>
    <w:p w14:paraId="1A852166" w14:textId="58FA8820" w:rsidR="00A36E35" w:rsidRDefault="00A36E35" w:rsidP="00313A92">
      <w:pPr>
        <w:pStyle w:val="ListParagraph"/>
        <w:numPr>
          <w:ilvl w:val="1"/>
          <w:numId w:val="14"/>
        </w:numPr>
      </w:pPr>
      <w:r>
        <w:t xml:space="preserve">Addition of third-generation lentivirus and AAV vectors expressing reporter and therapeutic genes for in vivo administration via intravenous injection and subsequent localization to brain parenchyma in murine models. </w:t>
      </w:r>
    </w:p>
    <w:p w14:paraId="005F14F6" w14:textId="77777777" w:rsidR="00A36E35" w:rsidRDefault="00A36E35" w:rsidP="00313A92">
      <w:pPr>
        <w:pStyle w:val="ListParagraph"/>
        <w:numPr>
          <w:ilvl w:val="1"/>
          <w:numId w:val="14"/>
        </w:numPr>
      </w:pPr>
      <w:r>
        <w:t xml:space="preserve">Analysis of transgene expression, gene delivery efficiency, and therapeutic impact using microscopy, flow cytometry, and IVIS imaging. </w:t>
      </w:r>
    </w:p>
    <w:p w14:paraId="6ECE8EDC" w14:textId="77777777" w:rsidR="00785EF9" w:rsidRPr="00E9449F" w:rsidRDefault="00785EF9" w:rsidP="00785EF9">
      <w:pPr>
        <w:pStyle w:val="Agendabullet1"/>
        <w:jc w:val="both"/>
      </w:pPr>
      <w:r w:rsidRPr="00E9449F">
        <w:t xml:space="preserve">Vectors: </w:t>
      </w:r>
      <w:r w:rsidRPr="00B26578">
        <w:rPr>
          <w:b w:val="0"/>
        </w:rPr>
        <w:t>(source)</w:t>
      </w:r>
    </w:p>
    <w:p w14:paraId="054B837D" w14:textId="7AD99F8C" w:rsidR="00785EF9" w:rsidRPr="00500765" w:rsidRDefault="00785EF9" w:rsidP="00785EF9">
      <w:pPr>
        <w:pStyle w:val="AgendaBullet2"/>
      </w:pPr>
      <w:r w:rsidRPr="00500765">
        <w:t>Replication incompetent, VSV-G pseudotyped, 3rd generation Lentivirus</w:t>
      </w:r>
    </w:p>
    <w:p w14:paraId="3D0005BD" w14:textId="3A3B04D8" w:rsidR="00785EF9" w:rsidRPr="00B57738" w:rsidRDefault="00785EF9" w:rsidP="00785EF9">
      <w:pPr>
        <w:pStyle w:val="AgendaBullet2"/>
      </w:pPr>
      <w:r w:rsidRPr="00B57738">
        <w:t>Replication incompetent Adeno-associated virus</w:t>
      </w:r>
    </w:p>
    <w:p w14:paraId="44E8E765" w14:textId="77777777" w:rsidR="00785EF9" w:rsidRPr="00E9449F" w:rsidRDefault="00785EF9" w:rsidP="00785EF9">
      <w:pPr>
        <w:pStyle w:val="Agendabullet1"/>
        <w:jc w:val="both"/>
      </w:pPr>
      <w:r w:rsidRPr="00E9449F">
        <w:t xml:space="preserve">Transgenes: </w:t>
      </w:r>
      <w:r w:rsidRPr="00B26578">
        <w:rPr>
          <w:b w:val="0"/>
        </w:rPr>
        <w:t>function (source)</w:t>
      </w:r>
    </w:p>
    <w:p w14:paraId="3601EF53" w14:textId="19C80BEE" w:rsidR="00785EF9" w:rsidRPr="00275222" w:rsidRDefault="00CA3965" w:rsidP="00785EF9">
      <w:pPr>
        <w:pStyle w:val="AgendaBullet2"/>
        <w:rPr>
          <w:b/>
        </w:rPr>
      </w:pPr>
      <w:r>
        <w:t>F</w:t>
      </w:r>
      <w:r w:rsidR="00785EF9" w:rsidRPr="00275222">
        <w:t>luorescent marker (</w:t>
      </w:r>
      <w:r w:rsidR="00785EF9" w:rsidRPr="00275222">
        <w:rPr>
          <w:i/>
        </w:rPr>
        <w:t>Discosoma sp.</w:t>
      </w:r>
      <w:r w:rsidR="00785EF9" w:rsidRPr="00275222">
        <w:t xml:space="preserve">) </w:t>
      </w:r>
    </w:p>
    <w:p w14:paraId="034710A2" w14:textId="4DFC66A2" w:rsidR="00785EF9" w:rsidRPr="00E64F31" w:rsidRDefault="00CA3965" w:rsidP="00785EF9">
      <w:pPr>
        <w:pStyle w:val="AgendaBullet2"/>
        <w:rPr>
          <w:b/>
        </w:rPr>
      </w:pPr>
      <w:r>
        <w:t>F</w:t>
      </w:r>
      <w:r w:rsidR="00785EF9" w:rsidRPr="00275222">
        <w:t>luorescent marker (</w:t>
      </w:r>
      <w:r w:rsidR="00785EF9" w:rsidRPr="00275222">
        <w:rPr>
          <w:i/>
        </w:rPr>
        <w:t>A. victoria</w:t>
      </w:r>
      <w:r w:rsidR="00785EF9" w:rsidRPr="00275222">
        <w:t>)</w:t>
      </w:r>
    </w:p>
    <w:p w14:paraId="5855C348" w14:textId="27DB0298" w:rsidR="00785EF9" w:rsidRPr="00E42B42" w:rsidRDefault="00CA3965" w:rsidP="00785EF9">
      <w:pPr>
        <w:pStyle w:val="AgendaBullet2"/>
        <w:rPr>
          <w:b/>
          <w:iCs/>
        </w:rPr>
      </w:pPr>
      <w:r>
        <w:rPr>
          <w:iCs/>
        </w:rPr>
        <w:t>C</w:t>
      </w:r>
      <w:r w:rsidR="00785EF9">
        <w:rPr>
          <w:iCs/>
        </w:rPr>
        <w:t xml:space="preserve">ell </w:t>
      </w:r>
      <w:r w:rsidR="00785EF9" w:rsidRPr="00E42B42">
        <w:rPr>
          <w:iCs/>
        </w:rPr>
        <w:t>survival (human)</w:t>
      </w:r>
    </w:p>
    <w:p w14:paraId="6D319658" w14:textId="6ECBD133" w:rsidR="00785EF9" w:rsidRPr="00F6248A" w:rsidRDefault="00785EF9" w:rsidP="00F6248A">
      <w:pPr>
        <w:pStyle w:val="Agendabullet1"/>
        <w:rPr>
          <w:b w:val="0"/>
        </w:rPr>
      </w:pPr>
      <w:r w:rsidRPr="00F167D9">
        <w:t xml:space="preserve">Oncogenes/Tumor suppressor: </w:t>
      </w:r>
      <w:r w:rsidR="004A4649" w:rsidRPr="00B9511A">
        <w:rPr>
          <w:b w:val="0"/>
        </w:rPr>
        <w:t>PI indicates that alteration</w:t>
      </w:r>
      <w:r w:rsidRPr="00F167D9">
        <w:rPr>
          <w:b w:val="0"/>
        </w:rPr>
        <w:t xml:space="preserve"> of </w:t>
      </w:r>
      <w:r w:rsidR="004A4649">
        <w:rPr>
          <w:b w:val="0"/>
        </w:rPr>
        <w:t>transgenes</w:t>
      </w:r>
      <w:r w:rsidRPr="00F167D9">
        <w:rPr>
          <w:b w:val="0"/>
        </w:rPr>
        <w:t xml:space="preserve"> might result in tumorigenic effects. </w:t>
      </w:r>
    </w:p>
    <w:p w14:paraId="2261A21C" w14:textId="77777777" w:rsidR="00785EF9" w:rsidRPr="00C01946" w:rsidRDefault="00785EF9" w:rsidP="00785EF9">
      <w:pPr>
        <w:pStyle w:val="Agendabullet1"/>
        <w:jc w:val="both"/>
      </w:pPr>
      <w:r w:rsidRPr="00C01946">
        <w:t xml:space="preserve">Toxic Genes: </w:t>
      </w:r>
      <w:r w:rsidRPr="00C01946">
        <w:rPr>
          <w:b w:val="0"/>
        </w:rPr>
        <w:t>None</w:t>
      </w:r>
    </w:p>
    <w:p w14:paraId="1694D4A1" w14:textId="7A189AB2" w:rsidR="00785EF9" w:rsidRPr="008436D5" w:rsidRDefault="00785EF9" w:rsidP="00785EF9">
      <w:pPr>
        <w:pStyle w:val="Agendabullet1"/>
        <w:jc w:val="both"/>
      </w:pPr>
      <w:r w:rsidRPr="008436D5">
        <w:t xml:space="preserve">Host:  </w:t>
      </w:r>
      <w:r w:rsidRPr="008436D5">
        <w:rPr>
          <w:b w:val="0"/>
        </w:rPr>
        <w:t>Mammalian (packaging cell lines –human)</w:t>
      </w:r>
    </w:p>
    <w:p w14:paraId="1A7C777E" w14:textId="77777777" w:rsidR="00785EF9" w:rsidRPr="00015602" w:rsidRDefault="00785EF9" w:rsidP="00785EF9">
      <w:pPr>
        <w:pStyle w:val="Agendabullet1"/>
        <w:jc w:val="both"/>
      </w:pPr>
      <w:r w:rsidRPr="008436D5">
        <w:t xml:space="preserve">Notes: </w:t>
      </w:r>
      <w:r w:rsidRPr="008436D5">
        <w:rPr>
          <w:b w:val="0"/>
        </w:rPr>
        <w:t>P</w:t>
      </w:r>
      <w:r>
        <w:rPr>
          <w:b w:val="0"/>
        </w:rPr>
        <w:t>I will perform p</w:t>
      </w:r>
      <w:r w:rsidRPr="008436D5">
        <w:rPr>
          <w:b w:val="0"/>
        </w:rPr>
        <w:t>roduction, purification, and concentration of virus in the laboratory.</w:t>
      </w:r>
    </w:p>
    <w:p w14:paraId="3400CAB5" w14:textId="77777777" w:rsidR="00785EF9" w:rsidRPr="00FF0A8B" w:rsidRDefault="00785EF9" w:rsidP="00785EF9">
      <w:pPr>
        <w:pStyle w:val="Agendabullet1"/>
        <w:jc w:val="both"/>
      </w:pPr>
      <w:r w:rsidRPr="00E9449F">
        <w:t xml:space="preserve">Animal </w:t>
      </w:r>
      <w:r w:rsidRPr="008436D5">
        <w:t xml:space="preserve">Model: </w:t>
      </w:r>
      <w:r w:rsidRPr="008436D5">
        <w:rPr>
          <w:b w:val="0"/>
        </w:rPr>
        <w:t>Mouse</w:t>
      </w:r>
    </w:p>
    <w:p w14:paraId="1D6D4DFF" w14:textId="77777777" w:rsidR="00785EF9" w:rsidRPr="00FF0A8B" w:rsidRDefault="00785EF9" w:rsidP="00785EF9">
      <w:pPr>
        <w:pStyle w:val="Agendabullet1"/>
        <w:jc w:val="both"/>
      </w:pPr>
      <w:r w:rsidRPr="00FF0A8B">
        <w:t xml:space="preserve">Transgenic animals: </w:t>
      </w:r>
      <w:r w:rsidRPr="00FF0A8B">
        <w:rPr>
          <w:b w:val="0"/>
          <w:bCs/>
        </w:rPr>
        <w:t>Yes</w:t>
      </w:r>
      <w:r w:rsidRPr="00FF0A8B">
        <w:tab/>
        <w:t xml:space="preserve">Generated at UTSW: </w:t>
      </w:r>
      <w:r w:rsidRPr="00FF0A8B">
        <w:rPr>
          <w:b w:val="0"/>
          <w:bCs/>
        </w:rPr>
        <w:t>No</w:t>
      </w:r>
      <w:r w:rsidRPr="00FF0A8B">
        <w:rPr>
          <w:b w:val="0"/>
          <w:bCs/>
        </w:rPr>
        <w:tab/>
      </w:r>
      <w:r w:rsidRPr="00FF0A8B">
        <w:t>GDMO:</w:t>
      </w:r>
      <w:r w:rsidRPr="00FF0A8B">
        <w:rPr>
          <w:b w:val="0"/>
          <w:bCs/>
        </w:rPr>
        <w:t xml:space="preserve"> No</w:t>
      </w:r>
    </w:p>
    <w:p w14:paraId="45B7E7E9" w14:textId="77777777" w:rsidR="00785EF9" w:rsidRPr="00E9449F" w:rsidRDefault="00785EF9" w:rsidP="00785EF9">
      <w:pPr>
        <w:pStyle w:val="Agendabullet1"/>
        <w:jc w:val="both"/>
      </w:pPr>
      <w:r w:rsidRPr="00E9449F">
        <w:t xml:space="preserve">Required Training, Procedures, and Containment:  </w:t>
      </w:r>
    </w:p>
    <w:p w14:paraId="3B48BBFF" w14:textId="77777777" w:rsidR="00785EF9" w:rsidRPr="008436D5" w:rsidRDefault="00785EF9" w:rsidP="00785EF9">
      <w:pPr>
        <w:pStyle w:val="AgendaBullet2"/>
      </w:pPr>
      <w:r w:rsidRPr="008436D5">
        <w:t xml:space="preserve">In-Vitro Procedures: </w:t>
      </w:r>
    </w:p>
    <w:p w14:paraId="7061041E" w14:textId="77777777" w:rsidR="00785EF9" w:rsidRPr="008436D5" w:rsidRDefault="00785EF9" w:rsidP="00785EF9">
      <w:pPr>
        <w:pStyle w:val="Agendabullet30"/>
      </w:pPr>
      <w:r w:rsidRPr="008436D5">
        <w:t>BSL1 – Standard molecular biology procedures</w:t>
      </w:r>
    </w:p>
    <w:p w14:paraId="54E7F4F9" w14:textId="77777777" w:rsidR="00785EF9" w:rsidRPr="008436D5" w:rsidRDefault="00785EF9" w:rsidP="00785EF9">
      <w:pPr>
        <w:pStyle w:val="Agendabullet30"/>
      </w:pPr>
      <w:r w:rsidRPr="008436D5">
        <w:t xml:space="preserve">BSL2 – Biosafety cabinet use during manipulation of viral vectors and human cell lines when procedures involve the generation of aerosols and splashes. </w:t>
      </w:r>
    </w:p>
    <w:p w14:paraId="61ADDAE2" w14:textId="77777777" w:rsidR="00785EF9" w:rsidRPr="005C574D" w:rsidRDefault="00785EF9" w:rsidP="00785EF9">
      <w:pPr>
        <w:pStyle w:val="Agendabullet30"/>
      </w:pPr>
      <w:r w:rsidRPr="005C574D">
        <w:t>PPE – Laboratory coat, gloves, and eye protection are required</w:t>
      </w:r>
    </w:p>
    <w:p w14:paraId="65B2F58D" w14:textId="77777777" w:rsidR="00785EF9" w:rsidRPr="00390AAC" w:rsidRDefault="00785EF9" w:rsidP="00785EF9">
      <w:pPr>
        <w:pStyle w:val="AgendaBullet2"/>
      </w:pPr>
      <w:r w:rsidRPr="00390AAC">
        <w:t xml:space="preserve">In-Vivo Procedures: </w:t>
      </w:r>
    </w:p>
    <w:p w14:paraId="1D83202E" w14:textId="77777777" w:rsidR="00785EF9" w:rsidRPr="00390AAC" w:rsidRDefault="00785EF9" w:rsidP="00785EF9">
      <w:pPr>
        <w:pStyle w:val="Agendabullet30"/>
      </w:pPr>
      <w:r w:rsidRPr="00390AAC">
        <w:t>IV – Inoculation of agent followed by ABSL2 housing.</w:t>
      </w:r>
    </w:p>
    <w:p w14:paraId="4A764526" w14:textId="77777777" w:rsidR="00785EF9" w:rsidRPr="00CF6B89" w:rsidRDefault="00785EF9" w:rsidP="00785EF9">
      <w:pPr>
        <w:pStyle w:val="Agendabullet30"/>
      </w:pPr>
      <w:r w:rsidRPr="00CF6B89">
        <w:t>PPE –</w:t>
      </w:r>
      <w:r>
        <w:t xml:space="preserve"> </w:t>
      </w:r>
      <w:r w:rsidRPr="00CF6B89">
        <w:t xml:space="preserve">Hair bonnet, </w:t>
      </w:r>
      <w:r>
        <w:t>gown</w:t>
      </w:r>
      <w:r w:rsidRPr="00CF6B89">
        <w:t>, nitrile gloves, shoe covers, face masks, eye protection</w:t>
      </w:r>
    </w:p>
    <w:p w14:paraId="3647A4BD" w14:textId="77777777" w:rsidR="00785EF9" w:rsidRPr="00FB4CBC" w:rsidRDefault="00785EF9" w:rsidP="00785EF9">
      <w:pPr>
        <w:pStyle w:val="Agendabullet1"/>
        <w:jc w:val="both"/>
      </w:pPr>
      <w:r w:rsidRPr="00FB4CBC">
        <w:t xml:space="preserve">Training: </w:t>
      </w:r>
      <w:r w:rsidRPr="00FB4CBC">
        <w:rPr>
          <w:b w:val="0"/>
        </w:rPr>
        <w:t>All individuals have required training</w:t>
      </w:r>
    </w:p>
    <w:p w14:paraId="7587A9A5" w14:textId="77777777" w:rsidR="00785EF9" w:rsidRPr="00D17B34" w:rsidRDefault="00785EF9" w:rsidP="00785EF9">
      <w:pPr>
        <w:pStyle w:val="Agendabullet1"/>
        <w:jc w:val="both"/>
      </w:pPr>
      <w:r w:rsidRPr="00FB4CBC">
        <w:t>2024-25 Lab Survey Results:</w:t>
      </w:r>
      <w:r w:rsidRPr="00FB4CBC">
        <w:rPr>
          <w:rFonts w:eastAsiaTheme="minorHAnsi"/>
        </w:rPr>
        <w:t xml:space="preserve"> </w:t>
      </w:r>
      <w:r w:rsidRPr="001113E1">
        <w:rPr>
          <w:rFonts w:eastAsiaTheme="minorHAnsi"/>
          <w:b w:val="0"/>
          <w:bCs/>
        </w:rPr>
        <w:t>6 deficiencies found, 6 overdue.</w:t>
      </w:r>
    </w:p>
    <w:p w14:paraId="14B66E03" w14:textId="77777777" w:rsidR="00CC6C7C" w:rsidRDefault="00CC6C7C" w:rsidP="00CC6C7C">
      <w:pPr>
        <w:rPr>
          <w:b/>
        </w:rPr>
      </w:pPr>
    </w:p>
    <w:tbl>
      <w:tblPr>
        <w:tblStyle w:val="TableGrid"/>
        <w:tblW w:w="5000" w:type="pct"/>
        <w:tblLook w:val="04A0" w:firstRow="1" w:lastRow="0" w:firstColumn="1" w:lastColumn="0" w:noHBand="0" w:noVBand="1"/>
      </w:tblPr>
      <w:tblGrid>
        <w:gridCol w:w="10070"/>
      </w:tblGrid>
      <w:tr w:rsidR="00CC6C7C" w:rsidRPr="002D0088" w14:paraId="6F843C6C" w14:textId="77777777">
        <w:tc>
          <w:tcPr>
            <w:tcW w:w="5000" w:type="pct"/>
          </w:tcPr>
          <w:p w14:paraId="35A73884" w14:textId="77777777" w:rsidR="00CC6C7C" w:rsidRDefault="00CC6C7C">
            <w:pPr>
              <w:tabs>
                <w:tab w:val="left" w:pos="4216"/>
              </w:tabs>
              <w:rPr>
                <w:rFonts w:ascii="Aptos" w:hAnsi="Aptos" w:cstheme="minorHAnsi"/>
                <w:b/>
                <w:sz w:val="22"/>
              </w:rPr>
            </w:pPr>
            <w:r w:rsidRPr="00F662F4">
              <w:rPr>
                <w:rFonts w:ascii="Aptos" w:hAnsi="Aptos" w:cstheme="minorHAnsi"/>
                <w:b/>
                <w:sz w:val="22"/>
              </w:rPr>
              <w:t>Summary:</w:t>
            </w:r>
          </w:p>
          <w:p w14:paraId="471AF50D" w14:textId="00E85710" w:rsidR="009F170E" w:rsidRPr="005971BC" w:rsidRDefault="009F170E" w:rsidP="00313A92">
            <w:pPr>
              <w:pStyle w:val="ListParagraph"/>
              <w:numPr>
                <w:ilvl w:val="0"/>
                <w:numId w:val="15"/>
              </w:numPr>
              <w:tabs>
                <w:tab w:val="left" w:pos="4216"/>
              </w:tabs>
              <w:rPr>
                <w:rFonts w:ascii="Aptos" w:hAnsi="Aptos" w:cstheme="minorHAnsi"/>
                <w:b/>
                <w:sz w:val="22"/>
              </w:rPr>
            </w:pPr>
            <w:r w:rsidRPr="00430041">
              <w:rPr>
                <w:rFonts w:ascii="Aptos" w:hAnsi="Aptos" w:cstheme="minorHAnsi"/>
                <w:bCs/>
                <w:sz w:val="22"/>
              </w:rPr>
              <w:t xml:space="preserve">Investigator required to provide more specific </w:t>
            </w:r>
            <w:r w:rsidR="00E05773">
              <w:rPr>
                <w:rFonts w:ascii="Aptos" w:hAnsi="Aptos" w:cstheme="minorHAnsi"/>
                <w:bCs/>
                <w:sz w:val="22"/>
              </w:rPr>
              <w:t xml:space="preserve">details of lentiviral use in project description. </w:t>
            </w:r>
          </w:p>
          <w:p w14:paraId="3B000014" w14:textId="07EF545A" w:rsidR="005971BC" w:rsidRPr="00430041" w:rsidRDefault="005971BC" w:rsidP="00313A92">
            <w:pPr>
              <w:pStyle w:val="ListParagraph"/>
              <w:numPr>
                <w:ilvl w:val="0"/>
                <w:numId w:val="15"/>
              </w:numPr>
              <w:tabs>
                <w:tab w:val="left" w:pos="4216"/>
              </w:tabs>
              <w:rPr>
                <w:rFonts w:ascii="Aptos" w:hAnsi="Aptos" w:cstheme="minorHAnsi"/>
                <w:b/>
                <w:sz w:val="22"/>
              </w:rPr>
            </w:pPr>
            <w:r w:rsidRPr="00430041">
              <w:rPr>
                <w:rFonts w:ascii="Aptos" w:hAnsi="Aptos" w:cstheme="minorHAnsi"/>
                <w:bCs/>
                <w:sz w:val="22"/>
              </w:rPr>
              <w:t>Investigator required to provide</w:t>
            </w:r>
            <w:r>
              <w:rPr>
                <w:rFonts w:ascii="Aptos" w:hAnsi="Aptos" w:cstheme="minorHAnsi"/>
                <w:bCs/>
                <w:sz w:val="22"/>
              </w:rPr>
              <w:t xml:space="preserve"> past training on viral work. </w:t>
            </w:r>
          </w:p>
          <w:p w14:paraId="7037D38E" w14:textId="1C69A8DF" w:rsidR="009F170E" w:rsidRPr="00335A46" w:rsidRDefault="009F170E" w:rsidP="00313A92">
            <w:pPr>
              <w:pStyle w:val="ListParagraph"/>
              <w:numPr>
                <w:ilvl w:val="0"/>
                <w:numId w:val="15"/>
              </w:numPr>
              <w:tabs>
                <w:tab w:val="left" w:pos="4216"/>
              </w:tabs>
              <w:rPr>
                <w:rFonts w:ascii="Aptos" w:hAnsi="Aptos" w:cstheme="minorHAnsi"/>
                <w:sz w:val="22"/>
              </w:rPr>
            </w:pPr>
            <w:r w:rsidRPr="00335A46">
              <w:rPr>
                <w:rFonts w:ascii="Aptos" w:hAnsi="Aptos" w:cstheme="minorHAnsi"/>
                <w:sz w:val="22"/>
              </w:rPr>
              <w:t xml:space="preserve">Investigator </w:t>
            </w:r>
            <w:r w:rsidR="00EF7A1D">
              <w:rPr>
                <w:rFonts w:ascii="Aptos" w:hAnsi="Aptos" w:cstheme="minorHAnsi"/>
                <w:sz w:val="22"/>
              </w:rPr>
              <w:t xml:space="preserve">and appropriate personnel </w:t>
            </w:r>
            <w:r w:rsidRPr="00335A46">
              <w:rPr>
                <w:rFonts w:ascii="Aptos" w:hAnsi="Aptos" w:cstheme="minorHAnsi"/>
                <w:sz w:val="22"/>
              </w:rPr>
              <w:t xml:space="preserve">required to </w:t>
            </w:r>
            <w:r w:rsidR="00E05773">
              <w:rPr>
                <w:rFonts w:ascii="Aptos" w:hAnsi="Aptos" w:cstheme="minorHAnsi"/>
                <w:sz w:val="22"/>
              </w:rPr>
              <w:t>a</w:t>
            </w:r>
            <w:r w:rsidR="00EF7A1D">
              <w:rPr>
                <w:rFonts w:ascii="Aptos" w:hAnsi="Aptos" w:cstheme="minorHAnsi"/>
                <w:sz w:val="22"/>
              </w:rPr>
              <w:t xml:space="preserve">ttend a work start meeting with Safety. </w:t>
            </w:r>
          </w:p>
          <w:p w14:paraId="3D9A1856" w14:textId="0451E070" w:rsidR="00CC6C7C" w:rsidRPr="005971BC" w:rsidRDefault="009F170E" w:rsidP="00313A92">
            <w:pPr>
              <w:pStyle w:val="ListParagraph"/>
              <w:numPr>
                <w:ilvl w:val="0"/>
                <w:numId w:val="15"/>
              </w:numPr>
              <w:tabs>
                <w:tab w:val="left" w:pos="4216"/>
              </w:tabs>
              <w:rPr>
                <w:rFonts w:ascii="Aptos" w:hAnsi="Aptos" w:cstheme="minorHAnsi"/>
                <w:bCs/>
                <w:sz w:val="22"/>
              </w:rPr>
            </w:pPr>
            <w:r w:rsidRPr="00430041">
              <w:rPr>
                <w:rFonts w:ascii="Aptos" w:hAnsi="Aptos" w:cstheme="minorHAnsi"/>
                <w:bCs/>
                <w:sz w:val="22"/>
              </w:rPr>
              <w:t xml:space="preserve">No </w:t>
            </w:r>
            <w:r>
              <w:rPr>
                <w:rFonts w:ascii="Aptos" w:hAnsi="Aptos" w:cstheme="minorHAnsi"/>
                <w:bCs/>
                <w:sz w:val="22"/>
              </w:rPr>
              <w:t xml:space="preserve">other </w:t>
            </w:r>
            <w:r w:rsidRPr="00430041">
              <w:rPr>
                <w:rFonts w:ascii="Aptos" w:hAnsi="Aptos" w:cstheme="minorHAnsi"/>
                <w:bCs/>
                <w:sz w:val="22"/>
              </w:rPr>
              <w:t>safety concerns</w:t>
            </w:r>
          </w:p>
          <w:p w14:paraId="27E850F1" w14:textId="77777777" w:rsidR="00CC6C7C" w:rsidRPr="00F662F4" w:rsidRDefault="00CC6C7C">
            <w:pPr>
              <w:tabs>
                <w:tab w:val="left" w:pos="4216"/>
              </w:tabs>
              <w:rPr>
                <w:rFonts w:ascii="Aptos" w:hAnsi="Aptos" w:cstheme="minorHAnsi"/>
                <w:b/>
                <w:sz w:val="22"/>
              </w:rPr>
            </w:pPr>
            <w:r w:rsidRPr="00F662F4">
              <w:rPr>
                <w:rFonts w:ascii="Aptos" w:hAnsi="Aptos" w:cstheme="minorHAnsi"/>
                <w:b/>
                <w:sz w:val="22"/>
              </w:rPr>
              <w:t xml:space="preserve">In favor: </w:t>
            </w:r>
            <w:r w:rsidRPr="00B23661">
              <w:rPr>
                <w:rFonts w:ascii="Aptos" w:hAnsi="Aptos" w:cstheme="minorHAnsi"/>
                <w:bCs/>
                <w:sz w:val="22"/>
              </w:rPr>
              <w:t>All</w:t>
            </w:r>
          </w:p>
          <w:p w14:paraId="1675EE37" w14:textId="77777777" w:rsidR="00CC6C7C" w:rsidRPr="00F662F4" w:rsidRDefault="00CC6C7C">
            <w:pPr>
              <w:tabs>
                <w:tab w:val="left" w:pos="4216"/>
              </w:tabs>
              <w:rPr>
                <w:rFonts w:ascii="Aptos" w:hAnsi="Aptos" w:cstheme="minorHAnsi"/>
                <w:b/>
                <w:sz w:val="22"/>
              </w:rPr>
            </w:pPr>
            <w:r w:rsidRPr="00F662F4">
              <w:rPr>
                <w:rFonts w:ascii="Aptos" w:hAnsi="Aptos" w:cstheme="minorHAnsi"/>
                <w:b/>
                <w:sz w:val="22"/>
              </w:rPr>
              <w:t xml:space="preserve">Opposed: </w:t>
            </w:r>
            <w:r w:rsidRPr="00B23661">
              <w:rPr>
                <w:rFonts w:ascii="Aptos" w:hAnsi="Aptos" w:cstheme="minorHAnsi"/>
                <w:bCs/>
                <w:sz w:val="22"/>
              </w:rPr>
              <w:t>None</w:t>
            </w:r>
          </w:p>
          <w:p w14:paraId="45408474" w14:textId="77777777" w:rsidR="00CC6C7C" w:rsidRPr="00F662F4" w:rsidRDefault="00CC6C7C">
            <w:pPr>
              <w:tabs>
                <w:tab w:val="left" w:pos="4216"/>
              </w:tabs>
              <w:rPr>
                <w:rFonts w:ascii="Aptos" w:hAnsi="Aptos" w:cstheme="minorHAnsi"/>
                <w:b/>
                <w:sz w:val="22"/>
              </w:rPr>
            </w:pPr>
            <w:r w:rsidRPr="00F662F4">
              <w:rPr>
                <w:rFonts w:ascii="Aptos" w:hAnsi="Aptos" w:cstheme="minorHAnsi"/>
                <w:b/>
                <w:sz w:val="22"/>
              </w:rPr>
              <w:t xml:space="preserve">Abstained: </w:t>
            </w:r>
            <w:r w:rsidRPr="00B23661">
              <w:rPr>
                <w:rFonts w:ascii="Aptos" w:hAnsi="Aptos" w:cstheme="minorHAnsi"/>
                <w:bCs/>
                <w:sz w:val="22"/>
              </w:rPr>
              <w:t>None</w:t>
            </w:r>
          </w:p>
          <w:p w14:paraId="57263320" w14:textId="127C91D4" w:rsidR="00CC6C7C" w:rsidRPr="00F662F4" w:rsidRDefault="00CC6C7C">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lastRenderedPageBreak/>
              <w:t xml:space="preserve">Status: </w:t>
            </w:r>
            <w:r w:rsidR="005971BC" w:rsidRPr="00F662F4">
              <w:rPr>
                <w:rFonts w:ascii="Aptos" w:hAnsi="Aptos" w:cstheme="minorHAnsi"/>
                <w:bCs/>
                <w:sz w:val="22"/>
              </w:rPr>
              <w:t xml:space="preserve">Approved </w:t>
            </w:r>
            <w:r w:rsidR="005971BC">
              <w:rPr>
                <w:rFonts w:ascii="Aptos" w:hAnsi="Aptos" w:cstheme="minorHAnsi"/>
                <w:bCs/>
                <w:sz w:val="22"/>
              </w:rPr>
              <w:t>pending updates</w:t>
            </w:r>
            <w:r w:rsidR="005971BC" w:rsidRPr="00F662F4">
              <w:rPr>
                <w:rFonts w:ascii="Aptos" w:hAnsi="Aptos" w:cstheme="minorHAnsi"/>
                <w:b/>
                <w:sz w:val="22"/>
              </w:rPr>
              <w:t xml:space="preserve">. </w:t>
            </w:r>
            <w:r w:rsidR="005971BC" w:rsidRPr="00F662F4">
              <w:rPr>
                <w:rFonts w:ascii="Aptos" w:hAnsi="Aptos" w:cstheme="minorHAnsi"/>
                <w:sz w:val="22"/>
              </w:rPr>
              <w:t xml:space="preserve"> </w:t>
            </w:r>
            <w:r w:rsidR="005971BC" w:rsidRPr="00F662F4">
              <w:rPr>
                <w:rFonts w:ascii="Aptos" w:hAnsi="Aptos" w:cstheme="minorHAnsi"/>
                <w:b/>
                <w:sz w:val="22"/>
              </w:rPr>
              <w:t xml:space="preserve">These include: </w:t>
            </w:r>
            <w:r w:rsidR="005971BC">
              <w:rPr>
                <w:rFonts w:ascii="Aptos" w:hAnsi="Aptos" w:cstheme="minorHAnsi"/>
                <w:bCs/>
                <w:sz w:val="22"/>
              </w:rPr>
              <w:t xml:space="preserve">Updates to </w:t>
            </w:r>
            <w:proofErr w:type="gramStart"/>
            <w:r w:rsidR="005971BC">
              <w:rPr>
                <w:rFonts w:ascii="Aptos" w:hAnsi="Aptos" w:cstheme="minorHAnsi"/>
                <w:bCs/>
                <w:sz w:val="22"/>
              </w:rPr>
              <w:t>project</w:t>
            </w:r>
            <w:proofErr w:type="gramEnd"/>
            <w:r w:rsidR="005971BC">
              <w:rPr>
                <w:rFonts w:ascii="Aptos" w:hAnsi="Aptos" w:cstheme="minorHAnsi"/>
                <w:bCs/>
                <w:sz w:val="22"/>
              </w:rPr>
              <w:t xml:space="preserve"> description</w:t>
            </w:r>
            <w:r w:rsidR="00113D0A">
              <w:rPr>
                <w:rFonts w:ascii="Aptos" w:hAnsi="Aptos" w:cstheme="minorHAnsi"/>
                <w:bCs/>
                <w:sz w:val="22"/>
              </w:rPr>
              <w:t xml:space="preserve"> </w:t>
            </w:r>
            <w:r w:rsidR="00923F7F">
              <w:rPr>
                <w:rFonts w:ascii="Aptos" w:hAnsi="Aptos" w:cstheme="minorHAnsi"/>
                <w:bCs/>
                <w:sz w:val="22"/>
              </w:rPr>
              <w:t>and a</w:t>
            </w:r>
            <w:r w:rsidR="005971BC">
              <w:rPr>
                <w:rFonts w:ascii="Aptos" w:hAnsi="Aptos" w:cstheme="minorHAnsi"/>
                <w:bCs/>
                <w:sz w:val="22"/>
              </w:rPr>
              <w:t xml:space="preserve"> work start meeting</w:t>
            </w:r>
            <w:r w:rsidR="00923F7F">
              <w:rPr>
                <w:rFonts w:ascii="Aptos" w:hAnsi="Aptos" w:cstheme="minorHAnsi"/>
                <w:bCs/>
                <w:sz w:val="22"/>
              </w:rPr>
              <w:t xml:space="preserve"> with Safety</w:t>
            </w:r>
            <w:r w:rsidR="000B34B2">
              <w:rPr>
                <w:rFonts w:ascii="Aptos" w:hAnsi="Aptos" w:cstheme="minorHAnsi"/>
                <w:bCs/>
                <w:sz w:val="22"/>
              </w:rPr>
              <w:t xml:space="preserve"> and </w:t>
            </w:r>
            <w:r w:rsidR="000B34B2" w:rsidRPr="003B3248">
              <w:rPr>
                <w:rFonts w:ascii="Aptos" w:hAnsi="Aptos" w:cstheme="minorHAnsi"/>
                <w:bCs/>
                <w:sz w:val="22"/>
              </w:rPr>
              <w:t>resolution of survey findings</w:t>
            </w:r>
            <w:r w:rsidR="00923F7F">
              <w:rPr>
                <w:rFonts w:ascii="Aptos" w:hAnsi="Aptos" w:cstheme="minorHAnsi"/>
                <w:bCs/>
                <w:sz w:val="22"/>
              </w:rPr>
              <w:t>.</w:t>
            </w:r>
          </w:p>
        </w:tc>
      </w:tr>
    </w:tbl>
    <w:p w14:paraId="7084079D" w14:textId="77777777" w:rsidR="00785EF9" w:rsidRPr="0078151E" w:rsidRDefault="00785EF9" w:rsidP="00C87999">
      <w:pPr>
        <w:rPr>
          <w:b/>
        </w:rPr>
      </w:pPr>
    </w:p>
    <w:tbl>
      <w:tblPr>
        <w:tblW w:w="0" w:type="auto"/>
        <w:tblBorders>
          <w:top w:val="single" w:sz="4" w:space="0" w:color="auto"/>
          <w:left w:val="single" w:sz="4" w:space="0" w:color="auto"/>
          <w:bottom w:val="single" w:sz="4" w:space="0" w:color="auto"/>
          <w:right w:val="single" w:sz="4" w:space="0" w:color="auto"/>
        </w:tblBorders>
        <w:shd w:val="clear" w:color="auto" w:fill="FFFFFF" w:themeFill="background1"/>
        <w:tblLook w:val="04A0" w:firstRow="1" w:lastRow="0" w:firstColumn="1" w:lastColumn="0" w:noHBand="0" w:noVBand="1"/>
      </w:tblPr>
      <w:tblGrid>
        <w:gridCol w:w="10070"/>
      </w:tblGrid>
      <w:tr w:rsidR="00785EF9" w:rsidRPr="00E9449F" w14:paraId="6BCF5033" w14:textId="77777777" w:rsidTr="007807C8">
        <w:trPr>
          <w:trHeight w:val="251"/>
        </w:trPr>
        <w:tc>
          <w:tcPr>
            <w:tcW w:w="10070" w:type="dxa"/>
            <w:tcBorders>
              <w:top w:val="single" w:sz="4" w:space="0" w:color="auto"/>
              <w:bottom w:val="single" w:sz="4" w:space="0" w:color="auto"/>
            </w:tcBorders>
            <w:shd w:val="clear" w:color="auto" w:fill="FFFFFF" w:themeFill="background1"/>
          </w:tcPr>
          <w:p w14:paraId="142508CD" w14:textId="77777777" w:rsidR="00785EF9" w:rsidRPr="00E9449F" w:rsidRDefault="00785EF9" w:rsidP="00310096">
            <w:pPr>
              <w:pStyle w:val="SectionTitle"/>
              <w:contextualSpacing w:val="0"/>
            </w:pPr>
            <w:r w:rsidRPr="0013179D">
              <w:t>Recombinant DNA Registration for IBC review and authorization.</w:t>
            </w:r>
            <w:r w:rsidRPr="00E9449F">
              <w:t xml:space="preserve"> </w:t>
            </w:r>
          </w:p>
        </w:tc>
      </w:tr>
    </w:tbl>
    <w:p w14:paraId="0B44A96B" w14:textId="77777777" w:rsidR="00785EF9" w:rsidRDefault="00785EF9" w:rsidP="00785EF9">
      <w:pPr>
        <w:pStyle w:val="Heading1"/>
      </w:pPr>
      <w:r w:rsidRPr="009C527B">
        <w:t xml:space="preserve">PI: </w:t>
      </w:r>
      <w:r>
        <w:t>Ralph DeBerardinis</w:t>
      </w:r>
    </w:p>
    <w:p w14:paraId="5B310D35" w14:textId="77777777" w:rsidR="00785EF9" w:rsidRPr="00352E90" w:rsidRDefault="00785EF9" w:rsidP="00785EF9">
      <w:pPr>
        <w:pStyle w:val="Agendabullet1"/>
        <w:rPr>
          <w:b w:val="0"/>
          <w:bCs/>
        </w:rPr>
      </w:pPr>
      <w:r w:rsidRPr="00352E90">
        <w:t xml:space="preserve">Title: </w:t>
      </w:r>
      <w:r w:rsidRPr="00352E90">
        <w:rPr>
          <w:b w:val="0"/>
          <w:bCs/>
        </w:rPr>
        <w:t>Metabolic Regulation on Growth Factor Dependent Cells</w:t>
      </w:r>
    </w:p>
    <w:p w14:paraId="03D48CA4" w14:textId="77777777" w:rsidR="00785EF9" w:rsidRPr="00F67136" w:rsidRDefault="00785EF9" w:rsidP="00785EF9">
      <w:pPr>
        <w:pStyle w:val="Agendabullet1"/>
        <w:jc w:val="both"/>
      </w:pPr>
      <w:r w:rsidRPr="00352E90">
        <w:t>Note:</w:t>
      </w:r>
      <w:r w:rsidRPr="00352E90">
        <w:rPr>
          <w:b w:val="0"/>
        </w:rPr>
        <w:t xml:space="preserve"> Amendment for addition</w:t>
      </w:r>
      <w:r>
        <w:rPr>
          <w:b w:val="0"/>
        </w:rPr>
        <w:t xml:space="preserve"> of replication incompetent adenovirus</w:t>
      </w:r>
    </w:p>
    <w:p w14:paraId="0C240FA7" w14:textId="77777777" w:rsidR="00785EF9" w:rsidRPr="00CD599C" w:rsidRDefault="00785EF9" w:rsidP="00785EF9">
      <w:pPr>
        <w:pStyle w:val="Agendabullet1"/>
        <w:jc w:val="both"/>
      </w:pPr>
      <w:r w:rsidRPr="00E9449F">
        <w:t xml:space="preserve">NIH </w:t>
      </w:r>
      <w:r w:rsidRPr="006F5B9C">
        <w:t xml:space="preserve">Guideline Section(s):   </w:t>
      </w:r>
      <w:r w:rsidRPr="006F5B9C">
        <w:rPr>
          <w:b w:val="0"/>
          <w:bCs/>
        </w:rPr>
        <w:t>III-D-4</w:t>
      </w:r>
    </w:p>
    <w:p w14:paraId="17646D99" w14:textId="77777777" w:rsidR="00EB1084" w:rsidRDefault="00785EF9" w:rsidP="00785EF9">
      <w:pPr>
        <w:pStyle w:val="Agendabullet1"/>
        <w:jc w:val="both"/>
      </w:pPr>
      <w:r w:rsidRPr="003C7C48">
        <w:t>Project Summary:</w:t>
      </w:r>
      <w:r w:rsidRPr="00E9449F">
        <w:t xml:space="preserve"> </w:t>
      </w:r>
    </w:p>
    <w:p w14:paraId="684A472F" w14:textId="6C958F28" w:rsidR="00785EF9" w:rsidRPr="00D145D7" w:rsidRDefault="00151005" w:rsidP="00EB1084">
      <w:pPr>
        <w:pStyle w:val="AgendaBullet2"/>
        <w:rPr>
          <w:b/>
        </w:rPr>
      </w:pPr>
      <w:r>
        <w:t>Goal</w:t>
      </w:r>
      <w:r w:rsidR="00785EF9" w:rsidRPr="00541393">
        <w:t xml:space="preserve"> of project is to determine how cells use various metabolic activities to grow and proliferate. </w:t>
      </w:r>
    </w:p>
    <w:p w14:paraId="5F91B651" w14:textId="77777777" w:rsidR="00D145D7" w:rsidRDefault="00D145D7" w:rsidP="00D145D7">
      <w:pPr>
        <w:pStyle w:val="AgendaBullet2"/>
      </w:pPr>
      <w:r>
        <w:t xml:space="preserve">Addition of replication incompetent adenovirus for deletion of </w:t>
      </w:r>
      <w:proofErr w:type="spellStart"/>
      <w:r>
        <w:t>floxed</w:t>
      </w:r>
      <w:proofErr w:type="spellEnd"/>
      <w:r>
        <w:t xml:space="preserve"> genes in vivo.</w:t>
      </w:r>
    </w:p>
    <w:p w14:paraId="0499B65C" w14:textId="77777777" w:rsidR="00785EF9" w:rsidRPr="00956DDB" w:rsidRDefault="00785EF9" w:rsidP="00785EF9">
      <w:pPr>
        <w:pStyle w:val="Agendabullet1"/>
        <w:jc w:val="both"/>
      </w:pPr>
      <w:r w:rsidRPr="00956DDB">
        <w:t xml:space="preserve">Vectors: </w:t>
      </w:r>
      <w:r w:rsidRPr="00956DDB">
        <w:rPr>
          <w:b w:val="0"/>
        </w:rPr>
        <w:t>(source)</w:t>
      </w:r>
    </w:p>
    <w:p w14:paraId="17F5AA8F" w14:textId="38A93CF7" w:rsidR="00785EF9" w:rsidRPr="00956DDB" w:rsidRDefault="00785EF9" w:rsidP="003D7A7A">
      <w:pPr>
        <w:pStyle w:val="AgendaBullet2"/>
      </w:pPr>
      <w:r w:rsidRPr="00956DDB">
        <w:t>Replication incompetent Adenovirus</w:t>
      </w:r>
    </w:p>
    <w:p w14:paraId="469D0033" w14:textId="77777777" w:rsidR="00785EF9" w:rsidRPr="00E9449F" w:rsidRDefault="00785EF9" w:rsidP="00785EF9">
      <w:pPr>
        <w:pStyle w:val="Agendabullet1"/>
        <w:jc w:val="both"/>
      </w:pPr>
      <w:r w:rsidRPr="00E9449F">
        <w:t xml:space="preserve">Transgenes: </w:t>
      </w:r>
      <w:r w:rsidRPr="00B26578">
        <w:rPr>
          <w:b w:val="0"/>
        </w:rPr>
        <w:t>function (source)</w:t>
      </w:r>
    </w:p>
    <w:p w14:paraId="101D6C9D" w14:textId="276CD316" w:rsidR="00785EF9" w:rsidRPr="002C6567" w:rsidRDefault="00785EF9" w:rsidP="003D7A7A">
      <w:pPr>
        <w:pStyle w:val="AgendaBullet2"/>
        <w:rPr>
          <w:b/>
        </w:rPr>
      </w:pPr>
      <w:r w:rsidRPr="002C6567">
        <w:t xml:space="preserve">recombinase (P1 bacteriophage) </w:t>
      </w:r>
    </w:p>
    <w:p w14:paraId="53DC6C78" w14:textId="77777777" w:rsidR="00785EF9" w:rsidRPr="002C6567" w:rsidRDefault="00785EF9" w:rsidP="00785EF9">
      <w:pPr>
        <w:pStyle w:val="Agendabullet1"/>
        <w:jc w:val="both"/>
      </w:pPr>
      <w:r w:rsidRPr="003C7C48">
        <w:t xml:space="preserve">Oncogenes/Tumor suppressor: </w:t>
      </w:r>
      <w:r w:rsidRPr="003C7C48">
        <w:rPr>
          <w:b w:val="0"/>
        </w:rPr>
        <w:t xml:space="preserve">None </w:t>
      </w:r>
    </w:p>
    <w:p w14:paraId="4A3A2297" w14:textId="77777777" w:rsidR="00785EF9" w:rsidRPr="002C6567" w:rsidRDefault="00785EF9" w:rsidP="00785EF9">
      <w:pPr>
        <w:pStyle w:val="Agendabullet1"/>
        <w:jc w:val="both"/>
      </w:pPr>
      <w:r w:rsidRPr="002C6567">
        <w:t xml:space="preserve">Toxic Genes: </w:t>
      </w:r>
      <w:r w:rsidRPr="002C6567">
        <w:rPr>
          <w:b w:val="0"/>
        </w:rPr>
        <w:t>None</w:t>
      </w:r>
    </w:p>
    <w:p w14:paraId="334DE362" w14:textId="77777777" w:rsidR="00785EF9" w:rsidRPr="002C6567" w:rsidRDefault="00785EF9" w:rsidP="00785EF9">
      <w:pPr>
        <w:pStyle w:val="Agendabullet1"/>
        <w:jc w:val="both"/>
      </w:pPr>
      <w:r w:rsidRPr="002C6567">
        <w:t xml:space="preserve">Host: </w:t>
      </w:r>
      <w:r w:rsidRPr="002C6567">
        <w:rPr>
          <w:b w:val="0"/>
        </w:rPr>
        <w:t xml:space="preserve">In vivo only </w:t>
      </w:r>
    </w:p>
    <w:p w14:paraId="4E18E8FD" w14:textId="77777777" w:rsidR="00785EF9" w:rsidRPr="00B8673C" w:rsidRDefault="00785EF9" w:rsidP="00785EF9">
      <w:pPr>
        <w:pStyle w:val="Agendabullet1"/>
        <w:rPr>
          <w:b w:val="0"/>
          <w:bCs/>
        </w:rPr>
      </w:pPr>
      <w:r w:rsidRPr="002C6567">
        <w:t xml:space="preserve">Notes: </w:t>
      </w:r>
    </w:p>
    <w:p w14:paraId="2CAF0934" w14:textId="129BB351" w:rsidR="00785EF9" w:rsidRPr="003D7A7A" w:rsidRDefault="00B30FE6" w:rsidP="003D7A7A">
      <w:pPr>
        <w:pStyle w:val="AgendaBullet2"/>
      </w:pPr>
      <w:r>
        <w:t>Ready</w:t>
      </w:r>
      <w:r w:rsidR="00785EF9" w:rsidRPr="006E4C9E">
        <w:t>-to-use viral stocks.</w:t>
      </w:r>
      <w:r w:rsidR="00785EF9" w:rsidRPr="00E928CE">
        <w:t xml:space="preserve"> </w:t>
      </w:r>
    </w:p>
    <w:p w14:paraId="5200DAD1" w14:textId="4C8624B9" w:rsidR="00785EF9" w:rsidRPr="003D7A7A" w:rsidRDefault="00B30FE6" w:rsidP="003D7A7A">
      <w:pPr>
        <w:pStyle w:val="AgendaBullet2"/>
      </w:pPr>
      <w:r>
        <w:t xml:space="preserve">Materials </w:t>
      </w:r>
      <w:r w:rsidR="006D0792">
        <w:t xml:space="preserve">also </w:t>
      </w:r>
      <w:r w:rsidR="003D7A7A" w:rsidRPr="003D7A7A">
        <w:t>include non</w:t>
      </w:r>
      <w:r w:rsidR="00FF7799">
        <w:t>-modified</w:t>
      </w:r>
      <w:r w:rsidR="00785EF9">
        <w:t xml:space="preserve"> </w:t>
      </w:r>
      <w:r w:rsidR="009B76AA">
        <w:t>human</w:t>
      </w:r>
      <w:r w:rsidR="00785EF9">
        <w:t xml:space="preserve"> biopsies. </w:t>
      </w:r>
      <w:r w:rsidR="006D0792">
        <w:t>Biopsies</w:t>
      </w:r>
      <w:r w:rsidR="00785EF9">
        <w:t xml:space="preserve"> are not screened and will be homogenized. </w:t>
      </w:r>
    </w:p>
    <w:p w14:paraId="05D77658" w14:textId="77777777" w:rsidR="00785EF9" w:rsidRPr="00DC6B7B" w:rsidRDefault="00785EF9" w:rsidP="00785EF9">
      <w:pPr>
        <w:pStyle w:val="Agendabullet1"/>
        <w:jc w:val="both"/>
      </w:pPr>
      <w:r w:rsidRPr="00DC6B7B">
        <w:t xml:space="preserve">Animal Model: </w:t>
      </w:r>
      <w:r w:rsidRPr="00DC6B7B">
        <w:rPr>
          <w:b w:val="0"/>
        </w:rPr>
        <w:t>Mouse</w:t>
      </w:r>
    </w:p>
    <w:p w14:paraId="35E3CF75" w14:textId="77777777" w:rsidR="00785EF9" w:rsidRPr="00725872" w:rsidRDefault="00785EF9" w:rsidP="00785EF9">
      <w:pPr>
        <w:pStyle w:val="Agendabullet1"/>
        <w:jc w:val="both"/>
      </w:pPr>
      <w:r w:rsidRPr="00725872">
        <w:t xml:space="preserve">Transgenic animals: </w:t>
      </w:r>
      <w:r w:rsidRPr="00725872">
        <w:rPr>
          <w:b w:val="0"/>
        </w:rPr>
        <w:t>Yes</w:t>
      </w:r>
      <w:r w:rsidRPr="00725872">
        <w:tab/>
        <w:t xml:space="preserve">Generated at UTSW: </w:t>
      </w:r>
      <w:r w:rsidRPr="00725872">
        <w:rPr>
          <w:b w:val="0"/>
        </w:rPr>
        <w:t>No</w:t>
      </w:r>
      <w:r w:rsidRPr="00725872">
        <w:rPr>
          <w:b w:val="0"/>
        </w:rPr>
        <w:tab/>
      </w:r>
      <w:r w:rsidRPr="00725872">
        <w:t>GDMO:</w:t>
      </w:r>
      <w:r w:rsidRPr="00725872">
        <w:rPr>
          <w:b w:val="0"/>
        </w:rPr>
        <w:t xml:space="preserve"> No</w:t>
      </w:r>
    </w:p>
    <w:p w14:paraId="37C74528" w14:textId="77777777" w:rsidR="00785EF9" w:rsidRPr="0056497D" w:rsidRDefault="00785EF9" w:rsidP="00785EF9">
      <w:pPr>
        <w:pStyle w:val="Agendabullet1"/>
        <w:jc w:val="both"/>
      </w:pPr>
      <w:r w:rsidRPr="0056497D">
        <w:t xml:space="preserve">Required Training, Procedures, and Containment:  </w:t>
      </w:r>
    </w:p>
    <w:p w14:paraId="72B4EB17" w14:textId="77777777" w:rsidR="00785EF9" w:rsidRPr="0056497D" w:rsidRDefault="00785EF9" w:rsidP="009B0DB7">
      <w:pPr>
        <w:pStyle w:val="AgendaBullet2"/>
      </w:pPr>
      <w:r w:rsidRPr="0056497D">
        <w:t xml:space="preserve">In-Vitro Procedures: </w:t>
      </w:r>
    </w:p>
    <w:p w14:paraId="21ABD036" w14:textId="77777777" w:rsidR="00785EF9" w:rsidRPr="0056497D" w:rsidRDefault="00785EF9" w:rsidP="00785EF9">
      <w:pPr>
        <w:pStyle w:val="Agendabullet30"/>
      </w:pPr>
      <w:r w:rsidRPr="0056497D">
        <w:t>BSL1 – Standard molecular biology procedures</w:t>
      </w:r>
    </w:p>
    <w:p w14:paraId="575F6F06" w14:textId="77777777" w:rsidR="00785EF9" w:rsidRPr="0056497D" w:rsidRDefault="00785EF9" w:rsidP="00785EF9">
      <w:pPr>
        <w:pStyle w:val="Agendabullet30"/>
      </w:pPr>
      <w:r w:rsidRPr="0056497D">
        <w:t xml:space="preserve">BSL2 – Biosafety cabinet use during manipulation of viral vectors when procedures involve the generation of aerosols and splashes </w:t>
      </w:r>
    </w:p>
    <w:p w14:paraId="033316FE" w14:textId="77777777" w:rsidR="00785EF9" w:rsidRPr="0056497D" w:rsidRDefault="00785EF9" w:rsidP="00785EF9">
      <w:pPr>
        <w:pStyle w:val="Agendabullet30"/>
      </w:pPr>
      <w:r w:rsidRPr="0056497D">
        <w:t>PPE – Laboratory coat, gloves, and eye protection are required</w:t>
      </w:r>
    </w:p>
    <w:p w14:paraId="5A05D1A2" w14:textId="77777777" w:rsidR="00785EF9" w:rsidRPr="0056497D" w:rsidRDefault="00785EF9" w:rsidP="009B0DB7">
      <w:pPr>
        <w:pStyle w:val="AgendaBullet2"/>
      </w:pPr>
      <w:r w:rsidRPr="0056497D">
        <w:t xml:space="preserve">In-Vivo Procedures: </w:t>
      </w:r>
    </w:p>
    <w:p w14:paraId="2C481902" w14:textId="77777777" w:rsidR="00785EF9" w:rsidRPr="00EF29B3" w:rsidRDefault="00785EF9" w:rsidP="00785EF9">
      <w:pPr>
        <w:pStyle w:val="Agendabullet30"/>
      </w:pPr>
      <w:r w:rsidRPr="00EF29B3">
        <w:t>Inoculation of agent in a BSC, mandatory 48h cage change followed by ABSL1 housing</w:t>
      </w:r>
    </w:p>
    <w:p w14:paraId="64F43472" w14:textId="77777777" w:rsidR="00785EF9" w:rsidRDefault="00785EF9" w:rsidP="00785EF9">
      <w:pPr>
        <w:pStyle w:val="Agendabullet30"/>
      </w:pPr>
      <w:r w:rsidRPr="00EF29B3">
        <w:t xml:space="preserve">PPE –  </w:t>
      </w:r>
    </w:p>
    <w:p w14:paraId="078CE7A3" w14:textId="523A87D9" w:rsidR="00785EF9" w:rsidRDefault="00785EF9" w:rsidP="00785EF9">
      <w:pPr>
        <w:pStyle w:val="AgendaBullet4"/>
      </w:pPr>
      <w:r>
        <w:t>A</w:t>
      </w:r>
      <w:r w:rsidR="00A2320B">
        <w:t xml:space="preserve">nimal </w:t>
      </w:r>
      <w:r w:rsidR="00C765E3">
        <w:t>f</w:t>
      </w:r>
      <w:r w:rsidR="00A2320B">
        <w:t>acility</w:t>
      </w:r>
      <w:r>
        <w:t xml:space="preserve">: </w:t>
      </w:r>
      <w:r w:rsidRPr="00EF29B3">
        <w:t xml:space="preserve">Hair bonnet, disposable jumpsuit, nitrile gloves, shoe covers, face masks, and </w:t>
      </w:r>
      <w:r>
        <w:t>eye protection</w:t>
      </w:r>
    </w:p>
    <w:p w14:paraId="439F131C" w14:textId="398B4378" w:rsidR="00785EF9" w:rsidRPr="00EF29B3" w:rsidRDefault="00785EF9" w:rsidP="00785EF9">
      <w:pPr>
        <w:pStyle w:val="AgendaBullet4"/>
      </w:pPr>
      <w:r>
        <w:t>Non-</w:t>
      </w:r>
      <w:r w:rsidR="00C765E3">
        <w:t>a</w:t>
      </w:r>
      <w:r w:rsidR="00A2320B">
        <w:t xml:space="preserve">nimal </w:t>
      </w:r>
      <w:r w:rsidR="00C765E3">
        <w:t>f</w:t>
      </w:r>
      <w:r w:rsidR="00A2320B">
        <w:t>acility</w:t>
      </w:r>
      <w:r>
        <w:t xml:space="preserve">: </w:t>
      </w:r>
      <w:r w:rsidRPr="0056497D">
        <w:t>Laboratory coat, gloves, and eye protection</w:t>
      </w:r>
    </w:p>
    <w:p w14:paraId="48ACEA2B" w14:textId="77777777" w:rsidR="00785EF9" w:rsidRPr="00EF29B3" w:rsidRDefault="00785EF9" w:rsidP="00785EF9">
      <w:pPr>
        <w:pStyle w:val="Agendabullet1"/>
        <w:jc w:val="both"/>
      </w:pPr>
      <w:r w:rsidRPr="00EF29B3">
        <w:t xml:space="preserve">Training: </w:t>
      </w:r>
      <w:r>
        <w:rPr>
          <w:b w:val="0"/>
        </w:rPr>
        <w:t>1</w:t>
      </w:r>
      <w:r w:rsidRPr="00EF29B3">
        <w:rPr>
          <w:b w:val="0"/>
        </w:rPr>
        <w:t xml:space="preserve"> individual require</w:t>
      </w:r>
      <w:r>
        <w:rPr>
          <w:b w:val="0"/>
        </w:rPr>
        <w:t>s</w:t>
      </w:r>
      <w:r w:rsidRPr="00EF29B3">
        <w:rPr>
          <w:b w:val="0"/>
        </w:rPr>
        <w:t xml:space="preserve"> NIH training</w:t>
      </w:r>
    </w:p>
    <w:p w14:paraId="2CA05B06" w14:textId="77777777" w:rsidR="00785EF9" w:rsidRPr="00813FF3" w:rsidRDefault="00785EF9" w:rsidP="00785EF9">
      <w:pPr>
        <w:pStyle w:val="Agendabullet1"/>
        <w:jc w:val="both"/>
      </w:pPr>
      <w:r>
        <w:t>2024</w:t>
      </w:r>
      <w:r w:rsidRPr="00E9449F">
        <w:t>-</w:t>
      </w:r>
      <w:r>
        <w:t>25</w:t>
      </w:r>
      <w:r w:rsidRPr="00E9449F">
        <w:t xml:space="preserve"> Lab Survey Results:</w:t>
      </w:r>
      <w:r w:rsidRPr="00015602">
        <w:rPr>
          <w:rFonts w:eastAsiaTheme="minorHAnsi"/>
        </w:rPr>
        <w:t xml:space="preserve"> </w:t>
      </w:r>
      <w:r w:rsidRPr="003669D7">
        <w:rPr>
          <w:rFonts w:eastAsiaTheme="minorHAnsi"/>
          <w:b w:val="0"/>
          <w:bCs/>
        </w:rPr>
        <w:t>1</w:t>
      </w:r>
      <w:r>
        <w:rPr>
          <w:rFonts w:eastAsiaTheme="minorHAnsi"/>
          <w:b w:val="0"/>
          <w:bCs/>
        </w:rPr>
        <w:t>2</w:t>
      </w:r>
      <w:r w:rsidRPr="003669D7">
        <w:rPr>
          <w:rFonts w:eastAsiaTheme="minorHAnsi"/>
          <w:b w:val="0"/>
          <w:bCs/>
        </w:rPr>
        <w:t xml:space="preserve"> deficiencies found, 2 pending</w:t>
      </w:r>
    </w:p>
    <w:p w14:paraId="1ED0C222" w14:textId="77777777" w:rsidR="00785EF9" w:rsidRDefault="00785EF9" w:rsidP="00785EF9">
      <w:pPr>
        <w:pStyle w:val="Agendabullet1"/>
        <w:numPr>
          <w:ilvl w:val="0"/>
          <w:numId w:val="0"/>
        </w:numPr>
        <w:ind w:left="720" w:hanging="360"/>
        <w:jc w:val="both"/>
      </w:pPr>
    </w:p>
    <w:tbl>
      <w:tblPr>
        <w:tblStyle w:val="TableGrid"/>
        <w:tblW w:w="5000" w:type="pct"/>
        <w:tblLook w:val="04A0" w:firstRow="1" w:lastRow="0" w:firstColumn="1" w:lastColumn="0" w:noHBand="0" w:noVBand="1"/>
      </w:tblPr>
      <w:tblGrid>
        <w:gridCol w:w="10070"/>
      </w:tblGrid>
      <w:tr w:rsidR="008B7D02" w:rsidRPr="002D0088" w14:paraId="5FEAB4EB" w14:textId="77777777">
        <w:tc>
          <w:tcPr>
            <w:tcW w:w="5000" w:type="pct"/>
          </w:tcPr>
          <w:p w14:paraId="7180269A" w14:textId="77777777" w:rsidR="008B7D02" w:rsidRPr="00B67BA0" w:rsidRDefault="008B7D02">
            <w:pPr>
              <w:tabs>
                <w:tab w:val="left" w:pos="4216"/>
              </w:tabs>
              <w:rPr>
                <w:rFonts w:ascii="Aptos" w:hAnsi="Aptos" w:cstheme="minorHAnsi"/>
                <w:b/>
                <w:sz w:val="22"/>
              </w:rPr>
            </w:pPr>
            <w:r w:rsidRPr="00B67BA0">
              <w:rPr>
                <w:rFonts w:ascii="Aptos" w:hAnsi="Aptos" w:cstheme="minorHAnsi"/>
                <w:b/>
                <w:sz w:val="22"/>
              </w:rPr>
              <w:t>Summary:</w:t>
            </w:r>
          </w:p>
          <w:p w14:paraId="5C55DDBA" w14:textId="1DC93422" w:rsidR="008B7D02" w:rsidRPr="00FE261F" w:rsidRDefault="00626AEB" w:rsidP="00313A92">
            <w:pPr>
              <w:pStyle w:val="ListParagraph"/>
              <w:numPr>
                <w:ilvl w:val="0"/>
                <w:numId w:val="11"/>
              </w:numPr>
              <w:tabs>
                <w:tab w:val="left" w:pos="4216"/>
              </w:tabs>
              <w:rPr>
                <w:rFonts w:ascii="Aptos" w:hAnsi="Aptos" w:cstheme="minorHAnsi"/>
                <w:sz w:val="22"/>
              </w:rPr>
            </w:pPr>
            <w:r>
              <w:rPr>
                <w:rFonts w:ascii="Aptos" w:hAnsi="Aptos" w:cstheme="minorHAnsi"/>
                <w:bCs/>
                <w:sz w:val="22"/>
              </w:rPr>
              <w:t>Request that</w:t>
            </w:r>
            <w:r w:rsidR="00AB2FFF">
              <w:rPr>
                <w:rFonts w:ascii="Aptos" w:hAnsi="Aptos" w:cstheme="minorHAnsi"/>
                <w:bCs/>
                <w:sz w:val="22"/>
              </w:rPr>
              <w:t xml:space="preserve"> h</w:t>
            </w:r>
            <w:r w:rsidR="006D0792" w:rsidRPr="00FE261F">
              <w:rPr>
                <w:rFonts w:ascii="Aptos" w:hAnsi="Aptos" w:cstheme="minorHAnsi"/>
                <w:bCs/>
                <w:sz w:val="22"/>
              </w:rPr>
              <w:t>omogenization</w:t>
            </w:r>
            <w:r w:rsidR="00973594" w:rsidRPr="00FE261F">
              <w:rPr>
                <w:rFonts w:ascii="Aptos" w:hAnsi="Aptos" w:cstheme="minorHAnsi"/>
                <w:bCs/>
                <w:sz w:val="22"/>
              </w:rPr>
              <w:t xml:space="preserve"> of human materials</w:t>
            </w:r>
            <w:r w:rsidR="00A14DC6" w:rsidRPr="00FE261F">
              <w:rPr>
                <w:rFonts w:ascii="Aptos" w:hAnsi="Aptos" w:cstheme="minorHAnsi"/>
                <w:bCs/>
                <w:sz w:val="22"/>
              </w:rPr>
              <w:t xml:space="preserve"> </w:t>
            </w:r>
            <w:r w:rsidR="00AB2FFF">
              <w:rPr>
                <w:rFonts w:ascii="Aptos" w:hAnsi="Aptos" w:cstheme="minorHAnsi"/>
                <w:bCs/>
                <w:sz w:val="22"/>
              </w:rPr>
              <w:t xml:space="preserve">is </w:t>
            </w:r>
            <w:r w:rsidR="00FE261F" w:rsidRPr="00FE261F">
              <w:rPr>
                <w:rFonts w:ascii="Aptos" w:hAnsi="Aptos" w:cstheme="minorHAnsi"/>
                <w:bCs/>
                <w:sz w:val="22"/>
              </w:rPr>
              <w:t>conducted within a biosafety cabinet.</w:t>
            </w:r>
          </w:p>
          <w:p w14:paraId="6528051B" w14:textId="77777777" w:rsidR="008B7D02" w:rsidRPr="00B67BA0" w:rsidRDefault="008B7D02" w:rsidP="00313A92">
            <w:pPr>
              <w:pStyle w:val="ListParagraph"/>
              <w:numPr>
                <w:ilvl w:val="0"/>
                <w:numId w:val="11"/>
              </w:numPr>
              <w:tabs>
                <w:tab w:val="left" w:pos="4216"/>
              </w:tabs>
              <w:rPr>
                <w:rFonts w:ascii="Aptos" w:hAnsi="Aptos" w:cstheme="minorHAnsi"/>
                <w:bCs/>
                <w:sz w:val="22"/>
              </w:rPr>
            </w:pPr>
            <w:r w:rsidRPr="00B67BA0">
              <w:rPr>
                <w:rFonts w:ascii="Aptos" w:hAnsi="Aptos" w:cstheme="minorHAnsi"/>
                <w:bCs/>
                <w:sz w:val="22"/>
              </w:rPr>
              <w:t>No other safety concerns.</w:t>
            </w:r>
          </w:p>
          <w:p w14:paraId="4B58C329" w14:textId="77777777" w:rsidR="008B7D02" w:rsidRPr="00B67BA0" w:rsidRDefault="008B7D02">
            <w:pPr>
              <w:tabs>
                <w:tab w:val="left" w:pos="4216"/>
              </w:tabs>
              <w:rPr>
                <w:rFonts w:ascii="Aptos" w:hAnsi="Aptos" w:cstheme="minorHAnsi"/>
                <w:b/>
                <w:sz w:val="22"/>
              </w:rPr>
            </w:pPr>
            <w:r w:rsidRPr="00B67BA0">
              <w:rPr>
                <w:rFonts w:ascii="Aptos" w:hAnsi="Aptos" w:cstheme="minorHAnsi"/>
                <w:b/>
                <w:sz w:val="22"/>
              </w:rPr>
              <w:t xml:space="preserve">In favor: </w:t>
            </w:r>
            <w:r w:rsidRPr="00B67BA0">
              <w:rPr>
                <w:rFonts w:ascii="Aptos" w:hAnsi="Aptos" w:cstheme="minorHAnsi"/>
                <w:bCs/>
                <w:sz w:val="22"/>
              </w:rPr>
              <w:t>All</w:t>
            </w:r>
          </w:p>
          <w:p w14:paraId="2743DA62" w14:textId="77777777" w:rsidR="008B7D02" w:rsidRPr="00F662F4" w:rsidRDefault="008B7D02">
            <w:pPr>
              <w:tabs>
                <w:tab w:val="left" w:pos="4216"/>
              </w:tabs>
              <w:rPr>
                <w:rFonts w:ascii="Aptos" w:hAnsi="Aptos" w:cstheme="minorHAnsi"/>
                <w:b/>
                <w:sz w:val="22"/>
              </w:rPr>
            </w:pPr>
            <w:r w:rsidRPr="00B67BA0">
              <w:rPr>
                <w:rFonts w:ascii="Aptos" w:hAnsi="Aptos" w:cstheme="minorHAnsi"/>
                <w:b/>
                <w:sz w:val="22"/>
              </w:rPr>
              <w:t xml:space="preserve">Opposed: </w:t>
            </w:r>
            <w:r w:rsidRPr="00B67BA0">
              <w:rPr>
                <w:rFonts w:ascii="Aptos" w:hAnsi="Aptos" w:cstheme="minorHAnsi"/>
                <w:bCs/>
                <w:sz w:val="22"/>
              </w:rPr>
              <w:t>None</w:t>
            </w:r>
          </w:p>
          <w:p w14:paraId="711D96F3" w14:textId="77777777" w:rsidR="008B7D02" w:rsidRPr="003B3248" w:rsidRDefault="008B7D02">
            <w:pPr>
              <w:tabs>
                <w:tab w:val="left" w:pos="4216"/>
              </w:tabs>
              <w:rPr>
                <w:rFonts w:ascii="Aptos" w:hAnsi="Aptos" w:cstheme="minorHAnsi"/>
                <w:b/>
                <w:sz w:val="22"/>
              </w:rPr>
            </w:pPr>
            <w:r w:rsidRPr="003B3248">
              <w:rPr>
                <w:rFonts w:ascii="Aptos" w:hAnsi="Aptos" w:cstheme="minorHAnsi"/>
                <w:b/>
                <w:sz w:val="22"/>
              </w:rPr>
              <w:lastRenderedPageBreak/>
              <w:t xml:space="preserve">Abstained: </w:t>
            </w:r>
            <w:r w:rsidRPr="003B3248">
              <w:rPr>
                <w:rFonts w:ascii="Aptos" w:hAnsi="Aptos" w:cstheme="minorHAnsi"/>
                <w:bCs/>
                <w:sz w:val="22"/>
              </w:rPr>
              <w:t>None</w:t>
            </w:r>
          </w:p>
          <w:p w14:paraId="1734CEB5" w14:textId="4706D7E7" w:rsidR="008B7D02" w:rsidRPr="00F662F4" w:rsidRDefault="008B7D02">
            <w:pPr>
              <w:overflowPunct w:val="0"/>
              <w:autoSpaceDE w:val="0"/>
              <w:autoSpaceDN w:val="0"/>
              <w:adjustRightInd w:val="0"/>
              <w:contextualSpacing/>
              <w:rPr>
                <w:rFonts w:ascii="Aptos" w:hAnsi="Aptos" w:cstheme="minorHAnsi"/>
                <w:b/>
                <w:bCs/>
                <w:sz w:val="22"/>
              </w:rPr>
            </w:pPr>
            <w:r w:rsidRPr="003B3248">
              <w:rPr>
                <w:rFonts w:ascii="Aptos" w:hAnsi="Aptos" w:cstheme="minorHAnsi"/>
                <w:b/>
                <w:sz w:val="22"/>
              </w:rPr>
              <w:t xml:space="preserve">Status: </w:t>
            </w:r>
            <w:r w:rsidRPr="003B3248">
              <w:rPr>
                <w:rFonts w:ascii="Aptos" w:hAnsi="Aptos" w:cstheme="minorHAnsi"/>
                <w:bCs/>
                <w:sz w:val="22"/>
              </w:rPr>
              <w:t>Approved with stipulations</w:t>
            </w:r>
            <w:r w:rsidRPr="003B3248">
              <w:rPr>
                <w:rFonts w:ascii="Aptos" w:hAnsi="Aptos" w:cstheme="minorHAnsi"/>
                <w:b/>
                <w:sz w:val="22"/>
              </w:rPr>
              <w:t xml:space="preserve">. </w:t>
            </w:r>
            <w:r w:rsidRPr="003B3248">
              <w:rPr>
                <w:rFonts w:ascii="Aptos" w:hAnsi="Aptos" w:cstheme="minorHAnsi"/>
                <w:sz w:val="22"/>
              </w:rPr>
              <w:t xml:space="preserve"> </w:t>
            </w:r>
            <w:r w:rsidRPr="003B3248">
              <w:rPr>
                <w:rFonts w:ascii="Aptos" w:hAnsi="Aptos" w:cstheme="minorHAnsi"/>
                <w:b/>
                <w:sz w:val="22"/>
              </w:rPr>
              <w:t xml:space="preserve">These include: </w:t>
            </w:r>
            <w:r w:rsidRPr="003B3248">
              <w:rPr>
                <w:rFonts w:ascii="Aptos" w:hAnsi="Aptos" w:cstheme="minorHAnsi"/>
                <w:bCs/>
                <w:sz w:val="22"/>
              </w:rPr>
              <w:t>Completion of training</w:t>
            </w:r>
            <w:r>
              <w:rPr>
                <w:rFonts w:ascii="Aptos" w:hAnsi="Aptos" w:cstheme="minorHAnsi"/>
                <w:bCs/>
                <w:sz w:val="22"/>
              </w:rPr>
              <w:t xml:space="preserve">, </w:t>
            </w:r>
            <w:r w:rsidRPr="003B3248">
              <w:rPr>
                <w:rFonts w:ascii="Aptos" w:hAnsi="Aptos" w:cstheme="minorHAnsi"/>
                <w:bCs/>
                <w:sz w:val="22"/>
              </w:rPr>
              <w:t>resolution of survey findings</w:t>
            </w:r>
            <w:r>
              <w:rPr>
                <w:rFonts w:ascii="Aptos" w:hAnsi="Aptos" w:cstheme="minorHAnsi"/>
                <w:bCs/>
                <w:sz w:val="22"/>
              </w:rPr>
              <w:t xml:space="preserve">, and </w:t>
            </w:r>
            <w:r w:rsidRPr="00FE261F">
              <w:rPr>
                <w:rFonts w:ascii="Aptos" w:hAnsi="Aptos" w:cstheme="minorHAnsi"/>
                <w:bCs/>
                <w:sz w:val="22"/>
              </w:rPr>
              <w:t>homogenization</w:t>
            </w:r>
            <w:r>
              <w:rPr>
                <w:rFonts w:ascii="Aptos" w:hAnsi="Aptos" w:cstheme="minorHAnsi"/>
                <w:bCs/>
                <w:sz w:val="22"/>
              </w:rPr>
              <w:t xml:space="preserve"> of human materials within a biosafety cabinet</w:t>
            </w:r>
            <w:r w:rsidRPr="003B3248">
              <w:rPr>
                <w:rFonts w:ascii="Aptos" w:hAnsi="Aptos" w:cstheme="minorHAnsi"/>
                <w:bCs/>
                <w:sz w:val="22"/>
              </w:rPr>
              <w:t>.</w:t>
            </w:r>
          </w:p>
        </w:tc>
      </w:tr>
    </w:tbl>
    <w:p w14:paraId="556FAEB5" w14:textId="77777777" w:rsidR="008B7D02" w:rsidRDefault="008B7D02" w:rsidP="00785EF9">
      <w:pPr>
        <w:pStyle w:val="Agendabullet1"/>
        <w:numPr>
          <w:ilvl w:val="0"/>
          <w:numId w:val="0"/>
        </w:numPr>
        <w:ind w:left="720" w:hanging="360"/>
        <w:jc w:val="both"/>
      </w:pPr>
    </w:p>
    <w:tbl>
      <w:tblPr>
        <w:tblW w:w="0" w:type="auto"/>
        <w:tblBorders>
          <w:top w:val="single" w:sz="4" w:space="0" w:color="auto"/>
          <w:left w:val="single" w:sz="4" w:space="0" w:color="auto"/>
          <w:bottom w:val="single" w:sz="4" w:space="0" w:color="auto"/>
          <w:right w:val="single" w:sz="4" w:space="0" w:color="auto"/>
        </w:tblBorders>
        <w:shd w:val="clear" w:color="auto" w:fill="FFFFFF" w:themeFill="background1"/>
        <w:tblLook w:val="04A0" w:firstRow="1" w:lastRow="0" w:firstColumn="1" w:lastColumn="0" w:noHBand="0" w:noVBand="1"/>
      </w:tblPr>
      <w:tblGrid>
        <w:gridCol w:w="10070"/>
      </w:tblGrid>
      <w:tr w:rsidR="00785EF9" w:rsidRPr="00E9449F" w14:paraId="2709A39B" w14:textId="77777777" w:rsidTr="00C06BE1">
        <w:trPr>
          <w:trHeight w:val="251"/>
        </w:trPr>
        <w:tc>
          <w:tcPr>
            <w:tcW w:w="10070" w:type="dxa"/>
            <w:tcBorders>
              <w:top w:val="single" w:sz="4" w:space="0" w:color="auto"/>
              <w:bottom w:val="single" w:sz="4" w:space="0" w:color="auto"/>
            </w:tcBorders>
            <w:shd w:val="clear" w:color="auto" w:fill="FFFFFF" w:themeFill="background1"/>
          </w:tcPr>
          <w:p w14:paraId="49B45ABB" w14:textId="77777777" w:rsidR="00785EF9" w:rsidRPr="00E9449F" w:rsidRDefault="00785EF9" w:rsidP="00310096">
            <w:pPr>
              <w:pStyle w:val="SectionTitle"/>
              <w:contextualSpacing w:val="0"/>
            </w:pPr>
            <w:r w:rsidRPr="00E9449F">
              <w:t xml:space="preserve">Recombinant DNA Registration for IBC </w:t>
            </w:r>
            <w:r w:rsidRPr="006F265D">
              <w:t>review and authorization.</w:t>
            </w:r>
          </w:p>
        </w:tc>
      </w:tr>
    </w:tbl>
    <w:p w14:paraId="37D64BD3" w14:textId="77777777" w:rsidR="00785EF9" w:rsidRDefault="00785EF9" w:rsidP="00785EF9">
      <w:pPr>
        <w:pStyle w:val="Heading1"/>
      </w:pPr>
      <w:r w:rsidRPr="009C527B">
        <w:t xml:space="preserve">PI: </w:t>
      </w:r>
      <w:r>
        <w:t>Glynnis Garry Ban</w:t>
      </w:r>
    </w:p>
    <w:p w14:paraId="126454BB" w14:textId="77777777" w:rsidR="00785EF9" w:rsidRPr="00656AB5" w:rsidRDefault="00785EF9" w:rsidP="00785EF9">
      <w:pPr>
        <w:pStyle w:val="Agendabullet1"/>
        <w:rPr>
          <w:b w:val="0"/>
          <w:bCs/>
        </w:rPr>
      </w:pPr>
      <w:r w:rsidRPr="000E5B35">
        <w:t xml:space="preserve">Title: </w:t>
      </w:r>
      <w:r w:rsidRPr="006F265D">
        <w:rPr>
          <w:b w:val="0"/>
          <w:bCs/>
        </w:rPr>
        <w:t>Bann Lab Biosafety Permit</w:t>
      </w:r>
    </w:p>
    <w:p w14:paraId="2E13352B" w14:textId="77777777" w:rsidR="00785EF9" w:rsidRPr="00F67136" w:rsidRDefault="00785EF9" w:rsidP="00785EF9">
      <w:pPr>
        <w:pStyle w:val="Agendabullet1"/>
        <w:jc w:val="both"/>
      </w:pPr>
      <w:r w:rsidRPr="00CD599C">
        <w:t>Note:</w:t>
      </w:r>
      <w:r w:rsidRPr="00D6730D">
        <w:rPr>
          <w:b w:val="0"/>
        </w:rPr>
        <w:t xml:space="preserve"> </w:t>
      </w:r>
      <w:r w:rsidRPr="00B40DF9">
        <w:rPr>
          <w:b w:val="0"/>
        </w:rPr>
        <w:t>New</w:t>
      </w:r>
    </w:p>
    <w:p w14:paraId="31EB850B" w14:textId="77777777" w:rsidR="00785EF9" w:rsidRPr="00CD599C" w:rsidRDefault="00785EF9" w:rsidP="00785EF9">
      <w:pPr>
        <w:pStyle w:val="Agendabullet1"/>
        <w:jc w:val="both"/>
      </w:pPr>
      <w:r w:rsidRPr="00E9449F">
        <w:t>NIH Guideline Section(s</w:t>
      </w:r>
      <w:r w:rsidRPr="008E19BE">
        <w:t xml:space="preserve">): </w:t>
      </w:r>
      <w:r w:rsidRPr="008E19BE">
        <w:rPr>
          <w:b w:val="0"/>
          <w:bCs/>
        </w:rPr>
        <w:t>III-D-3, III-E-1 and III-F-8</w:t>
      </w:r>
    </w:p>
    <w:p w14:paraId="7A718CA1" w14:textId="77777777" w:rsidR="002F017D" w:rsidRPr="002F017D" w:rsidRDefault="00785EF9" w:rsidP="00785EF9">
      <w:pPr>
        <w:pStyle w:val="Agendabullet1"/>
        <w:jc w:val="both"/>
      </w:pPr>
      <w:r w:rsidRPr="00E9449F">
        <w:t>Project Summary:</w:t>
      </w:r>
      <w:r w:rsidRPr="00262E4D">
        <w:rPr>
          <w:rFonts w:ascii="Lato" w:eastAsiaTheme="minorHAnsi" w:hAnsi="Lato" w:cstheme="minorBidi"/>
          <w:b w:val="0"/>
          <w:color w:val="555555"/>
          <w:sz w:val="21"/>
          <w:szCs w:val="21"/>
          <w:shd w:val="clear" w:color="auto" w:fill="FFFFFF"/>
        </w:rPr>
        <w:t xml:space="preserve"> </w:t>
      </w:r>
    </w:p>
    <w:p w14:paraId="63FC184D" w14:textId="5FA09237" w:rsidR="00464D41" w:rsidRPr="00464D41" w:rsidRDefault="0061729D" w:rsidP="00313A92">
      <w:pPr>
        <w:pStyle w:val="Agendabullet1"/>
        <w:numPr>
          <w:ilvl w:val="0"/>
          <w:numId w:val="13"/>
        </w:numPr>
        <w:jc w:val="both"/>
      </w:pPr>
      <w:r>
        <w:rPr>
          <w:b w:val="0"/>
          <w:bCs/>
        </w:rPr>
        <w:t>The investigator will</w:t>
      </w:r>
      <w:r w:rsidR="00785EF9" w:rsidRPr="00262E4D">
        <w:rPr>
          <w:b w:val="0"/>
          <w:bCs/>
        </w:rPr>
        <w:t xml:space="preserve"> use recombinant DNA</w:t>
      </w:r>
      <w:r w:rsidR="00785EF9">
        <w:rPr>
          <w:b w:val="0"/>
          <w:bCs/>
        </w:rPr>
        <w:t>, mammalian expression plasmids</w:t>
      </w:r>
      <w:r w:rsidR="00785EF9" w:rsidRPr="00262E4D">
        <w:rPr>
          <w:b w:val="0"/>
          <w:bCs/>
        </w:rPr>
        <w:t xml:space="preserve"> and viral vectors – specifically lentivirus, and retrovirus – to induce gene expression in mouse and human primary </w:t>
      </w:r>
      <w:r w:rsidR="007D7117">
        <w:rPr>
          <w:b w:val="0"/>
          <w:bCs/>
        </w:rPr>
        <w:t>cell lines</w:t>
      </w:r>
      <w:r w:rsidR="00785EF9" w:rsidRPr="00262E4D">
        <w:rPr>
          <w:b w:val="0"/>
          <w:bCs/>
        </w:rPr>
        <w:t xml:space="preserve"> and established cell lines</w:t>
      </w:r>
      <w:r w:rsidR="00464D41">
        <w:rPr>
          <w:b w:val="0"/>
          <w:bCs/>
        </w:rPr>
        <w:t xml:space="preserve"> to study cardiac development</w:t>
      </w:r>
      <w:r w:rsidR="00785EF9" w:rsidRPr="00262E4D">
        <w:rPr>
          <w:b w:val="0"/>
          <w:bCs/>
        </w:rPr>
        <w:t>.</w:t>
      </w:r>
    </w:p>
    <w:p w14:paraId="4DD61AB6" w14:textId="2A5F2F11" w:rsidR="00D058B7" w:rsidRPr="00E3669D" w:rsidRDefault="00D058B7" w:rsidP="00313A92">
      <w:pPr>
        <w:pStyle w:val="Agendabullet1"/>
        <w:numPr>
          <w:ilvl w:val="0"/>
          <w:numId w:val="13"/>
        </w:numPr>
        <w:jc w:val="both"/>
        <w:rPr>
          <w:b w:val="0"/>
          <w:bCs/>
        </w:rPr>
      </w:pPr>
      <w:r w:rsidRPr="00E3669D">
        <w:rPr>
          <w:b w:val="0"/>
          <w:bCs/>
        </w:rPr>
        <w:t>Additional reprogramming studies will be performed with recombinant DNA (rDNA) and viral vectors</w:t>
      </w:r>
      <w:r w:rsidR="00E3669D" w:rsidRPr="00E3669D">
        <w:rPr>
          <w:b w:val="0"/>
          <w:bCs/>
        </w:rPr>
        <w:t xml:space="preserve"> described in this registration. </w:t>
      </w:r>
    </w:p>
    <w:p w14:paraId="63480058" w14:textId="210D4139" w:rsidR="00785EF9" w:rsidRPr="00015602" w:rsidRDefault="00785EF9" w:rsidP="00313A92">
      <w:pPr>
        <w:pStyle w:val="Agendabullet1"/>
        <w:numPr>
          <w:ilvl w:val="0"/>
          <w:numId w:val="13"/>
        </w:numPr>
        <w:jc w:val="both"/>
      </w:pPr>
      <w:r w:rsidRPr="00BA0B42">
        <w:rPr>
          <w:b w:val="0"/>
          <w:bCs/>
        </w:rPr>
        <w:t xml:space="preserve">Reporter mice are transgenic animals modified to express fluorescent proteins when specific genes are activated. </w:t>
      </w:r>
    </w:p>
    <w:p w14:paraId="5C4225D4" w14:textId="77777777" w:rsidR="00785EF9" w:rsidRPr="00E9449F" w:rsidRDefault="00785EF9" w:rsidP="00785EF9">
      <w:pPr>
        <w:pStyle w:val="Agendabullet1"/>
        <w:jc w:val="both"/>
      </w:pPr>
      <w:r w:rsidRPr="00E9449F">
        <w:t xml:space="preserve">Vectors: </w:t>
      </w:r>
      <w:r w:rsidRPr="00B26578">
        <w:rPr>
          <w:b w:val="0"/>
        </w:rPr>
        <w:t>(source)</w:t>
      </w:r>
    </w:p>
    <w:p w14:paraId="70B22B80" w14:textId="72CDB0AA" w:rsidR="00785EF9" w:rsidRPr="00C61C3D" w:rsidRDefault="00785EF9" w:rsidP="00785EF9">
      <w:pPr>
        <w:pStyle w:val="AgendaBullet2"/>
        <w:ind w:left="1800"/>
      </w:pPr>
      <w:r w:rsidRPr="00C61C3D">
        <w:t xml:space="preserve">Replication incompetent, VSV-G pseudotyped, </w:t>
      </w:r>
      <w:r>
        <w:t>3rd</w:t>
      </w:r>
      <w:r w:rsidRPr="00C61C3D">
        <w:t xml:space="preserve"> generation Lentivirus</w:t>
      </w:r>
    </w:p>
    <w:p w14:paraId="7E3BC681" w14:textId="1D81A1BB" w:rsidR="00785EF9" w:rsidRDefault="00785EF9" w:rsidP="00785EF9">
      <w:pPr>
        <w:pStyle w:val="AgendaBullet2"/>
        <w:ind w:left="1800"/>
        <w:jc w:val="left"/>
      </w:pPr>
      <w:r w:rsidRPr="006F2A4D">
        <w:t>Replication incompetent Retrovirus</w:t>
      </w:r>
    </w:p>
    <w:p w14:paraId="563B508D" w14:textId="79F740E6" w:rsidR="00785EF9" w:rsidRPr="005845A2" w:rsidRDefault="00785EF9" w:rsidP="00785EF9">
      <w:pPr>
        <w:pStyle w:val="AgendaBullet2"/>
        <w:ind w:left="1800"/>
      </w:pPr>
      <w:r w:rsidRPr="005845A2">
        <w:t>Mammalian expression plasmids</w:t>
      </w:r>
    </w:p>
    <w:p w14:paraId="3C8E1DA5" w14:textId="77777777" w:rsidR="00785EF9" w:rsidRPr="00E9449F" w:rsidRDefault="00785EF9" w:rsidP="00785EF9">
      <w:pPr>
        <w:pStyle w:val="Agendabullet1"/>
        <w:jc w:val="both"/>
      </w:pPr>
      <w:r w:rsidRPr="00E9449F">
        <w:t xml:space="preserve">Transgenes: </w:t>
      </w:r>
      <w:r w:rsidRPr="00B26578">
        <w:rPr>
          <w:b w:val="0"/>
        </w:rPr>
        <w:t>function (source)</w:t>
      </w:r>
    </w:p>
    <w:p w14:paraId="3314166A" w14:textId="043E82DD" w:rsidR="00785EF9" w:rsidRDefault="00785EF9" w:rsidP="00785EF9">
      <w:pPr>
        <w:pStyle w:val="AgendaBullet2"/>
        <w:ind w:left="1800"/>
        <w:jc w:val="left"/>
      </w:pPr>
      <w:r w:rsidRPr="006F4B3C">
        <w:t>transcription factor (human)</w:t>
      </w:r>
    </w:p>
    <w:p w14:paraId="24ACA153" w14:textId="6D2F107B" w:rsidR="00785EF9" w:rsidRDefault="00785EF9" w:rsidP="00785EF9">
      <w:pPr>
        <w:pStyle w:val="AgendaBullet2"/>
        <w:ind w:left="1800"/>
      </w:pPr>
      <w:r>
        <w:t>transcription factor (human)</w:t>
      </w:r>
    </w:p>
    <w:p w14:paraId="0DB5A534" w14:textId="312F2277" w:rsidR="00785EF9" w:rsidRPr="006F4B3C" w:rsidRDefault="00785EF9" w:rsidP="00785EF9">
      <w:pPr>
        <w:pStyle w:val="AgendaBullet2"/>
        <w:ind w:left="1800"/>
      </w:pPr>
      <w:r>
        <w:t>demethylase (human)</w:t>
      </w:r>
    </w:p>
    <w:p w14:paraId="0C8F6A46" w14:textId="7849FF7A" w:rsidR="00785EF9" w:rsidRPr="006F4B3C" w:rsidRDefault="00785EF9" w:rsidP="00785EF9">
      <w:pPr>
        <w:pStyle w:val="AgendaBullet2"/>
        <w:ind w:left="1800"/>
      </w:pPr>
      <w:r w:rsidRPr="006F4B3C">
        <w:t>transcription factor (mouse)</w:t>
      </w:r>
    </w:p>
    <w:p w14:paraId="74ECC39D" w14:textId="0B5E29F2" w:rsidR="00785EF9" w:rsidRDefault="00785EF9" w:rsidP="00785EF9">
      <w:pPr>
        <w:pStyle w:val="AgendaBullet2"/>
        <w:ind w:left="1800"/>
      </w:pPr>
      <w:r>
        <w:t>oncogene</w:t>
      </w:r>
      <w:r w:rsidRPr="00E14866">
        <w:t xml:space="preserve"> (human)</w:t>
      </w:r>
    </w:p>
    <w:p w14:paraId="3A19431D" w14:textId="59F28155" w:rsidR="00785EF9" w:rsidRDefault="00785EF9" w:rsidP="00785EF9">
      <w:pPr>
        <w:pStyle w:val="AgendaBullet2"/>
        <w:ind w:left="1800"/>
      </w:pPr>
      <w:r>
        <w:t>repressor (human)</w:t>
      </w:r>
    </w:p>
    <w:p w14:paraId="76308AB8" w14:textId="4D7723BD" w:rsidR="00785EF9" w:rsidRDefault="00785EF9" w:rsidP="00785EF9">
      <w:pPr>
        <w:pStyle w:val="AgendaBullet2"/>
        <w:ind w:left="1800"/>
      </w:pPr>
      <w:r>
        <w:t>tumor suppressor (human)</w:t>
      </w:r>
    </w:p>
    <w:p w14:paraId="3F46B738" w14:textId="08E4EC05" w:rsidR="00785EF9" w:rsidRDefault="00785EF9" w:rsidP="00785EF9">
      <w:pPr>
        <w:pStyle w:val="AgendaBullet2"/>
        <w:ind w:left="1800"/>
      </w:pPr>
      <w:r>
        <w:t>chromatin regulation (human)</w:t>
      </w:r>
    </w:p>
    <w:p w14:paraId="16EFBB49" w14:textId="2304498C" w:rsidR="00785EF9" w:rsidRPr="00E14866" w:rsidRDefault="00785EF9" w:rsidP="00785EF9">
      <w:pPr>
        <w:pStyle w:val="AgendaBullet2"/>
        <w:ind w:left="1800"/>
      </w:pPr>
      <w:r>
        <w:t>ubiquitin ligase (human)</w:t>
      </w:r>
    </w:p>
    <w:p w14:paraId="05F08E21" w14:textId="5F9DD893" w:rsidR="00785EF9" w:rsidRPr="00A833D2" w:rsidRDefault="00785EF9" w:rsidP="00785EF9">
      <w:pPr>
        <w:pStyle w:val="AgendaBullet2"/>
        <w:ind w:left="1800"/>
        <w:rPr>
          <w:b/>
        </w:rPr>
      </w:pPr>
      <w:r w:rsidRPr="00A833D2">
        <w:t>fluorescent marker (</w:t>
      </w:r>
      <w:r w:rsidRPr="00A833D2">
        <w:rPr>
          <w:i/>
        </w:rPr>
        <w:t>A. victoria</w:t>
      </w:r>
      <w:r w:rsidRPr="00A833D2">
        <w:t>)</w:t>
      </w:r>
    </w:p>
    <w:p w14:paraId="78893AB6" w14:textId="7840300D" w:rsidR="00785EF9" w:rsidRPr="00A833D2" w:rsidRDefault="00785EF9" w:rsidP="00785EF9">
      <w:pPr>
        <w:pStyle w:val="AgendaBullet2"/>
        <w:ind w:left="1800"/>
      </w:pPr>
      <w:r w:rsidRPr="00A833D2">
        <w:t>fluorescent marker (</w:t>
      </w:r>
      <w:r w:rsidRPr="00546268">
        <w:rPr>
          <w:i/>
          <w:iCs/>
        </w:rPr>
        <w:t>Discosoma sp</w:t>
      </w:r>
      <w:r w:rsidRPr="00A833D2">
        <w:t xml:space="preserve">.) </w:t>
      </w:r>
    </w:p>
    <w:p w14:paraId="439E5732" w14:textId="11166CDD" w:rsidR="00785EF9" w:rsidRPr="00546268" w:rsidRDefault="00785EF9" w:rsidP="00785EF9">
      <w:pPr>
        <w:pStyle w:val="AgendaBullet2"/>
        <w:ind w:left="1800"/>
        <w:rPr>
          <w:rFonts w:eastAsia="Times New Roman"/>
        </w:rPr>
      </w:pPr>
      <w:r w:rsidRPr="00546268">
        <w:t>fluorescent marker (</w:t>
      </w:r>
      <w:r w:rsidRPr="00546268">
        <w:rPr>
          <w:rFonts w:eastAsia="Times New Roman"/>
          <w:i/>
          <w:iCs/>
        </w:rPr>
        <w:t>Entamoeba quadricolor</w:t>
      </w:r>
      <w:r w:rsidRPr="00546268">
        <w:rPr>
          <w:rFonts w:eastAsia="Times New Roman"/>
        </w:rPr>
        <w:t>)</w:t>
      </w:r>
    </w:p>
    <w:p w14:paraId="2C83F567" w14:textId="687DCC18" w:rsidR="00785EF9" w:rsidRPr="00EE0D89" w:rsidRDefault="00785EF9" w:rsidP="00785EF9">
      <w:pPr>
        <w:pStyle w:val="AgendaBullet2"/>
        <w:ind w:left="1800"/>
        <w:rPr>
          <w:bCs/>
        </w:rPr>
      </w:pPr>
      <w:r w:rsidRPr="00EE0D89">
        <w:rPr>
          <w:bCs/>
        </w:rPr>
        <w:t>fluorescent marker (</w:t>
      </w:r>
      <w:proofErr w:type="spellStart"/>
      <w:r w:rsidRPr="00EE0D89">
        <w:rPr>
          <w:bCs/>
          <w:i/>
          <w:iCs/>
        </w:rPr>
        <w:t>Branchiostoma</w:t>
      </w:r>
      <w:proofErr w:type="spellEnd"/>
      <w:r w:rsidRPr="00EE0D89">
        <w:rPr>
          <w:bCs/>
          <w:i/>
          <w:iCs/>
        </w:rPr>
        <w:t xml:space="preserve"> </w:t>
      </w:r>
      <w:proofErr w:type="spellStart"/>
      <w:r w:rsidRPr="00EE0D89">
        <w:rPr>
          <w:bCs/>
          <w:i/>
          <w:iCs/>
        </w:rPr>
        <w:t>lanceolatum</w:t>
      </w:r>
      <w:proofErr w:type="spellEnd"/>
      <w:r w:rsidRPr="00EE0D89">
        <w:rPr>
          <w:bCs/>
        </w:rPr>
        <w:t>)</w:t>
      </w:r>
    </w:p>
    <w:p w14:paraId="5D6A3AE5" w14:textId="5802F359" w:rsidR="00785EF9" w:rsidRPr="00D04736" w:rsidRDefault="00785EF9" w:rsidP="00785EF9">
      <w:pPr>
        <w:pStyle w:val="Agendabullet1"/>
      </w:pPr>
      <w:r w:rsidRPr="00D04736">
        <w:t xml:space="preserve">Oncogenes/Tumor suppressor: </w:t>
      </w:r>
      <w:r w:rsidRPr="00D04736">
        <w:rPr>
          <w:b w:val="0"/>
        </w:rPr>
        <w:t xml:space="preserve">Alteration of </w:t>
      </w:r>
      <w:r w:rsidR="00C2001B">
        <w:rPr>
          <w:b w:val="0"/>
        </w:rPr>
        <w:t>transgenes</w:t>
      </w:r>
      <w:r w:rsidRPr="00D04736">
        <w:rPr>
          <w:b w:val="0"/>
        </w:rPr>
        <w:t xml:space="preserve"> might result in tumorigenic</w:t>
      </w:r>
      <w:r>
        <w:rPr>
          <w:b w:val="0"/>
        </w:rPr>
        <w:t xml:space="preserve"> or tumor suppressing</w:t>
      </w:r>
      <w:r w:rsidRPr="00D04736">
        <w:rPr>
          <w:b w:val="0"/>
        </w:rPr>
        <w:t xml:space="preserve"> effects. </w:t>
      </w:r>
    </w:p>
    <w:p w14:paraId="4F625229" w14:textId="77777777" w:rsidR="00785EF9" w:rsidRPr="003C6929" w:rsidRDefault="00785EF9" w:rsidP="00785EF9">
      <w:pPr>
        <w:pStyle w:val="Agendabullet1"/>
        <w:jc w:val="both"/>
      </w:pPr>
      <w:r w:rsidRPr="003C6929">
        <w:t xml:space="preserve">Toxic Genes: </w:t>
      </w:r>
      <w:r w:rsidRPr="003C6929">
        <w:rPr>
          <w:b w:val="0"/>
        </w:rPr>
        <w:t>None</w:t>
      </w:r>
    </w:p>
    <w:p w14:paraId="09F6C91D" w14:textId="73D40105" w:rsidR="00785EF9" w:rsidRPr="00015602" w:rsidRDefault="00785EF9" w:rsidP="00785EF9">
      <w:pPr>
        <w:pStyle w:val="Agendabullet1"/>
        <w:jc w:val="both"/>
      </w:pPr>
      <w:r w:rsidRPr="00E9449F">
        <w:t xml:space="preserve">Host: </w:t>
      </w:r>
      <w:r w:rsidRPr="002231F8">
        <w:rPr>
          <w:b w:val="0"/>
        </w:rPr>
        <w:t>Mammalian (packaging cell line</w:t>
      </w:r>
      <w:r w:rsidR="00C2001B">
        <w:rPr>
          <w:b w:val="0"/>
        </w:rPr>
        <w:t>s</w:t>
      </w:r>
      <w:r w:rsidRPr="002231F8">
        <w:rPr>
          <w:b w:val="0"/>
        </w:rPr>
        <w:t>; established cell lines - mouse; primary</w:t>
      </w:r>
      <w:r w:rsidRPr="008C5427">
        <w:rPr>
          <w:b w:val="0"/>
        </w:rPr>
        <w:t xml:space="preserve"> cell lines</w:t>
      </w:r>
      <w:r w:rsidR="00C2001B">
        <w:rPr>
          <w:b w:val="0"/>
        </w:rPr>
        <w:t xml:space="preserve">- </w:t>
      </w:r>
      <w:r w:rsidRPr="008C5427">
        <w:rPr>
          <w:b w:val="0"/>
        </w:rPr>
        <w:t>mouse and human); bacteria</w:t>
      </w:r>
    </w:p>
    <w:p w14:paraId="179339C2" w14:textId="77777777" w:rsidR="00785EF9" w:rsidRPr="00015602" w:rsidRDefault="00785EF9" w:rsidP="00785EF9">
      <w:pPr>
        <w:pStyle w:val="Agendabullet1"/>
        <w:jc w:val="both"/>
      </w:pPr>
      <w:r w:rsidRPr="00E9449F">
        <w:t xml:space="preserve">Notes: </w:t>
      </w:r>
      <w:r w:rsidRPr="00B1199E">
        <w:rPr>
          <w:b w:val="0"/>
        </w:rPr>
        <w:t xml:space="preserve">Production, purification, and concentration of Lentivirus and Retrovirus.  </w:t>
      </w:r>
    </w:p>
    <w:p w14:paraId="061B9123" w14:textId="77777777" w:rsidR="00785EF9" w:rsidRPr="009E75CC" w:rsidRDefault="00785EF9" w:rsidP="00785EF9">
      <w:pPr>
        <w:pStyle w:val="Agendabullet1"/>
        <w:jc w:val="both"/>
      </w:pPr>
      <w:r w:rsidRPr="009E75CC">
        <w:t xml:space="preserve">Transgenic animals: </w:t>
      </w:r>
      <w:r w:rsidRPr="009E75CC">
        <w:rPr>
          <w:b w:val="0"/>
          <w:bCs/>
        </w:rPr>
        <w:t>Yes</w:t>
      </w:r>
      <w:r w:rsidRPr="009E75CC">
        <w:tab/>
        <w:t xml:space="preserve">Generated at UTSW: </w:t>
      </w:r>
      <w:r w:rsidRPr="009E75CC">
        <w:rPr>
          <w:b w:val="0"/>
          <w:bCs/>
        </w:rPr>
        <w:t>No</w:t>
      </w:r>
      <w:r w:rsidRPr="009E75CC">
        <w:rPr>
          <w:b w:val="0"/>
          <w:bCs/>
        </w:rPr>
        <w:tab/>
      </w:r>
      <w:r w:rsidRPr="009E75CC">
        <w:t>GDMO:</w:t>
      </w:r>
      <w:r w:rsidRPr="009E75CC">
        <w:rPr>
          <w:b w:val="0"/>
          <w:bCs/>
        </w:rPr>
        <w:t xml:space="preserve"> No</w:t>
      </w:r>
    </w:p>
    <w:p w14:paraId="6A9B8E08" w14:textId="77777777" w:rsidR="00785EF9" w:rsidRPr="00015602" w:rsidRDefault="00785EF9" w:rsidP="00785EF9">
      <w:pPr>
        <w:pStyle w:val="Agendabullet1"/>
        <w:jc w:val="both"/>
      </w:pPr>
      <w:r w:rsidRPr="00E9449F">
        <w:t xml:space="preserve">Animal Model: </w:t>
      </w:r>
      <w:r w:rsidRPr="007D57D7">
        <w:rPr>
          <w:b w:val="0"/>
        </w:rPr>
        <w:t>In vitro only</w:t>
      </w:r>
    </w:p>
    <w:p w14:paraId="3271146E" w14:textId="77777777" w:rsidR="00785EF9" w:rsidRPr="00E9449F" w:rsidRDefault="00785EF9" w:rsidP="00785EF9">
      <w:pPr>
        <w:pStyle w:val="Agendabullet1"/>
        <w:jc w:val="both"/>
      </w:pPr>
      <w:r w:rsidRPr="00E9449F">
        <w:t xml:space="preserve">Required Training, Procedures, and Containment:  </w:t>
      </w:r>
    </w:p>
    <w:p w14:paraId="37298F03" w14:textId="77777777" w:rsidR="00785EF9" w:rsidRPr="00E9449F" w:rsidRDefault="00785EF9" w:rsidP="00785EF9">
      <w:pPr>
        <w:pStyle w:val="AgendaBullet2"/>
        <w:ind w:left="1800"/>
      </w:pPr>
      <w:r w:rsidRPr="00E9449F">
        <w:t xml:space="preserve">In-Vitro Procedures: </w:t>
      </w:r>
    </w:p>
    <w:p w14:paraId="506031C4" w14:textId="77777777" w:rsidR="00785EF9" w:rsidRPr="00B77950" w:rsidRDefault="00785EF9" w:rsidP="00785EF9">
      <w:pPr>
        <w:pStyle w:val="Agendabullet30"/>
      </w:pPr>
      <w:r w:rsidRPr="00B77950">
        <w:t>BSL1 – Standard molecular biology procedures</w:t>
      </w:r>
    </w:p>
    <w:p w14:paraId="15621794" w14:textId="77777777" w:rsidR="00785EF9" w:rsidRPr="00B77950" w:rsidRDefault="00785EF9" w:rsidP="00785EF9">
      <w:pPr>
        <w:pStyle w:val="Agendabullet30"/>
      </w:pPr>
      <w:r w:rsidRPr="00B77950">
        <w:lastRenderedPageBreak/>
        <w:t xml:space="preserve">BSL2 – Biosafety cabinet use during manipulation of viral vectors and human cell lines when procedures involve the generation of aerosols and splashes </w:t>
      </w:r>
    </w:p>
    <w:p w14:paraId="6F2F4767" w14:textId="77777777" w:rsidR="00785EF9" w:rsidRPr="005C574D" w:rsidRDefault="00785EF9" w:rsidP="00785EF9">
      <w:pPr>
        <w:pStyle w:val="Agendabullet30"/>
      </w:pPr>
      <w:r w:rsidRPr="005C574D">
        <w:t>PPE – Laboratory coat, gloves, and eye protection are required</w:t>
      </w:r>
    </w:p>
    <w:p w14:paraId="03D334EE" w14:textId="77777777" w:rsidR="00785EF9" w:rsidRPr="00015602" w:rsidRDefault="00785EF9" w:rsidP="00785EF9">
      <w:pPr>
        <w:pStyle w:val="Agendabullet1"/>
        <w:jc w:val="both"/>
      </w:pPr>
      <w:r w:rsidRPr="00E9449F">
        <w:t xml:space="preserve">Training: </w:t>
      </w:r>
      <w:r w:rsidRPr="00257854">
        <w:rPr>
          <w:b w:val="0"/>
        </w:rPr>
        <w:t>1</w:t>
      </w:r>
      <w:r w:rsidRPr="00EE7263">
        <w:rPr>
          <w:b w:val="0"/>
        </w:rPr>
        <w:t xml:space="preserve"> individual requires NIH training </w:t>
      </w:r>
    </w:p>
    <w:p w14:paraId="58A24156" w14:textId="77777777" w:rsidR="00785EF9" w:rsidRPr="00015602" w:rsidRDefault="00785EF9" w:rsidP="00785EF9">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FB368C">
        <w:rPr>
          <w:rFonts w:eastAsiaTheme="minorHAnsi"/>
          <w:b w:val="0"/>
          <w:bCs/>
        </w:rPr>
        <w:t xml:space="preserve">PI </w:t>
      </w:r>
      <w:r>
        <w:rPr>
          <w:rFonts w:eastAsiaTheme="minorHAnsi"/>
          <w:b w:val="0"/>
          <w:bCs/>
        </w:rPr>
        <w:t>relocation</w:t>
      </w:r>
    </w:p>
    <w:p w14:paraId="63B166E4" w14:textId="77777777" w:rsidR="00785EF9" w:rsidRDefault="00785EF9" w:rsidP="00785EF9"/>
    <w:tbl>
      <w:tblPr>
        <w:tblStyle w:val="TableGrid"/>
        <w:tblW w:w="5000" w:type="pct"/>
        <w:tblLook w:val="04A0" w:firstRow="1" w:lastRow="0" w:firstColumn="1" w:lastColumn="0" w:noHBand="0" w:noVBand="1"/>
      </w:tblPr>
      <w:tblGrid>
        <w:gridCol w:w="10070"/>
      </w:tblGrid>
      <w:tr w:rsidR="00045DB8" w:rsidRPr="002D0088" w14:paraId="38614B36" w14:textId="77777777" w:rsidTr="00AB260F">
        <w:tc>
          <w:tcPr>
            <w:tcW w:w="5000" w:type="pct"/>
          </w:tcPr>
          <w:p w14:paraId="32AA017C" w14:textId="77777777" w:rsidR="00045DB8" w:rsidRDefault="00045DB8" w:rsidP="00AB260F">
            <w:pPr>
              <w:tabs>
                <w:tab w:val="left" w:pos="4216"/>
              </w:tabs>
              <w:rPr>
                <w:rFonts w:ascii="Aptos" w:hAnsi="Aptos" w:cstheme="minorHAnsi"/>
                <w:b/>
                <w:sz w:val="22"/>
              </w:rPr>
            </w:pPr>
            <w:r w:rsidRPr="00F662F4">
              <w:rPr>
                <w:rFonts w:ascii="Aptos" w:hAnsi="Aptos" w:cstheme="minorHAnsi"/>
                <w:b/>
                <w:sz w:val="22"/>
              </w:rPr>
              <w:t>Summary:</w:t>
            </w:r>
          </w:p>
          <w:p w14:paraId="3F07B256" w14:textId="32FB833A" w:rsidR="00045DB8" w:rsidRPr="00430041" w:rsidRDefault="00254DB1" w:rsidP="00313A92">
            <w:pPr>
              <w:pStyle w:val="ListParagraph"/>
              <w:numPr>
                <w:ilvl w:val="0"/>
                <w:numId w:val="11"/>
              </w:numPr>
              <w:tabs>
                <w:tab w:val="left" w:pos="4216"/>
              </w:tabs>
              <w:rPr>
                <w:rFonts w:ascii="Aptos" w:hAnsi="Aptos" w:cstheme="minorHAnsi"/>
                <w:b/>
                <w:sz w:val="22"/>
              </w:rPr>
            </w:pPr>
            <w:r>
              <w:rPr>
                <w:rFonts w:ascii="Aptos" w:hAnsi="Aptos" w:cstheme="minorHAnsi"/>
                <w:bCs/>
                <w:sz w:val="22"/>
              </w:rPr>
              <w:t>No safety concerns</w:t>
            </w:r>
            <w:r w:rsidR="00210D6F">
              <w:rPr>
                <w:rFonts w:ascii="Aptos" w:hAnsi="Aptos" w:cstheme="minorHAnsi"/>
                <w:bCs/>
                <w:sz w:val="22"/>
              </w:rPr>
              <w:t>.</w:t>
            </w:r>
          </w:p>
          <w:p w14:paraId="2551613D" w14:textId="77777777" w:rsidR="00045DB8" w:rsidRPr="00F662F4" w:rsidRDefault="00045DB8" w:rsidP="00AB260F">
            <w:pPr>
              <w:tabs>
                <w:tab w:val="left" w:pos="4216"/>
              </w:tabs>
              <w:rPr>
                <w:rFonts w:ascii="Aptos" w:hAnsi="Aptos" w:cstheme="minorHAnsi"/>
                <w:b/>
                <w:sz w:val="22"/>
              </w:rPr>
            </w:pPr>
            <w:r w:rsidRPr="00F662F4">
              <w:rPr>
                <w:rFonts w:ascii="Aptos" w:hAnsi="Aptos" w:cstheme="minorHAnsi"/>
                <w:b/>
                <w:sz w:val="22"/>
              </w:rPr>
              <w:t xml:space="preserve">In favor: </w:t>
            </w:r>
            <w:r w:rsidRPr="00B23661">
              <w:rPr>
                <w:rFonts w:ascii="Aptos" w:hAnsi="Aptos" w:cstheme="minorHAnsi"/>
                <w:bCs/>
                <w:sz w:val="22"/>
              </w:rPr>
              <w:t>All</w:t>
            </w:r>
          </w:p>
          <w:p w14:paraId="3E0C2C63" w14:textId="77777777" w:rsidR="00045DB8" w:rsidRPr="00F662F4" w:rsidRDefault="00045DB8" w:rsidP="00AB260F">
            <w:pPr>
              <w:tabs>
                <w:tab w:val="left" w:pos="4216"/>
              </w:tabs>
              <w:rPr>
                <w:rFonts w:ascii="Aptos" w:hAnsi="Aptos" w:cstheme="minorHAnsi"/>
                <w:b/>
                <w:sz w:val="22"/>
              </w:rPr>
            </w:pPr>
            <w:r w:rsidRPr="00F662F4">
              <w:rPr>
                <w:rFonts w:ascii="Aptos" w:hAnsi="Aptos" w:cstheme="minorHAnsi"/>
                <w:b/>
                <w:sz w:val="22"/>
              </w:rPr>
              <w:t xml:space="preserve">Opposed: </w:t>
            </w:r>
            <w:r w:rsidRPr="00B23661">
              <w:rPr>
                <w:rFonts w:ascii="Aptos" w:hAnsi="Aptos" w:cstheme="minorHAnsi"/>
                <w:bCs/>
                <w:sz w:val="22"/>
              </w:rPr>
              <w:t>None</w:t>
            </w:r>
          </w:p>
          <w:p w14:paraId="740FB9E3" w14:textId="77777777" w:rsidR="00045DB8" w:rsidRPr="00F662F4" w:rsidRDefault="00045DB8" w:rsidP="00AB260F">
            <w:pPr>
              <w:tabs>
                <w:tab w:val="left" w:pos="4216"/>
              </w:tabs>
              <w:rPr>
                <w:rFonts w:ascii="Aptos" w:hAnsi="Aptos" w:cstheme="minorHAnsi"/>
                <w:b/>
                <w:sz w:val="22"/>
              </w:rPr>
            </w:pPr>
            <w:r w:rsidRPr="00F662F4">
              <w:rPr>
                <w:rFonts w:ascii="Aptos" w:hAnsi="Aptos" w:cstheme="minorHAnsi"/>
                <w:b/>
                <w:sz w:val="22"/>
              </w:rPr>
              <w:t xml:space="preserve">Abstained: </w:t>
            </w:r>
            <w:r w:rsidRPr="00B23661">
              <w:rPr>
                <w:rFonts w:ascii="Aptos" w:hAnsi="Aptos" w:cstheme="minorHAnsi"/>
                <w:bCs/>
                <w:sz w:val="22"/>
              </w:rPr>
              <w:t>None</w:t>
            </w:r>
          </w:p>
          <w:p w14:paraId="1A5B3732" w14:textId="2CFD5485" w:rsidR="00045DB8" w:rsidRPr="00F662F4" w:rsidRDefault="00045DB8" w:rsidP="00AB260F">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B23661">
              <w:rPr>
                <w:rFonts w:ascii="Aptos" w:hAnsi="Aptos" w:cstheme="minorHAnsi"/>
                <w:bCs/>
                <w:sz w:val="22"/>
              </w:rPr>
              <w:t>Approved</w:t>
            </w:r>
            <w:r w:rsidR="002C3103">
              <w:rPr>
                <w:rFonts w:ascii="Aptos" w:hAnsi="Aptos" w:cstheme="minorHAnsi"/>
                <w:bCs/>
                <w:sz w:val="22"/>
              </w:rPr>
              <w:t xml:space="preserve"> with stipulations. </w:t>
            </w:r>
            <w:r w:rsidR="002C3103" w:rsidRPr="002C3103">
              <w:rPr>
                <w:rFonts w:ascii="Aptos" w:hAnsi="Aptos" w:cstheme="minorHAnsi"/>
                <w:b/>
                <w:sz w:val="22"/>
              </w:rPr>
              <w:t>These include:</w:t>
            </w:r>
            <w:r w:rsidR="002C3103">
              <w:rPr>
                <w:rFonts w:ascii="Aptos" w:hAnsi="Aptos" w:cstheme="minorHAnsi"/>
                <w:bCs/>
                <w:sz w:val="22"/>
              </w:rPr>
              <w:t xml:space="preserve"> Completion of required training.</w:t>
            </w:r>
            <w:r w:rsidR="00EC72ED">
              <w:rPr>
                <w:rFonts w:ascii="Aptos" w:hAnsi="Aptos" w:cstheme="minorHAnsi"/>
                <w:bCs/>
                <w:sz w:val="22"/>
              </w:rPr>
              <w:t xml:space="preserve"> </w:t>
            </w:r>
          </w:p>
        </w:tc>
      </w:tr>
    </w:tbl>
    <w:p w14:paraId="3DA30956" w14:textId="77777777" w:rsidR="00045DB8" w:rsidRDefault="00045DB8" w:rsidP="00785EF9"/>
    <w:tbl>
      <w:tblPr>
        <w:tblW w:w="0" w:type="auto"/>
        <w:tblBorders>
          <w:top w:val="single" w:sz="4" w:space="0" w:color="auto"/>
          <w:left w:val="single" w:sz="4" w:space="0" w:color="auto"/>
          <w:bottom w:val="single" w:sz="4" w:space="0" w:color="auto"/>
          <w:right w:val="single" w:sz="4" w:space="0" w:color="auto"/>
        </w:tblBorders>
        <w:shd w:val="clear" w:color="auto" w:fill="FFFFFF" w:themeFill="background1"/>
        <w:tblLook w:val="04A0" w:firstRow="1" w:lastRow="0" w:firstColumn="1" w:lastColumn="0" w:noHBand="0" w:noVBand="1"/>
      </w:tblPr>
      <w:tblGrid>
        <w:gridCol w:w="10070"/>
      </w:tblGrid>
      <w:tr w:rsidR="00785EF9" w:rsidRPr="00E9449F" w14:paraId="534983AA" w14:textId="77777777" w:rsidTr="00C06BE1">
        <w:tc>
          <w:tcPr>
            <w:tcW w:w="10790" w:type="dxa"/>
            <w:tcBorders>
              <w:top w:val="single" w:sz="4" w:space="0" w:color="auto"/>
              <w:bottom w:val="single" w:sz="4" w:space="0" w:color="auto"/>
            </w:tcBorders>
            <w:shd w:val="clear" w:color="auto" w:fill="FFFFFF" w:themeFill="background1"/>
          </w:tcPr>
          <w:p w14:paraId="27C53330" w14:textId="77777777" w:rsidR="00785EF9" w:rsidRPr="00E9449F" w:rsidRDefault="00785EF9" w:rsidP="00310096">
            <w:pPr>
              <w:pStyle w:val="SectionTitle"/>
              <w:contextualSpacing w:val="0"/>
            </w:pPr>
            <w:r w:rsidRPr="00A953BD">
              <w:t xml:space="preserve">Recombinant DNA Registration for IBC </w:t>
            </w:r>
            <w:r w:rsidRPr="00CF6B89">
              <w:t>review and authorization.</w:t>
            </w:r>
            <w:r w:rsidRPr="00A953BD">
              <w:t xml:space="preserve">  </w:t>
            </w:r>
          </w:p>
        </w:tc>
      </w:tr>
    </w:tbl>
    <w:p w14:paraId="464CF8AF" w14:textId="77777777" w:rsidR="00785EF9" w:rsidRPr="00E9449F" w:rsidRDefault="00785EF9" w:rsidP="00785EF9">
      <w:pPr>
        <w:pStyle w:val="Heading1"/>
      </w:pPr>
      <w:r w:rsidRPr="00E9449F">
        <w:t xml:space="preserve">PI: </w:t>
      </w:r>
      <w:r w:rsidRPr="002C4187">
        <w:t>Venuprasad Poojary</w:t>
      </w:r>
    </w:p>
    <w:p w14:paraId="52487772" w14:textId="77777777" w:rsidR="00785EF9" w:rsidRPr="00656AB5" w:rsidRDefault="00785EF9" w:rsidP="00785EF9">
      <w:pPr>
        <w:pStyle w:val="Agendabullet1"/>
        <w:rPr>
          <w:b w:val="0"/>
          <w:bCs/>
        </w:rPr>
      </w:pPr>
      <w:r w:rsidRPr="000E5B35">
        <w:t xml:space="preserve">Title: </w:t>
      </w:r>
      <w:proofErr w:type="spellStart"/>
      <w:r w:rsidRPr="00835F61">
        <w:rPr>
          <w:b w:val="0"/>
          <w:bCs/>
        </w:rPr>
        <w:t>Ubiquitization</w:t>
      </w:r>
      <w:proofErr w:type="spellEnd"/>
      <w:r w:rsidRPr="00835F61">
        <w:rPr>
          <w:b w:val="0"/>
          <w:bCs/>
        </w:rPr>
        <w:t xml:space="preserve"> and inflammation in Colon Cancer</w:t>
      </w:r>
    </w:p>
    <w:p w14:paraId="411B3EB5" w14:textId="77777777" w:rsidR="00785EF9" w:rsidRPr="002C4187" w:rsidRDefault="00785EF9" w:rsidP="00785EF9">
      <w:pPr>
        <w:pStyle w:val="Agendabullet1"/>
        <w:jc w:val="both"/>
      </w:pPr>
      <w:r w:rsidRPr="002C4187">
        <w:t>Note:</w:t>
      </w:r>
      <w:r w:rsidRPr="00CF6B89">
        <w:rPr>
          <w:b w:val="0"/>
        </w:rPr>
        <w:t xml:space="preserve"> Renewal  </w:t>
      </w:r>
    </w:p>
    <w:p w14:paraId="4D418DFB" w14:textId="77777777" w:rsidR="00785EF9" w:rsidRPr="00CD599C" w:rsidRDefault="00785EF9" w:rsidP="00785EF9">
      <w:pPr>
        <w:pStyle w:val="Agendabullet1"/>
        <w:jc w:val="both"/>
      </w:pPr>
      <w:r w:rsidRPr="00E9449F">
        <w:t xml:space="preserve">NIH Guideline Section(s):   </w:t>
      </w:r>
      <w:r w:rsidRPr="00CF6B89">
        <w:rPr>
          <w:b w:val="0"/>
          <w:bCs/>
        </w:rPr>
        <w:t>III-D-3, III-D-4, III-E-1 and III-F</w:t>
      </w:r>
      <w:r w:rsidRPr="00835F61">
        <w:rPr>
          <w:b w:val="0"/>
          <w:bCs/>
        </w:rPr>
        <w:t>-8</w:t>
      </w:r>
    </w:p>
    <w:p w14:paraId="71802BB9" w14:textId="77777777" w:rsidR="00003510" w:rsidRDefault="00785EF9" w:rsidP="00785EF9">
      <w:pPr>
        <w:pStyle w:val="Agendabullet1"/>
        <w:jc w:val="both"/>
      </w:pPr>
      <w:r w:rsidRPr="00E9449F">
        <w:t xml:space="preserve">Project Summary: </w:t>
      </w:r>
    </w:p>
    <w:p w14:paraId="4D6B0233" w14:textId="285AAAF6" w:rsidR="0012137A" w:rsidRPr="0012137A" w:rsidRDefault="00003510" w:rsidP="00C83F9C">
      <w:pPr>
        <w:pStyle w:val="Agendabullet1"/>
        <w:numPr>
          <w:ilvl w:val="1"/>
          <w:numId w:val="1"/>
        </w:numPr>
        <w:jc w:val="both"/>
      </w:pPr>
      <w:r>
        <w:rPr>
          <w:b w:val="0"/>
        </w:rPr>
        <w:t xml:space="preserve">Investigating the role of </w:t>
      </w:r>
      <w:r w:rsidR="00785EF9" w:rsidRPr="003572D2">
        <w:rPr>
          <w:b w:val="0"/>
        </w:rPr>
        <w:t xml:space="preserve">chronic inflammation </w:t>
      </w:r>
      <w:r>
        <w:rPr>
          <w:b w:val="0"/>
        </w:rPr>
        <w:t>in</w:t>
      </w:r>
      <w:r w:rsidR="00785EF9" w:rsidRPr="003572D2">
        <w:rPr>
          <w:b w:val="0"/>
        </w:rPr>
        <w:t xml:space="preserve"> the progression of cancer</w:t>
      </w:r>
      <w:r w:rsidR="005A1240">
        <w:rPr>
          <w:b w:val="0"/>
        </w:rPr>
        <w:t xml:space="preserve">s such as </w:t>
      </w:r>
      <w:r w:rsidR="00785EF9" w:rsidRPr="003572D2">
        <w:rPr>
          <w:b w:val="0"/>
        </w:rPr>
        <w:t>colon cancer, pancreatic cancer, and prostate cancer</w:t>
      </w:r>
      <w:r w:rsidR="00E852C7">
        <w:rPr>
          <w:b w:val="0"/>
        </w:rPr>
        <w:t xml:space="preserve"> </w:t>
      </w:r>
      <w:proofErr w:type="gramStart"/>
      <w:r w:rsidR="00E852C7">
        <w:rPr>
          <w:b w:val="0"/>
        </w:rPr>
        <w:t>through the use of</w:t>
      </w:r>
      <w:proofErr w:type="gramEnd"/>
      <w:r w:rsidR="00E852C7">
        <w:rPr>
          <w:b w:val="0"/>
        </w:rPr>
        <w:t xml:space="preserve"> </w:t>
      </w:r>
      <w:r w:rsidR="00285BB8">
        <w:rPr>
          <w:b w:val="0"/>
        </w:rPr>
        <w:t>Lentivirus, Retrovirus</w:t>
      </w:r>
      <w:r w:rsidR="00074A73">
        <w:rPr>
          <w:b w:val="0"/>
        </w:rPr>
        <w:t>, and expression plasmids</w:t>
      </w:r>
      <w:r w:rsidR="00785EF9" w:rsidRPr="003572D2">
        <w:rPr>
          <w:b w:val="0"/>
        </w:rPr>
        <w:t>.</w:t>
      </w:r>
      <w:r w:rsidR="00785EF9">
        <w:rPr>
          <w:b w:val="0"/>
        </w:rPr>
        <w:t xml:space="preserve"> </w:t>
      </w:r>
    </w:p>
    <w:p w14:paraId="34E13808" w14:textId="2CA0C132" w:rsidR="00D83EE9" w:rsidRPr="00D83EE9" w:rsidRDefault="001F4AD9" w:rsidP="00C83F9C">
      <w:pPr>
        <w:pStyle w:val="Agendabullet1"/>
        <w:numPr>
          <w:ilvl w:val="1"/>
          <w:numId w:val="1"/>
        </w:numPr>
        <w:jc w:val="both"/>
      </w:pPr>
      <w:r>
        <w:rPr>
          <w:b w:val="0"/>
        </w:rPr>
        <w:t>P</w:t>
      </w:r>
      <w:r w:rsidR="00785EF9" w:rsidRPr="00296ADD">
        <w:rPr>
          <w:b w:val="0"/>
        </w:rPr>
        <w:t>lasmids</w:t>
      </w:r>
      <w:r w:rsidR="00F35A8D">
        <w:rPr>
          <w:b w:val="0"/>
        </w:rPr>
        <w:t xml:space="preserve"> and viral vectors t</w:t>
      </w:r>
      <w:r w:rsidR="00F35A8D" w:rsidRPr="00296ADD">
        <w:rPr>
          <w:b w:val="0"/>
        </w:rPr>
        <w:t>argeting critical genes to block the tumor-promoting inflammation</w:t>
      </w:r>
      <w:r w:rsidR="00F35A8D">
        <w:rPr>
          <w:b w:val="0"/>
        </w:rPr>
        <w:t xml:space="preserve"> will be</w:t>
      </w:r>
      <w:r w:rsidR="00785EF9" w:rsidRPr="00296ADD">
        <w:rPr>
          <w:b w:val="0"/>
        </w:rPr>
        <w:t xml:space="preserve"> generate</w:t>
      </w:r>
      <w:r w:rsidR="00D83EE9">
        <w:rPr>
          <w:b w:val="0"/>
        </w:rPr>
        <w:t>d</w:t>
      </w:r>
      <w:r w:rsidR="00785EF9" w:rsidRPr="00296ADD">
        <w:rPr>
          <w:b w:val="0"/>
        </w:rPr>
        <w:t xml:space="preserve"> in the lab to transduce </w:t>
      </w:r>
      <w:r w:rsidR="00074A73">
        <w:rPr>
          <w:b w:val="0"/>
        </w:rPr>
        <w:t xml:space="preserve">and </w:t>
      </w:r>
      <w:r w:rsidR="004A1E54">
        <w:rPr>
          <w:b w:val="0"/>
        </w:rPr>
        <w:t>knockdown</w:t>
      </w:r>
      <w:r w:rsidR="00A804F5">
        <w:rPr>
          <w:b w:val="0"/>
        </w:rPr>
        <w:t xml:space="preserve"> genes of interest in </w:t>
      </w:r>
      <w:r w:rsidR="00785EF9" w:rsidRPr="00296ADD">
        <w:rPr>
          <w:b w:val="0"/>
        </w:rPr>
        <w:t>commercial cell lines</w:t>
      </w:r>
      <w:r>
        <w:rPr>
          <w:b w:val="0"/>
        </w:rPr>
        <w:t xml:space="preserve"> </w:t>
      </w:r>
      <w:r w:rsidRPr="00296ADD">
        <w:rPr>
          <w:b w:val="0"/>
        </w:rPr>
        <w:t>in vitro</w:t>
      </w:r>
      <w:r w:rsidR="00785EF9" w:rsidRPr="00296ADD">
        <w:rPr>
          <w:b w:val="0"/>
        </w:rPr>
        <w:t xml:space="preserve">. </w:t>
      </w:r>
    </w:p>
    <w:p w14:paraId="38AC5E3A" w14:textId="5E369A61" w:rsidR="00785EF9" w:rsidRPr="00015602" w:rsidRDefault="00C11319" w:rsidP="00C83F9C">
      <w:pPr>
        <w:pStyle w:val="Agendabullet1"/>
        <w:numPr>
          <w:ilvl w:val="1"/>
          <w:numId w:val="1"/>
        </w:numPr>
        <w:jc w:val="both"/>
      </w:pPr>
      <w:r>
        <w:rPr>
          <w:b w:val="0"/>
        </w:rPr>
        <w:t>P</w:t>
      </w:r>
      <w:r w:rsidR="00303688">
        <w:rPr>
          <w:b w:val="0"/>
        </w:rPr>
        <w:t xml:space="preserve">reviously modified </w:t>
      </w:r>
      <w:r w:rsidR="006D3FCE">
        <w:rPr>
          <w:b w:val="0"/>
        </w:rPr>
        <w:t>murine</w:t>
      </w:r>
      <w:r w:rsidR="00785EF9" w:rsidRPr="00E81D8C">
        <w:rPr>
          <w:b w:val="0"/>
        </w:rPr>
        <w:t xml:space="preserve"> </w:t>
      </w:r>
      <w:r w:rsidR="006D3FCE">
        <w:rPr>
          <w:b w:val="0"/>
        </w:rPr>
        <w:t>c</w:t>
      </w:r>
      <w:r w:rsidR="00785EF9" w:rsidRPr="00E81D8C">
        <w:rPr>
          <w:b w:val="0"/>
        </w:rPr>
        <w:t>ell</w:t>
      </w:r>
      <w:r>
        <w:rPr>
          <w:b w:val="0"/>
        </w:rPr>
        <w:t>s</w:t>
      </w:r>
      <w:r w:rsidR="00785EF9" w:rsidRPr="00E81D8C">
        <w:rPr>
          <w:b w:val="0"/>
        </w:rPr>
        <w:t xml:space="preserve"> </w:t>
      </w:r>
      <w:r w:rsidR="00892893">
        <w:rPr>
          <w:b w:val="0"/>
        </w:rPr>
        <w:t xml:space="preserve">will be </w:t>
      </w:r>
      <w:r w:rsidR="009A3B3C">
        <w:rPr>
          <w:b w:val="0"/>
        </w:rPr>
        <w:t>introduced to mice in vivo</w:t>
      </w:r>
      <w:r w:rsidR="00785EF9" w:rsidRPr="00E81D8C">
        <w:rPr>
          <w:b w:val="0"/>
        </w:rPr>
        <w:t>.</w:t>
      </w:r>
      <w:r w:rsidR="009A3B3C">
        <w:rPr>
          <w:b w:val="0"/>
        </w:rPr>
        <w:t xml:space="preserve"> The mice will be treated with</w:t>
      </w:r>
      <w:r>
        <w:rPr>
          <w:b w:val="0"/>
        </w:rPr>
        <w:t xml:space="preserve"> primary</w:t>
      </w:r>
      <w:r w:rsidR="00904E81">
        <w:rPr>
          <w:b w:val="0"/>
        </w:rPr>
        <w:t xml:space="preserve"> murine T cells that have been transduced with</w:t>
      </w:r>
      <w:r w:rsidR="009A3B3C">
        <w:rPr>
          <w:b w:val="0"/>
        </w:rPr>
        <w:t xml:space="preserve"> a </w:t>
      </w:r>
      <w:r w:rsidR="009D2E28">
        <w:rPr>
          <w:b w:val="0"/>
        </w:rPr>
        <w:t>Retroviral</w:t>
      </w:r>
      <w:r w:rsidR="009A3B3C">
        <w:rPr>
          <w:b w:val="0"/>
        </w:rPr>
        <w:t xml:space="preserve"> chimeric antigen receptor</w:t>
      </w:r>
      <w:r w:rsidR="002012C4">
        <w:rPr>
          <w:b w:val="0"/>
        </w:rPr>
        <w:t>.</w:t>
      </w:r>
    </w:p>
    <w:p w14:paraId="47A7A080" w14:textId="77777777" w:rsidR="00785EF9" w:rsidRPr="00E9449F" w:rsidRDefault="00785EF9" w:rsidP="00785EF9">
      <w:pPr>
        <w:pStyle w:val="Agendabullet1"/>
        <w:jc w:val="both"/>
      </w:pPr>
      <w:r w:rsidRPr="00E9449F">
        <w:t xml:space="preserve">Vectors: </w:t>
      </w:r>
      <w:r w:rsidRPr="00B26578">
        <w:rPr>
          <w:b w:val="0"/>
        </w:rPr>
        <w:t>(source)</w:t>
      </w:r>
    </w:p>
    <w:p w14:paraId="04C528A5" w14:textId="4E487CD8" w:rsidR="00785EF9" w:rsidRDefault="00785EF9" w:rsidP="00785EF9">
      <w:pPr>
        <w:pStyle w:val="AgendaBullet2"/>
        <w:ind w:left="1800"/>
      </w:pPr>
      <w:r w:rsidRPr="00CF6B89">
        <w:t>Replication incompetent, VSV-G pseudotyped, 3</w:t>
      </w:r>
      <w:r w:rsidRPr="00CF6B89">
        <w:rPr>
          <w:vertAlign w:val="superscript"/>
        </w:rPr>
        <w:t>rd</w:t>
      </w:r>
      <w:r w:rsidRPr="00CF6B89">
        <w:t xml:space="preserve"> generation Lentivirus</w:t>
      </w:r>
    </w:p>
    <w:p w14:paraId="1AB4E2C3" w14:textId="4821DF05" w:rsidR="00785EF9" w:rsidRPr="00CF6B89" w:rsidRDefault="00785EF9" w:rsidP="00785EF9">
      <w:pPr>
        <w:pStyle w:val="AgendaBullet2"/>
        <w:ind w:left="1800"/>
      </w:pPr>
      <w:r>
        <w:t>Replication incompetent Retrovirus</w:t>
      </w:r>
    </w:p>
    <w:p w14:paraId="286C1BBF" w14:textId="0344F641" w:rsidR="00785EF9" w:rsidRPr="00CF6B89" w:rsidRDefault="00785EF9" w:rsidP="00785EF9">
      <w:pPr>
        <w:pStyle w:val="AgendaBullet2"/>
        <w:ind w:left="1800"/>
      </w:pPr>
      <w:r w:rsidRPr="00CF6B89">
        <w:t>Bacterial/Mammalian expression plasmids</w:t>
      </w:r>
    </w:p>
    <w:p w14:paraId="56713E1C" w14:textId="77777777" w:rsidR="00785EF9" w:rsidRPr="00E9449F" w:rsidRDefault="00785EF9" w:rsidP="00785EF9">
      <w:pPr>
        <w:pStyle w:val="Agendabullet1"/>
        <w:jc w:val="both"/>
      </w:pPr>
      <w:r w:rsidRPr="00E9449F">
        <w:t xml:space="preserve">Transgenes: </w:t>
      </w:r>
      <w:r w:rsidRPr="00B26578">
        <w:rPr>
          <w:b w:val="0"/>
        </w:rPr>
        <w:t>function (source)</w:t>
      </w:r>
    </w:p>
    <w:p w14:paraId="51689C33" w14:textId="250CE55B" w:rsidR="00785EF9" w:rsidRPr="00CF6B89" w:rsidRDefault="005A288D" w:rsidP="00785EF9">
      <w:pPr>
        <w:pStyle w:val="AgendaBullet2"/>
        <w:ind w:left="1800"/>
      </w:pPr>
      <w:r>
        <w:t>O</w:t>
      </w:r>
      <w:r w:rsidR="00785EF9" w:rsidRPr="00CF6B89">
        <w:t>rphan receptor (mouse, human)</w:t>
      </w:r>
    </w:p>
    <w:p w14:paraId="353D3D2D" w14:textId="35011DD5" w:rsidR="00785EF9" w:rsidRDefault="00785EF9" w:rsidP="00785EF9">
      <w:pPr>
        <w:pStyle w:val="AgendaBullet2"/>
        <w:ind w:left="1800"/>
      </w:pPr>
      <w:r w:rsidRPr="00CF6B89">
        <w:t>E3 ubiquitin ligase (mouse, human)</w:t>
      </w:r>
    </w:p>
    <w:p w14:paraId="0960A95D" w14:textId="02DC781B" w:rsidR="00785EF9" w:rsidRPr="00CF6B89" w:rsidRDefault="005A288D" w:rsidP="00785EF9">
      <w:pPr>
        <w:pStyle w:val="AgendaBullet2"/>
        <w:ind w:left="1800"/>
      </w:pPr>
      <w:r>
        <w:t>N</w:t>
      </w:r>
      <w:r w:rsidR="00785EF9">
        <w:t>ucleic acid binding (mouse)</w:t>
      </w:r>
    </w:p>
    <w:p w14:paraId="5C4E093C" w14:textId="2964E547" w:rsidR="00785EF9" w:rsidRPr="00CF6B89" w:rsidRDefault="005A288D" w:rsidP="00785EF9">
      <w:pPr>
        <w:pStyle w:val="AgendaBullet2"/>
        <w:ind w:left="1800"/>
        <w:rPr>
          <w:b/>
        </w:rPr>
      </w:pPr>
      <w:r>
        <w:t>R</w:t>
      </w:r>
      <w:r w:rsidR="00785EF9" w:rsidRPr="00CF6B89">
        <w:t>eporter (</w:t>
      </w:r>
      <w:r w:rsidR="00785EF9" w:rsidRPr="00CF6B89">
        <w:rPr>
          <w:i/>
        </w:rPr>
        <w:t>Photinus pyralis</w:t>
      </w:r>
      <w:r w:rsidR="00785EF9" w:rsidRPr="00CF6B89">
        <w:t xml:space="preserve">) </w:t>
      </w:r>
    </w:p>
    <w:p w14:paraId="38C52255" w14:textId="77777777" w:rsidR="00785EF9" w:rsidRPr="005D4813" w:rsidRDefault="00785EF9" w:rsidP="00785EF9">
      <w:pPr>
        <w:pStyle w:val="AgendaBullet2"/>
        <w:ind w:left="1800"/>
      </w:pPr>
      <w:r w:rsidRPr="005D4813">
        <w:t>Chimeric antigen receptor recognizing CEA</w:t>
      </w:r>
    </w:p>
    <w:p w14:paraId="7DC2E10E" w14:textId="75C8B78B" w:rsidR="00785EF9" w:rsidRPr="005D4813" w:rsidRDefault="001834A4" w:rsidP="00785EF9">
      <w:pPr>
        <w:pStyle w:val="Agendabullet30"/>
      </w:pPr>
      <w:r>
        <w:t>C</w:t>
      </w:r>
      <w:r w:rsidR="00785EF9" w:rsidRPr="005D4813">
        <w:t>ell surface glycoprotein</w:t>
      </w:r>
      <w:r w:rsidR="002658A3">
        <w:t xml:space="preserve"> </w:t>
      </w:r>
      <w:r w:rsidR="00785EF9" w:rsidRPr="005D4813">
        <w:t>(human)</w:t>
      </w:r>
    </w:p>
    <w:p w14:paraId="3840CF8C" w14:textId="15F60EE4" w:rsidR="00785EF9" w:rsidRPr="005D4813" w:rsidRDefault="00D674A4" w:rsidP="00785EF9">
      <w:pPr>
        <w:pStyle w:val="Agendabullet30"/>
      </w:pPr>
      <w:r>
        <w:t>H</w:t>
      </w:r>
      <w:r w:rsidR="00785EF9" w:rsidRPr="005D4813">
        <w:t>inge and transmembrane region (mouse)</w:t>
      </w:r>
    </w:p>
    <w:p w14:paraId="2966F245" w14:textId="15667AAB" w:rsidR="00785EF9" w:rsidRPr="005D4813" w:rsidRDefault="00D674A4" w:rsidP="00785EF9">
      <w:pPr>
        <w:pStyle w:val="Agendabullet30"/>
      </w:pPr>
      <w:r>
        <w:t>S</w:t>
      </w:r>
      <w:r w:rsidR="00785EF9" w:rsidRPr="005D4813">
        <w:t>ignaling chain (mouse)</w:t>
      </w:r>
    </w:p>
    <w:p w14:paraId="6D6914AF" w14:textId="0C5CD4A8" w:rsidR="00785EF9" w:rsidRPr="005D4813" w:rsidRDefault="00D674A4" w:rsidP="00785EF9">
      <w:pPr>
        <w:pStyle w:val="Agendabullet30"/>
      </w:pPr>
      <w:r>
        <w:t>I</w:t>
      </w:r>
      <w:r w:rsidR="00785EF9" w:rsidRPr="005D4813">
        <w:t>ntracellular signaling domain (mouse)</w:t>
      </w:r>
    </w:p>
    <w:p w14:paraId="734B72AF" w14:textId="08CDD9F6" w:rsidR="00785EF9" w:rsidRPr="005D4813" w:rsidRDefault="00567FEF" w:rsidP="00785EF9">
      <w:pPr>
        <w:pStyle w:val="Agendabullet30"/>
      </w:pPr>
      <w:r>
        <w:t>F</w:t>
      </w:r>
      <w:r w:rsidR="00785EF9" w:rsidRPr="005D4813">
        <w:t>luorescent reporter (</w:t>
      </w:r>
      <w:r w:rsidR="00785EF9" w:rsidRPr="005D4813">
        <w:rPr>
          <w:i/>
        </w:rPr>
        <w:t>A. victoria</w:t>
      </w:r>
      <w:r w:rsidR="00785EF9" w:rsidRPr="005D4813">
        <w:t>)</w:t>
      </w:r>
    </w:p>
    <w:p w14:paraId="307BA02E" w14:textId="77777777" w:rsidR="00785EF9" w:rsidRPr="00CF6B89" w:rsidRDefault="00785EF9" w:rsidP="00785EF9">
      <w:pPr>
        <w:pStyle w:val="Agendabullet1"/>
        <w:jc w:val="both"/>
      </w:pPr>
      <w:r w:rsidRPr="005E76C6">
        <w:t>Oncogenes/Tumor suppressor:</w:t>
      </w:r>
      <w:r w:rsidRPr="00CF6B89">
        <w:rPr>
          <w:b w:val="0"/>
        </w:rPr>
        <w:t xml:space="preserve"> None</w:t>
      </w:r>
    </w:p>
    <w:p w14:paraId="11BCE140" w14:textId="77777777" w:rsidR="00785EF9" w:rsidRPr="00CF6B89" w:rsidRDefault="00785EF9" w:rsidP="00785EF9">
      <w:pPr>
        <w:pStyle w:val="Agendabullet1"/>
        <w:jc w:val="both"/>
      </w:pPr>
      <w:r w:rsidRPr="00CF6B89">
        <w:t xml:space="preserve">Toxic Genes: </w:t>
      </w:r>
      <w:r w:rsidRPr="00CF6B89">
        <w:rPr>
          <w:b w:val="0"/>
        </w:rPr>
        <w:t>None</w:t>
      </w:r>
    </w:p>
    <w:p w14:paraId="161A143E" w14:textId="43EDA6BE" w:rsidR="00785EF9" w:rsidRPr="00015602" w:rsidRDefault="00785EF9" w:rsidP="00785EF9">
      <w:pPr>
        <w:pStyle w:val="Agendabullet1"/>
        <w:jc w:val="both"/>
      </w:pPr>
      <w:r w:rsidRPr="00E9449F">
        <w:t>Host:</w:t>
      </w:r>
      <w:r>
        <w:t xml:space="preserve"> </w:t>
      </w:r>
      <w:r w:rsidR="00720A4D">
        <w:rPr>
          <w:b w:val="0"/>
          <w:bCs/>
        </w:rPr>
        <w:t>P</w:t>
      </w:r>
      <w:r w:rsidR="008E6597">
        <w:rPr>
          <w:b w:val="0"/>
          <w:bCs/>
        </w:rPr>
        <w:t>ackaging cell lines</w:t>
      </w:r>
      <w:r w:rsidR="00720A4D">
        <w:rPr>
          <w:b w:val="0"/>
          <w:bCs/>
        </w:rPr>
        <w:t xml:space="preserve">: </w:t>
      </w:r>
      <w:r w:rsidR="005B6EE9">
        <w:rPr>
          <w:b w:val="0"/>
          <w:bCs/>
        </w:rPr>
        <w:t>h</w:t>
      </w:r>
      <w:r w:rsidR="006414B7">
        <w:rPr>
          <w:b w:val="0"/>
          <w:bCs/>
        </w:rPr>
        <w:t>uman;</w:t>
      </w:r>
      <w:r w:rsidR="008E6597">
        <w:rPr>
          <w:b w:val="0"/>
          <w:bCs/>
        </w:rPr>
        <w:t xml:space="preserve"> </w:t>
      </w:r>
      <w:r w:rsidR="008575D2">
        <w:rPr>
          <w:b w:val="0"/>
          <w:bCs/>
        </w:rPr>
        <w:t>est</w:t>
      </w:r>
      <w:r w:rsidR="00BD16F9">
        <w:rPr>
          <w:b w:val="0"/>
          <w:bCs/>
        </w:rPr>
        <w:t>ablished cell lines</w:t>
      </w:r>
      <w:r w:rsidR="006414B7">
        <w:rPr>
          <w:b w:val="0"/>
          <w:bCs/>
        </w:rPr>
        <w:t>:</w:t>
      </w:r>
      <w:r w:rsidR="009A0E68">
        <w:rPr>
          <w:b w:val="0"/>
          <w:bCs/>
        </w:rPr>
        <w:t xml:space="preserve"> </w:t>
      </w:r>
      <w:r w:rsidR="005B6EE9">
        <w:rPr>
          <w:b w:val="0"/>
          <w:bCs/>
        </w:rPr>
        <w:t>m</w:t>
      </w:r>
      <w:r w:rsidR="009A0E68">
        <w:rPr>
          <w:b w:val="0"/>
          <w:bCs/>
        </w:rPr>
        <w:t>urine</w:t>
      </w:r>
      <w:r w:rsidR="005B6EE9">
        <w:rPr>
          <w:b w:val="0"/>
          <w:bCs/>
        </w:rPr>
        <w:t>;</w:t>
      </w:r>
      <w:r w:rsidR="008E5704">
        <w:rPr>
          <w:b w:val="0"/>
          <w:bCs/>
        </w:rPr>
        <w:t xml:space="preserve"> </w:t>
      </w:r>
      <w:r w:rsidR="005B6EE9">
        <w:rPr>
          <w:b w:val="0"/>
          <w:bCs/>
        </w:rPr>
        <w:t>p</w:t>
      </w:r>
      <w:r w:rsidR="008E5704">
        <w:rPr>
          <w:b w:val="0"/>
          <w:bCs/>
        </w:rPr>
        <w:t>rimary cell lines</w:t>
      </w:r>
      <w:r w:rsidR="005B6EE9">
        <w:rPr>
          <w:b w:val="0"/>
          <w:bCs/>
        </w:rPr>
        <w:t>: murine</w:t>
      </w:r>
      <w:r w:rsidR="00BA25D2">
        <w:rPr>
          <w:b w:val="0"/>
          <w:bCs/>
        </w:rPr>
        <w:t xml:space="preserve">; </w:t>
      </w:r>
      <w:r w:rsidRPr="00CF6B89">
        <w:rPr>
          <w:b w:val="0"/>
        </w:rPr>
        <w:t>bacteria</w:t>
      </w:r>
    </w:p>
    <w:p w14:paraId="018746A6" w14:textId="77777777" w:rsidR="00785EF9" w:rsidRDefault="00785EF9" w:rsidP="00785EF9">
      <w:pPr>
        <w:pStyle w:val="Agendabullet1"/>
        <w:jc w:val="both"/>
      </w:pPr>
      <w:r w:rsidRPr="00E9449F">
        <w:lastRenderedPageBreak/>
        <w:t xml:space="preserve">Notes: </w:t>
      </w:r>
    </w:p>
    <w:p w14:paraId="3DAE03A7" w14:textId="46CF84D6" w:rsidR="00785EF9" w:rsidRPr="00CF6B89" w:rsidRDefault="002066FB" w:rsidP="00785EF9">
      <w:pPr>
        <w:pStyle w:val="Agendabullet1"/>
        <w:numPr>
          <w:ilvl w:val="1"/>
          <w:numId w:val="1"/>
        </w:numPr>
        <w:jc w:val="both"/>
      </w:pPr>
      <w:r>
        <w:rPr>
          <w:b w:val="0"/>
        </w:rPr>
        <w:t>Production and purification of</w:t>
      </w:r>
      <w:r w:rsidR="00785EF9" w:rsidRPr="00CF6B89">
        <w:rPr>
          <w:b w:val="0"/>
        </w:rPr>
        <w:t xml:space="preserve"> </w:t>
      </w:r>
      <w:r w:rsidR="00785EF9">
        <w:rPr>
          <w:b w:val="0"/>
        </w:rPr>
        <w:t>L</w:t>
      </w:r>
      <w:r w:rsidR="00785EF9" w:rsidRPr="00CF6B89">
        <w:rPr>
          <w:b w:val="0"/>
        </w:rPr>
        <w:t xml:space="preserve">entivirus </w:t>
      </w:r>
      <w:r w:rsidR="00785EF9">
        <w:rPr>
          <w:b w:val="0"/>
        </w:rPr>
        <w:t>and Retrovirus</w:t>
      </w:r>
      <w:r w:rsidR="00785EF9" w:rsidRPr="00CF6B89">
        <w:rPr>
          <w:b w:val="0"/>
        </w:rPr>
        <w:t xml:space="preserve">. </w:t>
      </w:r>
    </w:p>
    <w:p w14:paraId="57CF0418" w14:textId="1BE7001E" w:rsidR="00785EF9" w:rsidRPr="006115D6" w:rsidRDefault="00163057" w:rsidP="00785EF9">
      <w:pPr>
        <w:pStyle w:val="Agendabullet1"/>
        <w:numPr>
          <w:ilvl w:val="1"/>
          <w:numId w:val="1"/>
        </w:numPr>
        <w:jc w:val="both"/>
      </w:pPr>
      <w:r>
        <w:rPr>
          <w:b w:val="0"/>
        </w:rPr>
        <w:t>R</w:t>
      </w:r>
      <w:r w:rsidR="00785EF9" w:rsidRPr="00CF6B89">
        <w:rPr>
          <w:b w:val="0"/>
        </w:rPr>
        <w:t>eady-to-use Lentivir</w:t>
      </w:r>
      <w:r w:rsidR="00D90AEE">
        <w:rPr>
          <w:b w:val="0"/>
        </w:rPr>
        <w:t>us</w:t>
      </w:r>
      <w:r w:rsidR="00785EF9" w:rsidRPr="00CF6B89">
        <w:rPr>
          <w:b w:val="0"/>
        </w:rPr>
        <w:t>.</w:t>
      </w:r>
    </w:p>
    <w:p w14:paraId="3BDCFDA3" w14:textId="77777777" w:rsidR="00785EF9" w:rsidRPr="001F723A" w:rsidRDefault="00785EF9" w:rsidP="00785EF9">
      <w:pPr>
        <w:pStyle w:val="Agendabullet1"/>
        <w:jc w:val="both"/>
      </w:pPr>
      <w:r w:rsidRPr="001F723A">
        <w:t xml:space="preserve">Animal Model: </w:t>
      </w:r>
      <w:r w:rsidRPr="00CF6B89">
        <w:rPr>
          <w:b w:val="0"/>
        </w:rPr>
        <w:t>Mouse</w:t>
      </w:r>
    </w:p>
    <w:p w14:paraId="27FB25CA" w14:textId="77777777" w:rsidR="00785EF9" w:rsidRPr="00B66D1C" w:rsidRDefault="00785EF9" w:rsidP="00785EF9">
      <w:pPr>
        <w:pStyle w:val="Agendabullet1"/>
        <w:jc w:val="both"/>
      </w:pPr>
      <w:r w:rsidRPr="00B66D1C">
        <w:t xml:space="preserve">Transgenic Animals: </w:t>
      </w:r>
      <w:r w:rsidRPr="00B66D1C">
        <w:rPr>
          <w:b w:val="0"/>
          <w:bCs/>
        </w:rPr>
        <w:t>Yes</w:t>
      </w:r>
      <w:r w:rsidRPr="00B66D1C">
        <w:rPr>
          <w:b w:val="0"/>
          <w:bCs/>
        </w:rPr>
        <w:tab/>
      </w:r>
      <w:r w:rsidRPr="00B66D1C">
        <w:t xml:space="preserve">Generated at UTSW: </w:t>
      </w:r>
      <w:r w:rsidRPr="00CF6B89">
        <w:rPr>
          <w:b w:val="0"/>
          <w:bCs/>
        </w:rPr>
        <w:t>No</w:t>
      </w:r>
      <w:r w:rsidRPr="00B66D1C">
        <w:rPr>
          <w:b w:val="0"/>
          <w:bCs/>
        </w:rPr>
        <w:tab/>
      </w:r>
      <w:r w:rsidRPr="00B66D1C">
        <w:t xml:space="preserve">GDMO: </w:t>
      </w:r>
      <w:r w:rsidRPr="00B66D1C">
        <w:rPr>
          <w:b w:val="0"/>
          <w:bCs/>
        </w:rPr>
        <w:t>No</w:t>
      </w:r>
    </w:p>
    <w:p w14:paraId="06CE7B1D" w14:textId="77777777" w:rsidR="00785EF9" w:rsidRPr="00E9449F" w:rsidRDefault="00785EF9" w:rsidP="00785EF9">
      <w:pPr>
        <w:pStyle w:val="Agendabullet1"/>
        <w:jc w:val="both"/>
      </w:pPr>
      <w:r w:rsidRPr="00E9449F">
        <w:t xml:space="preserve">Required Training, Procedures, and Containment:  </w:t>
      </w:r>
    </w:p>
    <w:p w14:paraId="3A55CC18" w14:textId="77777777" w:rsidR="00785EF9" w:rsidRPr="00E9449F" w:rsidRDefault="00785EF9" w:rsidP="00785EF9">
      <w:pPr>
        <w:pStyle w:val="AgendaBullet2"/>
        <w:ind w:left="1800"/>
      </w:pPr>
      <w:r w:rsidRPr="00E9449F">
        <w:t xml:space="preserve">In-Vitro Procedures: </w:t>
      </w:r>
    </w:p>
    <w:p w14:paraId="08839647" w14:textId="77777777" w:rsidR="00785EF9" w:rsidRPr="00CF6B89" w:rsidRDefault="00785EF9" w:rsidP="00785EF9">
      <w:pPr>
        <w:pStyle w:val="Agendabullet30"/>
      </w:pPr>
      <w:r w:rsidRPr="00CF6B89">
        <w:t>BSL1 – Standard molecular biology procedures</w:t>
      </w:r>
    </w:p>
    <w:p w14:paraId="3B28E84D" w14:textId="77777777" w:rsidR="00785EF9" w:rsidRPr="00B90149" w:rsidRDefault="00785EF9" w:rsidP="00785EF9">
      <w:pPr>
        <w:pStyle w:val="Agendabullet30"/>
      </w:pPr>
      <w:r w:rsidRPr="00CF6B89">
        <w:t>BSL2 – Biosafety cabinet use during manipulation of viral vectors and human cell lines when procedures involve the generation of aerosols and splashes</w:t>
      </w:r>
      <w:r w:rsidRPr="00B90149">
        <w:t xml:space="preserve"> </w:t>
      </w:r>
    </w:p>
    <w:p w14:paraId="2B64A8E4" w14:textId="77777777" w:rsidR="00785EF9" w:rsidRPr="005C574D" w:rsidRDefault="00785EF9" w:rsidP="00785EF9">
      <w:pPr>
        <w:pStyle w:val="Agendabullet30"/>
      </w:pPr>
      <w:r w:rsidRPr="005C574D">
        <w:t>PPE – Laboratory coat, gloves, and eye protection are required</w:t>
      </w:r>
    </w:p>
    <w:p w14:paraId="4FB00147" w14:textId="77777777" w:rsidR="00785EF9" w:rsidRPr="00CF6B89" w:rsidRDefault="00785EF9" w:rsidP="00785EF9">
      <w:pPr>
        <w:pStyle w:val="AgendaBullet2"/>
        <w:ind w:left="1800"/>
      </w:pPr>
      <w:r w:rsidRPr="00C92225">
        <w:t>I</w:t>
      </w:r>
      <w:r w:rsidRPr="00CF6B89">
        <w:t xml:space="preserve">n-Vivo Procedures: </w:t>
      </w:r>
    </w:p>
    <w:p w14:paraId="2E2DE174" w14:textId="1C4183A0" w:rsidR="00785EF9" w:rsidRDefault="00785EF9" w:rsidP="00785EF9">
      <w:pPr>
        <w:pStyle w:val="Agendabullet30"/>
      </w:pPr>
      <w:r w:rsidRPr="00CF6B89">
        <w:t xml:space="preserve">Inoculation of </w:t>
      </w:r>
      <w:r w:rsidR="008922B6">
        <w:t>agent</w:t>
      </w:r>
      <w:r w:rsidRPr="00CF6B89">
        <w:t xml:space="preserve"> in a BSC, mandatory 48h cage change followed by ABSL1 housing</w:t>
      </w:r>
    </w:p>
    <w:p w14:paraId="312EDEC2" w14:textId="0B0320A0" w:rsidR="00785EF9" w:rsidRPr="00EE6038" w:rsidRDefault="00785EF9" w:rsidP="00785EF9">
      <w:pPr>
        <w:pStyle w:val="Agendabullet30"/>
      </w:pPr>
      <w:r w:rsidRPr="00EE6038">
        <w:t xml:space="preserve">Inoculation of </w:t>
      </w:r>
      <w:r w:rsidR="008922B6">
        <w:t>agent</w:t>
      </w:r>
      <w:r w:rsidRPr="00EE6038">
        <w:t xml:space="preserve"> in a BSC followed by ABSL1 housing</w:t>
      </w:r>
    </w:p>
    <w:p w14:paraId="6E24741E" w14:textId="29030026" w:rsidR="00785EF9" w:rsidRPr="00AA139E" w:rsidRDefault="00785EF9" w:rsidP="00785EF9">
      <w:pPr>
        <w:pStyle w:val="Agendabullet30"/>
      </w:pPr>
      <w:r w:rsidRPr="00AA139E">
        <w:t xml:space="preserve">Inoculation of </w:t>
      </w:r>
      <w:r w:rsidR="008922B6">
        <w:t>agent</w:t>
      </w:r>
      <w:r w:rsidRPr="00AA139E">
        <w:t xml:space="preserve"> in an approved location followed by ABSL1 housing</w:t>
      </w:r>
    </w:p>
    <w:p w14:paraId="07879338" w14:textId="4BD40804" w:rsidR="00785EF9" w:rsidRPr="00AA139E" w:rsidRDefault="00785EF9" w:rsidP="00785EF9">
      <w:pPr>
        <w:pStyle w:val="Agendabullet30"/>
      </w:pPr>
      <w:r w:rsidRPr="00AA139E">
        <w:t xml:space="preserve">Inoculation of </w:t>
      </w:r>
      <w:r w:rsidR="008922B6">
        <w:t>agent</w:t>
      </w:r>
      <w:r w:rsidRPr="00AA139E">
        <w:t xml:space="preserve"> in an approved location followed by ABSL1 housing </w:t>
      </w:r>
    </w:p>
    <w:p w14:paraId="7727899B" w14:textId="77777777" w:rsidR="00785EF9" w:rsidRPr="00CF6B89" w:rsidRDefault="00785EF9" w:rsidP="00785EF9">
      <w:pPr>
        <w:pStyle w:val="Agendabullet30"/>
      </w:pPr>
      <w:r w:rsidRPr="00CF6B89">
        <w:t>PPE –</w:t>
      </w:r>
      <w:r>
        <w:t xml:space="preserve"> </w:t>
      </w:r>
      <w:r w:rsidRPr="00CF6B89">
        <w:t>Hair bonnet, disposable jumpsuit, nitrile gloves, shoe covers, face masks, eye protection</w:t>
      </w:r>
    </w:p>
    <w:p w14:paraId="42D6FD57" w14:textId="77777777" w:rsidR="00785EF9" w:rsidRPr="00C92225" w:rsidRDefault="00785EF9" w:rsidP="00785EF9">
      <w:pPr>
        <w:pStyle w:val="Agendabullet1"/>
        <w:jc w:val="both"/>
      </w:pPr>
      <w:r w:rsidRPr="00C92225">
        <w:t xml:space="preserve">Training: </w:t>
      </w:r>
      <w:r w:rsidRPr="00CF6B89">
        <w:rPr>
          <w:b w:val="0"/>
        </w:rPr>
        <w:t>All individuals have required training</w:t>
      </w:r>
    </w:p>
    <w:p w14:paraId="4CC1BA29" w14:textId="77777777" w:rsidR="00785EF9" w:rsidRPr="00E7731D" w:rsidRDefault="00785EF9" w:rsidP="00785EF9">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CF6B89">
        <w:rPr>
          <w:rFonts w:eastAsiaTheme="minorHAnsi"/>
          <w:b w:val="0"/>
          <w:bCs/>
        </w:rPr>
        <w:t>11 deficiencies found, all corrected</w:t>
      </w:r>
    </w:p>
    <w:p w14:paraId="3F0FA2A4" w14:textId="77777777" w:rsidR="00785EF9" w:rsidRDefault="00785EF9" w:rsidP="00785EF9">
      <w:pPr>
        <w:pStyle w:val="Agendabullet1"/>
        <w:numPr>
          <w:ilvl w:val="0"/>
          <w:numId w:val="0"/>
        </w:numPr>
        <w:ind w:left="720"/>
        <w:jc w:val="both"/>
        <w:rPr>
          <w:rFonts w:eastAsiaTheme="minorHAnsi"/>
        </w:rPr>
      </w:pPr>
    </w:p>
    <w:tbl>
      <w:tblPr>
        <w:tblStyle w:val="TableGrid"/>
        <w:tblW w:w="5000" w:type="pct"/>
        <w:tblLook w:val="04A0" w:firstRow="1" w:lastRow="0" w:firstColumn="1" w:lastColumn="0" w:noHBand="0" w:noVBand="1"/>
      </w:tblPr>
      <w:tblGrid>
        <w:gridCol w:w="10070"/>
      </w:tblGrid>
      <w:tr w:rsidR="00885E38" w:rsidRPr="002D0088" w14:paraId="6E869C4D" w14:textId="77777777" w:rsidTr="0085090E">
        <w:tc>
          <w:tcPr>
            <w:tcW w:w="5000" w:type="pct"/>
          </w:tcPr>
          <w:p w14:paraId="15B181BB" w14:textId="77777777" w:rsidR="00885E38" w:rsidRDefault="00885E38" w:rsidP="00310096">
            <w:pPr>
              <w:tabs>
                <w:tab w:val="left" w:pos="4216"/>
              </w:tabs>
              <w:rPr>
                <w:rFonts w:ascii="Aptos" w:hAnsi="Aptos" w:cstheme="minorHAnsi"/>
                <w:b/>
                <w:sz w:val="22"/>
              </w:rPr>
            </w:pPr>
            <w:r w:rsidRPr="00F662F4">
              <w:rPr>
                <w:rFonts w:ascii="Aptos" w:hAnsi="Aptos" w:cstheme="minorHAnsi"/>
                <w:b/>
                <w:sz w:val="22"/>
              </w:rPr>
              <w:t>Summary:</w:t>
            </w:r>
          </w:p>
          <w:p w14:paraId="469909A4" w14:textId="0EAA9622" w:rsidR="00885E38" w:rsidRPr="006106DA" w:rsidRDefault="00885E38" w:rsidP="00313A92">
            <w:pPr>
              <w:pStyle w:val="ListParagraph"/>
              <w:numPr>
                <w:ilvl w:val="0"/>
                <w:numId w:val="11"/>
              </w:numPr>
              <w:tabs>
                <w:tab w:val="left" w:pos="4216"/>
              </w:tabs>
              <w:rPr>
                <w:rFonts w:ascii="Aptos" w:hAnsi="Aptos" w:cstheme="minorHAnsi"/>
                <w:bCs/>
                <w:sz w:val="22"/>
              </w:rPr>
            </w:pPr>
            <w:r w:rsidRPr="006106DA">
              <w:rPr>
                <w:rFonts w:ascii="Aptos" w:hAnsi="Aptos" w:cstheme="minorHAnsi"/>
                <w:bCs/>
                <w:sz w:val="22"/>
              </w:rPr>
              <w:t>No safety concerns</w:t>
            </w:r>
          </w:p>
          <w:p w14:paraId="7813BF14" w14:textId="77777777" w:rsidR="00885E38" w:rsidRPr="00F662F4" w:rsidRDefault="00885E38" w:rsidP="00310096">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28964EB0" w14:textId="77777777" w:rsidR="00885E38" w:rsidRPr="00F662F4" w:rsidRDefault="00885E38" w:rsidP="00310096">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2955897C" w14:textId="77777777" w:rsidR="00885E38" w:rsidRPr="00F662F4" w:rsidRDefault="00885E38" w:rsidP="00310096">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518821D4" w14:textId="167192D7" w:rsidR="00885E38" w:rsidRPr="00F662F4" w:rsidRDefault="00885E38" w:rsidP="00310096">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r w:rsidR="006106DA">
              <w:rPr>
                <w:rFonts w:ascii="Aptos" w:hAnsi="Aptos" w:cstheme="minorHAnsi"/>
                <w:bCs/>
                <w:sz w:val="22"/>
              </w:rPr>
              <w:t>.</w:t>
            </w:r>
          </w:p>
        </w:tc>
      </w:tr>
    </w:tbl>
    <w:p w14:paraId="05476C44" w14:textId="77777777" w:rsidR="00885E38" w:rsidRPr="00015602" w:rsidRDefault="00885E38" w:rsidP="00785EF9">
      <w:pPr>
        <w:pStyle w:val="Agendabullet1"/>
        <w:numPr>
          <w:ilvl w:val="0"/>
          <w:numId w:val="0"/>
        </w:numPr>
        <w:ind w:left="720"/>
        <w:jc w:val="both"/>
        <w:rPr>
          <w:rFonts w:eastAsiaTheme="minorHAnsi"/>
        </w:rPr>
      </w:pPr>
    </w:p>
    <w:tbl>
      <w:tblPr>
        <w:tblW w:w="0" w:type="auto"/>
        <w:tblBorders>
          <w:top w:val="single" w:sz="4" w:space="0" w:color="auto"/>
          <w:left w:val="single" w:sz="4" w:space="0" w:color="auto"/>
          <w:bottom w:val="single" w:sz="4" w:space="0" w:color="auto"/>
          <w:right w:val="single" w:sz="4" w:space="0" w:color="auto"/>
        </w:tblBorders>
        <w:shd w:val="clear" w:color="auto" w:fill="FFFFFF" w:themeFill="background1"/>
        <w:tblLook w:val="04A0" w:firstRow="1" w:lastRow="0" w:firstColumn="1" w:lastColumn="0" w:noHBand="0" w:noVBand="1"/>
      </w:tblPr>
      <w:tblGrid>
        <w:gridCol w:w="10070"/>
      </w:tblGrid>
      <w:tr w:rsidR="00785EF9" w:rsidRPr="00162610" w14:paraId="72E8D859" w14:textId="77777777" w:rsidTr="00C06BE1">
        <w:trPr>
          <w:trHeight w:val="251"/>
        </w:trPr>
        <w:tc>
          <w:tcPr>
            <w:tcW w:w="10070" w:type="dxa"/>
            <w:tcBorders>
              <w:top w:val="single" w:sz="4" w:space="0" w:color="auto"/>
              <w:bottom w:val="single" w:sz="4" w:space="0" w:color="auto"/>
            </w:tcBorders>
            <w:shd w:val="clear" w:color="auto" w:fill="FFFFFF" w:themeFill="background1"/>
          </w:tcPr>
          <w:p w14:paraId="55DF4F0F" w14:textId="77777777" w:rsidR="00785EF9" w:rsidRPr="00162610" w:rsidRDefault="00785EF9" w:rsidP="00310096">
            <w:pPr>
              <w:pStyle w:val="SectionTitle"/>
              <w:contextualSpacing w:val="0"/>
            </w:pPr>
            <w:r w:rsidRPr="00162610">
              <w:t xml:space="preserve">Recombinant DNA Registration for IBC review and authorization. </w:t>
            </w:r>
          </w:p>
        </w:tc>
      </w:tr>
    </w:tbl>
    <w:p w14:paraId="69C0CFBB" w14:textId="77777777" w:rsidR="00785EF9" w:rsidRPr="00162610" w:rsidRDefault="00785EF9" w:rsidP="00785EF9">
      <w:pPr>
        <w:pStyle w:val="Heading1"/>
      </w:pPr>
      <w:r w:rsidRPr="00162610">
        <w:t>PI: Douglas Strand</w:t>
      </w:r>
    </w:p>
    <w:p w14:paraId="6052598F" w14:textId="77777777" w:rsidR="00785EF9" w:rsidRPr="00656AB5" w:rsidRDefault="00785EF9" w:rsidP="00785EF9">
      <w:pPr>
        <w:pStyle w:val="Agendabullet1"/>
        <w:rPr>
          <w:b w:val="0"/>
          <w:bCs/>
        </w:rPr>
      </w:pPr>
      <w:r w:rsidRPr="000E5B35">
        <w:t xml:space="preserve">Title: </w:t>
      </w:r>
      <w:r>
        <w:rPr>
          <w:b w:val="0"/>
          <w:bCs/>
        </w:rPr>
        <w:t>LUTMAP</w:t>
      </w:r>
    </w:p>
    <w:p w14:paraId="5242B969" w14:textId="77777777" w:rsidR="00785EF9" w:rsidRPr="004A5F7B" w:rsidRDefault="00785EF9" w:rsidP="00785EF9">
      <w:pPr>
        <w:pStyle w:val="Agendabullet1"/>
        <w:jc w:val="both"/>
      </w:pPr>
      <w:r w:rsidRPr="004A5F7B">
        <w:t>Note:</w:t>
      </w:r>
      <w:r w:rsidRPr="004A5F7B">
        <w:rPr>
          <w:b w:val="0"/>
        </w:rPr>
        <w:t xml:space="preserve"> Renewal</w:t>
      </w:r>
    </w:p>
    <w:p w14:paraId="64CFD1A6" w14:textId="3F84EF9F" w:rsidR="00785EF9" w:rsidRPr="00CD599C" w:rsidRDefault="00785EF9" w:rsidP="00785EF9">
      <w:pPr>
        <w:pStyle w:val="Agendabullet1"/>
        <w:jc w:val="both"/>
      </w:pPr>
      <w:r w:rsidRPr="00E9449F">
        <w:t xml:space="preserve">NIH Guideline Section(s):  </w:t>
      </w:r>
      <w:r w:rsidRPr="004A5F7B">
        <w:rPr>
          <w:b w:val="0"/>
          <w:bCs/>
        </w:rPr>
        <w:t>III-D-</w:t>
      </w:r>
      <w:r w:rsidR="0056761D">
        <w:rPr>
          <w:b w:val="0"/>
          <w:bCs/>
        </w:rPr>
        <w:t>4</w:t>
      </w:r>
      <w:r w:rsidR="00B332D4">
        <w:rPr>
          <w:b w:val="0"/>
          <w:bCs/>
        </w:rPr>
        <w:t xml:space="preserve"> and</w:t>
      </w:r>
      <w:r w:rsidR="00C626A3">
        <w:rPr>
          <w:b w:val="0"/>
          <w:bCs/>
        </w:rPr>
        <w:t xml:space="preserve"> III-E-1</w:t>
      </w:r>
    </w:p>
    <w:p w14:paraId="2B7E8BF2" w14:textId="77777777" w:rsidR="0003373F" w:rsidRDefault="00785EF9" w:rsidP="00313A92">
      <w:pPr>
        <w:pStyle w:val="ListParagraph"/>
        <w:numPr>
          <w:ilvl w:val="0"/>
          <w:numId w:val="16"/>
        </w:numPr>
      </w:pPr>
      <w:r w:rsidRPr="0003373F">
        <w:rPr>
          <w:rStyle w:val="Agendabullet1Char"/>
        </w:rPr>
        <w:t>Project Summary:</w:t>
      </w:r>
      <w:r w:rsidRPr="00E9449F">
        <w:t xml:space="preserve"> </w:t>
      </w:r>
    </w:p>
    <w:p w14:paraId="1C8FA57E" w14:textId="16B4A730" w:rsidR="0085468F" w:rsidRDefault="0085468F" w:rsidP="00313A92">
      <w:pPr>
        <w:pStyle w:val="ListParagraph"/>
        <w:numPr>
          <w:ilvl w:val="1"/>
          <w:numId w:val="16"/>
        </w:numPr>
      </w:pPr>
      <w:r>
        <w:t>In vitro and in vivo studies to investigate prostate tissue morphogenesis using</w:t>
      </w:r>
      <w:r w:rsidR="00785EF9">
        <w:t xml:space="preserve"> lentivirus</w:t>
      </w:r>
      <w:r>
        <w:t>-modified stromal cells and</w:t>
      </w:r>
      <w:r w:rsidR="00785EF9">
        <w:t xml:space="preserve"> direct </w:t>
      </w:r>
      <w:r>
        <w:t xml:space="preserve">lentiviral </w:t>
      </w:r>
      <w:r w:rsidR="00785EF9">
        <w:t xml:space="preserve">injection into mouse prostate. </w:t>
      </w:r>
    </w:p>
    <w:p w14:paraId="4DCC893F" w14:textId="6681F0B0" w:rsidR="0085468F" w:rsidRDefault="0085468F" w:rsidP="00313A92">
      <w:pPr>
        <w:pStyle w:val="ListParagraph"/>
        <w:numPr>
          <w:ilvl w:val="1"/>
          <w:numId w:val="16"/>
        </w:numPr>
      </w:pPr>
      <w:r>
        <w:t xml:space="preserve">Continued used of purchased lentiviral vectors to modify human stromal cells and deliver genes associated with </w:t>
      </w:r>
      <w:r w:rsidR="0003373F">
        <w:t>cell survival</w:t>
      </w:r>
      <w:r>
        <w:t xml:space="preserve"> and branching. </w:t>
      </w:r>
    </w:p>
    <w:p w14:paraId="1A55C901" w14:textId="4CF8A6D0" w:rsidR="00785EF9" w:rsidRPr="0003373F" w:rsidRDefault="0085468F" w:rsidP="00313A92">
      <w:pPr>
        <w:pStyle w:val="ListParagraph"/>
        <w:numPr>
          <w:ilvl w:val="1"/>
          <w:numId w:val="16"/>
        </w:numPr>
      </w:pPr>
      <w:r>
        <w:t xml:space="preserve">Analysis includes xenograft models and evaluation of gene expression in mouse tissues using microscopy and flow cytometry. </w:t>
      </w:r>
    </w:p>
    <w:p w14:paraId="680CF491" w14:textId="2936251E" w:rsidR="00785EF9" w:rsidRPr="00E9449F" w:rsidRDefault="00785EF9" w:rsidP="00785EF9">
      <w:pPr>
        <w:pStyle w:val="Agendabullet1"/>
        <w:jc w:val="both"/>
      </w:pPr>
      <w:r w:rsidRPr="00E9449F">
        <w:t xml:space="preserve">Vectors: </w:t>
      </w:r>
    </w:p>
    <w:p w14:paraId="540F4A46" w14:textId="1A818659" w:rsidR="00785EF9" w:rsidRPr="00165FEC" w:rsidRDefault="00785EF9" w:rsidP="00785EF9">
      <w:pPr>
        <w:pStyle w:val="AgendaBullet2"/>
      </w:pPr>
      <w:r w:rsidRPr="00165FEC">
        <w:t xml:space="preserve">Replication incompetent, 3rd generation Lentivirus </w:t>
      </w:r>
    </w:p>
    <w:p w14:paraId="69A132F9" w14:textId="77777777" w:rsidR="00785EF9" w:rsidRPr="00E9449F" w:rsidRDefault="00785EF9" w:rsidP="00785EF9">
      <w:pPr>
        <w:pStyle w:val="Agendabullet1"/>
        <w:jc w:val="both"/>
      </w:pPr>
      <w:r w:rsidRPr="00E9449F">
        <w:t xml:space="preserve">Transgenes: </w:t>
      </w:r>
      <w:r w:rsidRPr="00B26578">
        <w:rPr>
          <w:b w:val="0"/>
        </w:rPr>
        <w:t>function (source)</w:t>
      </w:r>
    </w:p>
    <w:p w14:paraId="3112B63C" w14:textId="596C0E26" w:rsidR="00785EF9" w:rsidRPr="00165FEC" w:rsidRDefault="00B627C7" w:rsidP="00785EF9">
      <w:pPr>
        <w:pStyle w:val="AgendaBullet2"/>
      </w:pPr>
      <w:r>
        <w:t>B</w:t>
      </w:r>
      <w:r w:rsidR="00785EF9">
        <w:t>ranching</w:t>
      </w:r>
      <w:r w:rsidR="00785EF9" w:rsidRPr="00165FEC">
        <w:t xml:space="preserve"> (human)</w:t>
      </w:r>
    </w:p>
    <w:p w14:paraId="35E5F0EB" w14:textId="20B0DD1B" w:rsidR="00785EF9" w:rsidRDefault="00B627C7" w:rsidP="00785EF9">
      <w:pPr>
        <w:pStyle w:val="AgendaBullet2"/>
      </w:pPr>
      <w:r>
        <w:t>S</w:t>
      </w:r>
      <w:r w:rsidR="00785EF9">
        <w:t xml:space="preserve">urvival </w:t>
      </w:r>
      <w:r w:rsidR="00785EF9" w:rsidRPr="00165FEC">
        <w:t>(human)</w:t>
      </w:r>
    </w:p>
    <w:p w14:paraId="5523A302" w14:textId="77777777" w:rsidR="00785EF9" w:rsidRPr="000127BE" w:rsidRDefault="00785EF9" w:rsidP="00785EF9">
      <w:pPr>
        <w:pStyle w:val="Agendabullet1"/>
        <w:jc w:val="both"/>
      </w:pPr>
      <w:r w:rsidRPr="000127BE">
        <w:lastRenderedPageBreak/>
        <w:t xml:space="preserve">Oncogenes/Tumor suppressor: </w:t>
      </w:r>
      <w:r w:rsidRPr="000127BE">
        <w:rPr>
          <w:b w:val="0"/>
        </w:rPr>
        <w:t xml:space="preserve">None </w:t>
      </w:r>
    </w:p>
    <w:p w14:paraId="53316D86" w14:textId="77777777" w:rsidR="00785EF9" w:rsidRPr="00897E6A" w:rsidRDefault="00785EF9" w:rsidP="00785EF9">
      <w:pPr>
        <w:pStyle w:val="Agendabullet1"/>
        <w:jc w:val="both"/>
      </w:pPr>
      <w:r w:rsidRPr="00897E6A">
        <w:t xml:space="preserve">Toxic Genes: </w:t>
      </w:r>
      <w:r w:rsidRPr="00897E6A">
        <w:rPr>
          <w:b w:val="0"/>
        </w:rPr>
        <w:t>None</w:t>
      </w:r>
    </w:p>
    <w:p w14:paraId="2A4399CE" w14:textId="1B40EE70" w:rsidR="00785EF9" w:rsidRPr="00897E6A" w:rsidRDefault="00785EF9" w:rsidP="00785EF9">
      <w:pPr>
        <w:pStyle w:val="Agendabullet1"/>
        <w:jc w:val="both"/>
      </w:pPr>
      <w:r w:rsidRPr="00897E6A">
        <w:t xml:space="preserve">Host:  </w:t>
      </w:r>
      <w:r w:rsidRPr="00897E6A">
        <w:rPr>
          <w:b w:val="0"/>
        </w:rPr>
        <w:t>Mammalian (established cell lines</w:t>
      </w:r>
      <w:r>
        <w:rPr>
          <w:b w:val="0"/>
        </w:rPr>
        <w:t xml:space="preserve"> </w:t>
      </w:r>
      <w:r w:rsidRPr="00897E6A">
        <w:rPr>
          <w:b w:val="0"/>
        </w:rPr>
        <w:t xml:space="preserve">– human) </w:t>
      </w:r>
    </w:p>
    <w:p w14:paraId="668A4632" w14:textId="77777777" w:rsidR="00785EF9" w:rsidRPr="00015602" w:rsidRDefault="00785EF9" w:rsidP="00785EF9">
      <w:pPr>
        <w:pStyle w:val="Agendabullet1"/>
      </w:pPr>
      <w:r w:rsidRPr="004B6875">
        <w:t xml:space="preserve">Notes: </w:t>
      </w:r>
      <w:r w:rsidRPr="006C13A2">
        <w:rPr>
          <w:b w:val="0"/>
          <w:bCs/>
        </w:rPr>
        <w:t>PI will be using ready-to-use Lentiviral stocks.</w:t>
      </w:r>
    </w:p>
    <w:p w14:paraId="61B3CA1F" w14:textId="77777777" w:rsidR="00785EF9" w:rsidRPr="009B4DAF" w:rsidRDefault="00785EF9" w:rsidP="00785EF9">
      <w:pPr>
        <w:pStyle w:val="Agendabullet1"/>
        <w:jc w:val="both"/>
      </w:pPr>
      <w:r w:rsidRPr="009B4DAF">
        <w:t xml:space="preserve">Animal Model: </w:t>
      </w:r>
      <w:r w:rsidRPr="009B4DAF">
        <w:rPr>
          <w:b w:val="0"/>
        </w:rPr>
        <w:t>Mouse</w:t>
      </w:r>
    </w:p>
    <w:p w14:paraId="21AAC122" w14:textId="77777777" w:rsidR="00785EF9" w:rsidRPr="00E9449F" w:rsidRDefault="00785EF9" w:rsidP="00785EF9">
      <w:pPr>
        <w:pStyle w:val="Agendabullet1"/>
        <w:jc w:val="both"/>
      </w:pPr>
      <w:r w:rsidRPr="00E9449F">
        <w:t xml:space="preserve">Required Training, Procedures, and Containment:  </w:t>
      </w:r>
    </w:p>
    <w:p w14:paraId="2EBFEBD3" w14:textId="77777777" w:rsidR="00785EF9" w:rsidRPr="004C5870" w:rsidRDefault="00785EF9" w:rsidP="00785EF9">
      <w:pPr>
        <w:pStyle w:val="AgendaBullet2"/>
      </w:pPr>
      <w:r w:rsidRPr="004C5870">
        <w:t xml:space="preserve">In-Vitro Procedures: </w:t>
      </w:r>
    </w:p>
    <w:p w14:paraId="13C6D984" w14:textId="77777777" w:rsidR="00785EF9" w:rsidRPr="004C5870" w:rsidRDefault="00785EF9" w:rsidP="00785EF9">
      <w:pPr>
        <w:pStyle w:val="Agendabullet30"/>
      </w:pPr>
      <w:r w:rsidRPr="004C5870">
        <w:t>BSL1 – Standard molecular biology procedures</w:t>
      </w:r>
    </w:p>
    <w:p w14:paraId="4E936AF4" w14:textId="77777777" w:rsidR="00785EF9" w:rsidRPr="004C5870" w:rsidRDefault="00785EF9" w:rsidP="00785EF9">
      <w:pPr>
        <w:pStyle w:val="Agendabullet30"/>
      </w:pPr>
      <w:r w:rsidRPr="004C5870">
        <w:t xml:space="preserve">BSL2 – Biosafety cabinet use during manipulation of viral vectors and human cell lines when procedures involve the generation of aerosols and splashes </w:t>
      </w:r>
    </w:p>
    <w:p w14:paraId="087AEFDB" w14:textId="77777777" w:rsidR="00785EF9" w:rsidRPr="004C5870" w:rsidRDefault="00785EF9" w:rsidP="00785EF9">
      <w:pPr>
        <w:pStyle w:val="Agendabullet30"/>
      </w:pPr>
      <w:r w:rsidRPr="004C5870">
        <w:t>PPE – Laboratory coat, gloves, and eye protection are required</w:t>
      </w:r>
    </w:p>
    <w:p w14:paraId="6F505689" w14:textId="77777777" w:rsidR="00785EF9" w:rsidRPr="004C5870" w:rsidRDefault="00785EF9" w:rsidP="00785EF9">
      <w:pPr>
        <w:pStyle w:val="AgendaBullet2"/>
      </w:pPr>
      <w:r w:rsidRPr="004C5870">
        <w:t xml:space="preserve">In-Vivo Procedures: </w:t>
      </w:r>
    </w:p>
    <w:p w14:paraId="7814A586" w14:textId="77777777" w:rsidR="00785EF9" w:rsidRDefault="00785EF9" w:rsidP="00785EF9">
      <w:pPr>
        <w:pStyle w:val="Agendabullet30"/>
      </w:pPr>
      <w:r w:rsidRPr="004C5870">
        <w:t>Intraprostatic injection – Inoculation of agent in a BSC, mandatory 48h cage change followed by ABSL1 housing</w:t>
      </w:r>
    </w:p>
    <w:p w14:paraId="4B1F0B47" w14:textId="77777777" w:rsidR="00785EF9" w:rsidRPr="004C5870" w:rsidRDefault="00785EF9" w:rsidP="00785EF9">
      <w:pPr>
        <w:pStyle w:val="Agendabullet30"/>
      </w:pPr>
      <w:r w:rsidRPr="00CF6B89">
        <w:t>PPE –</w:t>
      </w:r>
      <w:r>
        <w:t xml:space="preserve"> </w:t>
      </w:r>
      <w:r w:rsidRPr="00CF6B89">
        <w:t>Hair bonnet, disposable jumpsuit, nitrile gloves, shoe covers, face masks, eye protection</w:t>
      </w:r>
    </w:p>
    <w:p w14:paraId="0100778B" w14:textId="77777777" w:rsidR="00785EF9" w:rsidRPr="00E36B17" w:rsidRDefault="00785EF9" w:rsidP="00785EF9">
      <w:pPr>
        <w:pStyle w:val="Agendabullet1"/>
        <w:jc w:val="both"/>
      </w:pPr>
      <w:r w:rsidRPr="00E36B17">
        <w:t xml:space="preserve">Training: </w:t>
      </w:r>
      <w:r w:rsidRPr="00E36B17">
        <w:rPr>
          <w:b w:val="0"/>
        </w:rPr>
        <w:t>All individuals have required training</w:t>
      </w:r>
    </w:p>
    <w:p w14:paraId="09F6AD52" w14:textId="77777777" w:rsidR="00785EF9" w:rsidRPr="00E92A84" w:rsidRDefault="00785EF9" w:rsidP="00785EF9">
      <w:pPr>
        <w:pStyle w:val="Agendabullet1"/>
        <w:jc w:val="both"/>
        <w:rPr>
          <w:rFonts w:eastAsiaTheme="minorHAnsi"/>
          <w:b w:val="0"/>
          <w:bCs/>
        </w:rPr>
      </w:pPr>
      <w:r>
        <w:t>2024</w:t>
      </w:r>
      <w:r w:rsidRPr="00E9449F">
        <w:t>-</w:t>
      </w:r>
      <w:r>
        <w:t>25</w:t>
      </w:r>
      <w:r w:rsidRPr="00E9449F">
        <w:t xml:space="preserve"> Lab Survey </w:t>
      </w:r>
      <w:r w:rsidRPr="00273896">
        <w:t>Results:</w:t>
      </w:r>
      <w:r w:rsidRPr="00273896">
        <w:rPr>
          <w:rFonts w:eastAsiaTheme="minorHAnsi"/>
        </w:rPr>
        <w:t xml:space="preserve"> </w:t>
      </w:r>
      <w:r w:rsidRPr="00E92A84">
        <w:rPr>
          <w:rFonts w:eastAsiaTheme="minorHAnsi"/>
          <w:b w:val="0"/>
          <w:bCs/>
        </w:rPr>
        <w:t>16 deficiencies found, all corrected</w:t>
      </w:r>
    </w:p>
    <w:p w14:paraId="595522BE" w14:textId="77777777" w:rsidR="00234E00" w:rsidRDefault="00234E00" w:rsidP="00234E00">
      <w:pPr>
        <w:rPr>
          <w:b/>
        </w:rPr>
      </w:pPr>
    </w:p>
    <w:tbl>
      <w:tblPr>
        <w:tblStyle w:val="TableGrid"/>
        <w:tblW w:w="5000" w:type="pct"/>
        <w:tblLook w:val="04A0" w:firstRow="1" w:lastRow="0" w:firstColumn="1" w:lastColumn="0" w:noHBand="0" w:noVBand="1"/>
      </w:tblPr>
      <w:tblGrid>
        <w:gridCol w:w="10070"/>
      </w:tblGrid>
      <w:tr w:rsidR="00234E00" w:rsidRPr="002D0088" w14:paraId="4557F225" w14:textId="77777777">
        <w:tc>
          <w:tcPr>
            <w:tcW w:w="5000" w:type="pct"/>
          </w:tcPr>
          <w:p w14:paraId="3222C9A3" w14:textId="77777777" w:rsidR="00234E00" w:rsidRDefault="00234E00">
            <w:pPr>
              <w:tabs>
                <w:tab w:val="left" w:pos="4216"/>
              </w:tabs>
              <w:rPr>
                <w:rFonts w:ascii="Aptos" w:hAnsi="Aptos" w:cstheme="minorHAnsi"/>
                <w:b/>
                <w:sz w:val="22"/>
              </w:rPr>
            </w:pPr>
            <w:r w:rsidRPr="00F662F4">
              <w:rPr>
                <w:rFonts w:ascii="Aptos" w:hAnsi="Aptos" w:cstheme="minorHAnsi"/>
                <w:b/>
                <w:sz w:val="22"/>
              </w:rPr>
              <w:t>Summary:</w:t>
            </w:r>
          </w:p>
          <w:p w14:paraId="359647B1" w14:textId="77777777" w:rsidR="00234E00" w:rsidRPr="005971BC" w:rsidRDefault="00234E00" w:rsidP="00313A92">
            <w:pPr>
              <w:pStyle w:val="ListParagraph"/>
              <w:numPr>
                <w:ilvl w:val="0"/>
                <w:numId w:val="15"/>
              </w:numPr>
              <w:tabs>
                <w:tab w:val="left" w:pos="4216"/>
              </w:tabs>
              <w:rPr>
                <w:rFonts w:ascii="Aptos" w:hAnsi="Aptos" w:cstheme="minorHAnsi"/>
                <w:bCs/>
                <w:sz w:val="22"/>
              </w:rPr>
            </w:pPr>
            <w:r w:rsidRPr="00430041">
              <w:rPr>
                <w:rFonts w:ascii="Aptos" w:hAnsi="Aptos" w:cstheme="minorHAnsi"/>
                <w:bCs/>
                <w:sz w:val="22"/>
              </w:rPr>
              <w:t xml:space="preserve">No </w:t>
            </w:r>
            <w:r>
              <w:rPr>
                <w:rFonts w:ascii="Aptos" w:hAnsi="Aptos" w:cstheme="minorHAnsi"/>
                <w:bCs/>
                <w:sz w:val="22"/>
              </w:rPr>
              <w:t xml:space="preserve">other </w:t>
            </w:r>
            <w:r w:rsidRPr="00430041">
              <w:rPr>
                <w:rFonts w:ascii="Aptos" w:hAnsi="Aptos" w:cstheme="minorHAnsi"/>
                <w:bCs/>
                <w:sz w:val="22"/>
              </w:rPr>
              <w:t>safety concerns</w:t>
            </w:r>
          </w:p>
          <w:p w14:paraId="61491DF3" w14:textId="77777777" w:rsidR="00234E00" w:rsidRPr="00F662F4" w:rsidRDefault="00234E00">
            <w:pPr>
              <w:tabs>
                <w:tab w:val="left" w:pos="4216"/>
              </w:tabs>
              <w:rPr>
                <w:rFonts w:ascii="Aptos" w:hAnsi="Aptos" w:cstheme="minorHAnsi"/>
                <w:b/>
                <w:sz w:val="22"/>
              </w:rPr>
            </w:pPr>
            <w:r w:rsidRPr="00F662F4">
              <w:rPr>
                <w:rFonts w:ascii="Aptos" w:hAnsi="Aptos" w:cstheme="minorHAnsi"/>
                <w:b/>
                <w:sz w:val="22"/>
              </w:rPr>
              <w:t xml:space="preserve">In favor: </w:t>
            </w:r>
            <w:r w:rsidRPr="00B23661">
              <w:rPr>
                <w:rFonts w:ascii="Aptos" w:hAnsi="Aptos" w:cstheme="minorHAnsi"/>
                <w:bCs/>
                <w:sz w:val="22"/>
              </w:rPr>
              <w:t>All</w:t>
            </w:r>
          </w:p>
          <w:p w14:paraId="4D0EEC83" w14:textId="77777777" w:rsidR="00234E00" w:rsidRPr="00F662F4" w:rsidRDefault="00234E00">
            <w:pPr>
              <w:tabs>
                <w:tab w:val="left" w:pos="4216"/>
              </w:tabs>
              <w:rPr>
                <w:rFonts w:ascii="Aptos" w:hAnsi="Aptos" w:cstheme="minorHAnsi"/>
                <w:b/>
                <w:sz w:val="22"/>
              </w:rPr>
            </w:pPr>
            <w:r w:rsidRPr="00F662F4">
              <w:rPr>
                <w:rFonts w:ascii="Aptos" w:hAnsi="Aptos" w:cstheme="minorHAnsi"/>
                <w:b/>
                <w:sz w:val="22"/>
              </w:rPr>
              <w:t xml:space="preserve">Opposed: </w:t>
            </w:r>
            <w:r w:rsidRPr="00B23661">
              <w:rPr>
                <w:rFonts w:ascii="Aptos" w:hAnsi="Aptos" w:cstheme="minorHAnsi"/>
                <w:bCs/>
                <w:sz w:val="22"/>
              </w:rPr>
              <w:t>None</w:t>
            </w:r>
          </w:p>
          <w:p w14:paraId="50943362" w14:textId="77777777" w:rsidR="00234E00" w:rsidRPr="00F662F4" w:rsidRDefault="00234E00">
            <w:pPr>
              <w:tabs>
                <w:tab w:val="left" w:pos="4216"/>
              </w:tabs>
              <w:rPr>
                <w:rFonts w:ascii="Aptos" w:hAnsi="Aptos" w:cstheme="minorHAnsi"/>
                <w:b/>
                <w:sz w:val="22"/>
              </w:rPr>
            </w:pPr>
            <w:r w:rsidRPr="00F662F4">
              <w:rPr>
                <w:rFonts w:ascii="Aptos" w:hAnsi="Aptos" w:cstheme="minorHAnsi"/>
                <w:b/>
                <w:sz w:val="22"/>
              </w:rPr>
              <w:t xml:space="preserve">Abstained: </w:t>
            </w:r>
            <w:r w:rsidRPr="00B23661">
              <w:rPr>
                <w:rFonts w:ascii="Aptos" w:hAnsi="Aptos" w:cstheme="minorHAnsi"/>
                <w:bCs/>
                <w:sz w:val="22"/>
              </w:rPr>
              <w:t>None</w:t>
            </w:r>
          </w:p>
          <w:p w14:paraId="60840F9D" w14:textId="3D137E67" w:rsidR="00234E00" w:rsidRPr="00F662F4" w:rsidRDefault="00234E00">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p>
        </w:tc>
      </w:tr>
    </w:tbl>
    <w:p w14:paraId="5763E181" w14:textId="77777777" w:rsidR="00785EF9" w:rsidRDefault="00785EF9" w:rsidP="00785EF9"/>
    <w:tbl>
      <w:tblPr>
        <w:tblW w:w="0" w:type="auto"/>
        <w:tblBorders>
          <w:top w:val="single" w:sz="4" w:space="0" w:color="auto"/>
          <w:left w:val="single" w:sz="4" w:space="0" w:color="auto"/>
          <w:bottom w:val="single" w:sz="4" w:space="0" w:color="auto"/>
          <w:right w:val="single" w:sz="4" w:space="0" w:color="auto"/>
        </w:tblBorders>
        <w:shd w:val="clear" w:color="auto" w:fill="FFFFFF" w:themeFill="background1"/>
        <w:tblLook w:val="04A0" w:firstRow="1" w:lastRow="0" w:firstColumn="1" w:lastColumn="0" w:noHBand="0" w:noVBand="1"/>
      </w:tblPr>
      <w:tblGrid>
        <w:gridCol w:w="10070"/>
      </w:tblGrid>
      <w:tr w:rsidR="00785EF9" w:rsidRPr="00E9449F" w14:paraId="781F43F9" w14:textId="77777777" w:rsidTr="00C06BE1">
        <w:tc>
          <w:tcPr>
            <w:tcW w:w="10790" w:type="dxa"/>
            <w:tcBorders>
              <w:top w:val="single" w:sz="4" w:space="0" w:color="auto"/>
              <w:bottom w:val="single" w:sz="4" w:space="0" w:color="auto"/>
            </w:tcBorders>
            <w:shd w:val="clear" w:color="auto" w:fill="FFFFFF" w:themeFill="background1"/>
          </w:tcPr>
          <w:p w14:paraId="2DCEF87B" w14:textId="77777777" w:rsidR="00785EF9" w:rsidRPr="00E9449F" w:rsidRDefault="00785EF9" w:rsidP="00310096">
            <w:pPr>
              <w:pStyle w:val="SectionTitle"/>
              <w:contextualSpacing w:val="0"/>
            </w:pPr>
            <w:r w:rsidRPr="00BC7D8A">
              <w:t xml:space="preserve">Recombinant DNA Registration for IBC </w:t>
            </w:r>
            <w:r w:rsidRPr="00211383">
              <w:t>review and authorization.</w:t>
            </w:r>
            <w:r w:rsidRPr="00E9449F">
              <w:t xml:space="preserve">  </w:t>
            </w:r>
          </w:p>
        </w:tc>
      </w:tr>
    </w:tbl>
    <w:p w14:paraId="627F979F" w14:textId="77777777" w:rsidR="00785EF9" w:rsidRPr="00E9449F" w:rsidRDefault="00785EF9" w:rsidP="00785EF9">
      <w:pPr>
        <w:pStyle w:val="Heading1"/>
      </w:pPr>
      <w:r w:rsidRPr="00913D3F">
        <w:t xml:space="preserve">PI: </w:t>
      </w:r>
      <w:r w:rsidRPr="00211383">
        <w:t>Samuel McBrayer</w:t>
      </w:r>
    </w:p>
    <w:p w14:paraId="201450D6" w14:textId="77777777" w:rsidR="00785EF9" w:rsidRDefault="00785EF9" w:rsidP="00785EF9">
      <w:pPr>
        <w:pStyle w:val="Agendabullet1"/>
        <w:jc w:val="both"/>
      </w:pPr>
      <w:r>
        <w:t>Title:</w:t>
      </w:r>
      <w:r w:rsidRPr="00211383">
        <w:rPr>
          <w:b w:val="0"/>
          <w:bCs/>
        </w:rPr>
        <w:t xml:space="preserve"> Investigating Brain Tumor Metabolism and Pathogenesis</w:t>
      </w:r>
    </w:p>
    <w:p w14:paraId="466DE866" w14:textId="77777777" w:rsidR="00785EF9" w:rsidRPr="00BE4144" w:rsidRDefault="00785EF9" w:rsidP="00785EF9">
      <w:pPr>
        <w:pStyle w:val="Agendabullet1"/>
        <w:jc w:val="both"/>
      </w:pPr>
      <w:r w:rsidRPr="00BE4144">
        <w:t>Note:</w:t>
      </w:r>
      <w:r w:rsidRPr="00211383">
        <w:rPr>
          <w:b w:val="0"/>
        </w:rPr>
        <w:t xml:space="preserve"> Renewal</w:t>
      </w:r>
    </w:p>
    <w:p w14:paraId="017975EA" w14:textId="77777777" w:rsidR="00785EF9" w:rsidRDefault="00785EF9" w:rsidP="00785EF9">
      <w:pPr>
        <w:pStyle w:val="Agendabullet1"/>
      </w:pPr>
      <w:r w:rsidRPr="009C0B94">
        <w:t xml:space="preserve">NIH Guideline Section(s):   </w:t>
      </w:r>
      <w:r w:rsidRPr="00211383">
        <w:rPr>
          <w:b w:val="0"/>
          <w:bCs/>
        </w:rPr>
        <w:t>III-D-3, III-D-4, III-E-1 and III-F-8.</w:t>
      </w:r>
    </w:p>
    <w:p w14:paraId="19B1A0CB" w14:textId="77777777" w:rsidR="00E5621C" w:rsidRDefault="00785EF9" w:rsidP="00785EF9">
      <w:pPr>
        <w:pStyle w:val="Agendabullet1"/>
        <w:jc w:val="both"/>
      </w:pPr>
      <w:r w:rsidRPr="00E9449F">
        <w:t xml:space="preserve">Project Summary: </w:t>
      </w:r>
    </w:p>
    <w:p w14:paraId="04FAEEB1" w14:textId="064A862E" w:rsidR="00534FD3" w:rsidRPr="00534FD3" w:rsidRDefault="001A6235" w:rsidP="00310096">
      <w:pPr>
        <w:pStyle w:val="Agendabullet1"/>
        <w:numPr>
          <w:ilvl w:val="1"/>
          <w:numId w:val="1"/>
        </w:numPr>
        <w:jc w:val="both"/>
      </w:pPr>
      <w:r w:rsidRPr="00AB5B3B">
        <w:rPr>
          <w:b w:val="0"/>
          <w:bCs/>
        </w:rPr>
        <w:t xml:space="preserve">Studying the biology of </w:t>
      </w:r>
      <w:r w:rsidR="00AB5B3B" w:rsidRPr="00AB5B3B">
        <w:rPr>
          <w:b w:val="0"/>
          <w:bCs/>
        </w:rPr>
        <w:t xml:space="preserve">brain tumors </w:t>
      </w:r>
      <w:proofErr w:type="gramStart"/>
      <w:r w:rsidR="00AB5B3B" w:rsidRPr="00AB5B3B">
        <w:rPr>
          <w:b w:val="0"/>
          <w:bCs/>
        </w:rPr>
        <w:t>through the use of</w:t>
      </w:r>
      <w:proofErr w:type="gramEnd"/>
      <w:r w:rsidR="00AB5B3B" w:rsidRPr="00AB5B3B">
        <w:rPr>
          <w:b w:val="0"/>
          <w:bCs/>
        </w:rPr>
        <w:t xml:space="preserve"> </w:t>
      </w:r>
      <w:r w:rsidR="00AB5B3B">
        <w:rPr>
          <w:b w:val="0"/>
          <w:bCs/>
        </w:rPr>
        <w:t>p</w:t>
      </w:r>
      <w:r w:rsidR="00785EF9" w:rsidRPr="00AB5B3B">
        <w:rPr>
          <w:b w:val="0"/>
        </w:rPr>
        <w:t xml:space="preserve">lasmids </w:t>
      </w:r>
      <w:r w:rsidR="00203867" w:rsidRPr="00AB5B3B">
        <w:rPr>
          <w:b w:val="0"/>
        </w:rPr>
        <w:t>and viral vectors</w:t>
      </w:r>
      <w:r w:rsidR="00824492">
        <w:rPr>
          <w:b w:val="0"/>
        </w:rPr>
        <w:t xml:space="preserve"> </w:t>
      </w:r>
      <w:r w:rsidR="00824492" w:rsidRPr="00AB5B3B">
        <w:rPr>
          <w:b w:val="0"/>
        </w:rPr>
        <w:t xml:space="preserve">propagated in competent bacterial cells </w:t>
      </w:r>
      <w:r w:rsidR="00785EF9" w:rsidRPr="00AB5B3B">
        <w:rPr>
          <w:b w:val="0"/>
        </w:rPr>
        <w:t>to genetically manipulate metabolic enzyme expression</w:t>
      </w:r>
      <w:r w:rsidR="000E722C">
        <w:rPr>
          <w:b w:val="0"/>
        </w:rPr>
        <w:t xml:space="preserve"> in human cell lines</w:t>
      </w:r>
      <w:r w:rsidR="00D235B9">
        <w:rPr>
          <w:b w:val="0"/>
        </w:rPr>
        <w:t xml:space="preserve"> in vitro</w:t>
      </w:r>
      <w:r w:rsidR="00785EF9" w:rsidRPr="00AB5B3B">
        <w:rPr>
          <w:b w:val="0"/>
        </w:rPr>
        <w:t xml:space="preserve">. </w:t>
      </w:r>
    </w:p>
    <w:p w14:paraId="40DD8533" w14:textId="090044AF" w:rsidR="00CF57FE" w:rsidRPr="00CF57FE" w:rsidRDefault="001D02EC" w:rsidP="00E5621C">
      <w:pPr>
        <w:pStyle w:val="Agendabullet1"/>
        <w:numPr>
          <w:ilvl w:val="1"/>
          <w:numId w:val="1"/>
        </w:numPr>
        <w:jc w:val="both"/>
      </w:pPr>
      <w:r>
        <w:rPr>
          <w:b w:val="0"/>
        </w:rPr>
        <w:t>H</w:t>
      </w:r>
      <w:r w:rsidR="00785EF9" w:rsidRPr="00E44DBE">
        <w:rPr>
          <w:b w:val="0"/>
        </w:rPr>
        <w:t>eterologous express</w:t>
      </w:r>
      <w:r>
        <w:rPr>
          <w:b w:val="0"/>
        </w:rPr>
        <w:t>ion</w:t>
      </w:r>
      <w:r w:rsidR="00785EF9" w:rsidRPr="00E44DBE">
        <w:rPr>
          <w:b w:val="0"/>
        </w:rPr>
        <w:t xml:space="preserve"> and </w:t>
      </w:r>
      <w:r>
        <w:rPr>
          <w:b w:val="0"/>
        </w:rPr>
        <w:t>purification of</w:t>
      </w:r>
      <w:r w:rsidR="00785EF9" w:rsidRPr="00E44DBE">
        <w:rPr>
          <w:b w:val="0"/>
        </w:rPr>
        <w:t xml:space="preserve"> proteins from bacteria for use </w:t>
      </w:r>
      <w:r w:rsidR="0091117A">
        <w:rPr>
          <w:b w:val="0"/>
        </w:rPr>
        <w:t xml:space="preserve">in </w:t>
      </w:r>
      <w:r w:rsidR="00785EF9" w:rsidRPr="00E44DBE">
        <w:rPr>
          <w:b w:val="0"/>
        </w:rPr>
        <w:t>biochemical assays.</w:t>
      </w:r>
      <w:r w:rsidR="00785EF9">
        <w:rPr>
          <w:b w:val="0"/>
        </w:rPr>
        <w:t xml:space="preserve"> </w:t>
      </w:r>
    </w:p>
    <w:p w14:paraId="35B8C186" w14:textId="058C59E9" w:rsidR="00E829FE" w:rsidRPr="00E829FE" w:rsidRDefault="00CF57FE" w:rsidP="00310096">
      <w:pPr>
        <w:pStyle w:val="Agendabullet1"/>
        <w:numPr>
          <w:ilvl w:val="1"/>
          <w:numId w:val="1"/>
        </w:numPr>
        <w:jc w:val="both"/>
      </w:pPr>
      <w:r w:rsidRPr="00E829FE">
        <w:rPr>
          <w:b w:val="0"/>
        </w:rPr>
        <w:t>G</w:t>
      </w:r>
      <w:r w:rsidR="00785EF9" w:rsidRPr="00E829FE">
        <w:rPr>
          <w:b w:val="0"/>
        </w:rPr>
        <w:t>enetically modify</w:t>
      </w:r>
      <w:r w:rsidRPr="00E829FE">
        <w:rPr>
          <w:b w:val="0"/>
        </w:rPr>
        <w:t>ing</w:t>
      </w:r>
      <w:r w:rsidR="00785EF9" w:rsidRPr="00E829FE">
        <w:rPr>
          <w:b w:val="0"/>
        </w:rPr>
        <w:t xml:space="preserve"> glial and glioma cell lines in vitro using retroviruses, lentiviruses, and adenoviruses. </w:t>
      </w:r>
      <w:r w:rsidR="0000237A" w:rsidRPr="00E829FE">
        <w:rPr>
          <w:b w:val="0"/>
        </w:rPr>
        <w:t>G</w:t>
      </w:r>
      <w:r w:rsidR="00785EF9" w:rsidRPr="00E829FE">
        <w:rPr>
          <w:b w:val="0"/>
        </w:rPr>
        <w:t xml:space="preserve">enetically </w:t>
      </w:r>
      <w:r w:rsidR="000D2FD3" w:rsidRPr="00E829FE">
        <w:rPr>
          <w:b w:val="0"/>
        </w:rPr>
        <w:t>modifying</w:t>
      </w:r>
      <w:r w:rsidR="00785EF9" w:rsidRPr="00E829FE">
        <w:rPr>
          <w:b w:val="0"/>
        </w:rPr>
        <w:t xml:space="preserve"> murine neural cells in vivo using adeno-associated viruses (AAVs). </w:t>
      </w:r>
    </w:p>
    <w:p w14:paraId="34C79EC6" w14:textId="77777777" w:rsidR="00280E2F" w:rsidRPr="00280E2F" w:rsidRDefault="00B6060C" w:rsidP="00310096">
      <w:pPr>
        <w:pStyle w:val="Agendabullet1"/>
        <w:numPr>
          <w:ilvl w:val="1"/>
          <w:numId w:val="1"/>
        </w:numPr>
        <w:jc w:val="both"/>
      </w:pPr>
      <w:r>
        <w:rPr>
          <w:b w:val="0"/>
        </w:rPr>
        <w:t>Experiments</w:t>
      </w:r>
      <w:r w:rsidR="00785EF9" w:rsidRPr="00E829FE">
        <w:rPr>
          <w:b w:val="0"/>
        </w:rPr>
        <w:t xml:space="preserve"> includ</w:t>
      </w:r>
      <w:r>
        <w:rPr>
          <w:b w:val="0"/>
        </w:rPr>
        <w:t>e the use of</w:t>
      </w:r>
      <w:r w:rsidR="00785EF9" w:rsidRPr="00E829FE">
        <w:rPr>
          <w:b w:val="0"/>
        </w:rPr>
        <w:t xml:space="preserve"> genetically engineered human cell lines, patient-derived cell lines, patient-derived xenograft mouse models, and genetically engineered mouse models. </w:t>
      </w:r>
    </w:p>
    <w:p w14:paraId="2E5E599B" w14:textId="315D539F" w:rsidR="00785EF9" w:rsidRPr="00015602" w:rsidRDefault="00785EF9" w:rsidP="00310096">
      <w:pPr>
        <w:pStyle w:val="Agendabullet1"/>
        <w:numPr>
          <w:ilvl w:val="1"/>
          <w:numId w:val="1"/>
        </w:numPr>
        <w:jc w:val="both"/>
      </w:pPr>
      <w:r w:rsidRPr="00E829FE">
        <w:rPr>
          <w:b w:val="0"/>
        </w:rPr>
        <w:t>CRISPR/Cas9</w:t>
      </w:r>
      <w:r w:rsidR="00280E2F">
        <w:rPr>
          <w:b w:val="0"/>
        </w:rPr>
        <w:t xml:space="preserve"> modification of </w:t>
      </w:r>
      <w:r w:rsidR="00376D5C">
        <w:rPr>
          <w:b w:val="0"/>
        </w:rPr>
        <w:t>human patient-derived cell lines</w:t>
      </w:r>
      <w:r w:rsidR="0080057F">
        <w:rPr>
          <w:b w:val="0"/>
        </w:rPr>
        <w:t xml:space="preserve"> via</w:t>
      </w:r>
      <w:r w:rsidR="00280E2F">
        <w:rPr>
          <w:b w:val="0"/>
        </w:rPr>
        <w:t xml:space="preserve"> introduction</w:t>
      </w:r>
      <w:r w:rsidR="0080057F">
        <w:rPr>
          <w:b w:val="0"/>
        </w:rPr>
        <w:t xml:space="preserve"> of</w:t>
      </w:r>
      <w:r w:rsidR="00280E2F">
        <w:rPr>
          <w:b w:val="0"/>
        </w:rPr>
        <w:t xml:space="preserve"> </w:t>
      </w:r>
      <w:r w:rsidR="00280E2F" w:rsidRPr="00E829FE">
        <w:rPr>
          <w:b w:val="0"/>
        </w:rPr>
        <w:t>guide RNAs and recombinant Cas9 protein</w:t>
      </w:r>
      <w:r w:rsidRPr="00E829FE">
        <w:rPr>
          <w:b w:val="0"/>
        </w:rPr>
        <w:t>.</w:t>
      </w:r>
    </w:p>
    <w:p w14:paraId="74A05361" w14:textId="77777777" w:rsidR="00785EF9" w:rsidRPr="00E9449F" w:rsidRDefault="00785EF9" w:rsidP="00785EF9">
      <w:pPr>
        <w:pStyle w:val="Agendabullet1"/>
        <w:jc w:val="both"/>
      </w:pPr>
      <w:r w:rsidRPr="00E9449F">
        <w:t xml:space="preserve">Vectors: </w:t>
      </w:r>
      <w:r w:rsidRPr="00B26578">
        <w:rPr>
          <w:b w:val="0"/>
        </w:rPr>
        <w:t>(source)</w:t>
      </w:r>
    </w:p>
    <w:p w14:paraId="45AB9E0C" w14:textId="3A7B536B" w:rsidR="00785EF9" w:rsidRPr="002E4433" w:rsidRDefault="00785EF9" w:rsidP="00785EF9">
      <w:pPr>
        <w:pStyle w:val="AgendaBullet2"/>
        <w:ind w:left="1800"/>
      </w:pPr>
      <w:r w:rsidRPr="002E4433">
        <w:lastRenderedPageBreak/>
        <w:t>Replication incompetent, VSV-G pseudotyped, 2</w:t>
      </w:r>
      <w:r w:rsidRPr="002E4433">
        <w:rPr>
          <w:vertAlign w:val="superscript"/>
        </w:rPr>
        <w:t>nd</w:t>
      </w:r>
      <w:r w:rsidRPr="002E4433">
        <w:t xml:space="preserve"> generation Lentivirus</w:t>
      </w:r>
    </w:p>
    <w:p w14:paraId="63AF665F" w14:textId="049AC513" w:rsidR="00785EF9" w:rsidRPr="002E4433" w:rsidRDefault="00785EF9" w:rsidP="00785EF9">
      <w:pPr>
        <w:pStyle w:val="AgendaBullet2"/>
        <w:ind w:left="1800"/>
      </w:pPr>
      <w:r w:rsidRPr="002E4433">
        <w:t>Replication incompetent, VSV-G pseudotyped, 3</w:t>
      </w:r>
      <w:r w:rsidRPr="002E4433">
        <w:rPr>
          <w:vertAlign w:val="superscript"/>
        </w:rPr>
        <w:t>rd</w:t>
      </w:r>
      <w:r w:rsidRPr="002E4433">
        <w:t xml:space="preserve"> generation Lentivirus</w:t>
      </w:r>
    </w:p>
    <w:p w14:paraId="5AF740F9" w14:textId="62DE8646" w:rsidR="00785EF9" w:rsidRPr="00211383" w:rsidRDefault="00785EF9" w:rsidP="00785EF9">
      <w:pPr>
        <w:pStyle w:val="AgendaBullet2"/>
        <w:ind w:left="1800"/>
      </w:pPr>
      <w:r w:rsidRPr="00211383">
        <w:t>Replication incompetent Retrovirus</w:t>
      </w:r>
    </w:p>
    <w:p w14:paraId="5A8470F7" w14:textId="59CCAA5C" w:rsidR="00785EF9" w:rsidRPr="00211383" w:rsidRDefault="00785EF9" w:rsidP="00785EF9">
      <w:pPr>
        <w:pStyle w:val="AgendaBullet2"/>
        <w:ind w:left="1800"/>
      </w:pPr>
      <w:r w:rsidRPr="00211383">
        <w:t>Replication incompetent Adenovirus</w:t>
      </w:r>
    </w:p>
    <w:p w14:paraId="25EE8BC6" w14:textId="5C7F469A" w:rsidR="00785EF9" w:rsidRPr="00211383" w:rsidRDefault="00785EF9" w:rsidP="00785EF9">
      <w:pPr>
        <w:pStyle w:val="AgendaBullet2"/>
        <w:ind w:left="1800"/>
      </w:pPr>
      <w:r w:rsidRPr="00211383">
        <w:t>Replication incompetent Adeno-associated virus</w:t>
      </w:r>
    </w:p>
    <w:p w14:paraId="4B74EED0" w14:textId="768ECBFC" w:rsidR="00785EF9" w:rsidRPr="00211383" w:rsidRDefault="00785EF9" w:rsidP="00785EF9">
      <w:pPr>
        <w:pStyle w:val="AgendaBullet2"/>
        <w:ind w:left="1800"/>
      </w:pPr>
      <w:r w:rsidRPr="00211383">
        <w:t>Bacterial expression plasmids</w:t>
      </w:r>
    </w:p>
    <w:p w14:paraId="5FFA9121" w14:textId="005AA6F0" w:rsidR="00785EF9" w:rsidRPr="00211383" w:rsidRDefault="00785EF9" w:rsidP="00785EF9">
      <w:pPr>
        <w:pStyle w:val="AgendaBullet2"/>
        <w:ind w:left="1800"/>
      </w:pPr>
      <w:r w:rsidRPr="00211383">
        <w:t>Standard cloning plasmids</w:t>
      </w:r>
    </w:p>
    <w:p w14:paraId="2A9E8A96" w14:textId="77777777" w:rsidR="00785EF9" w:rsidRPr="00B7375F" w:rsidRDefault="00785EF9" w:rsidP="00785EF9">
      <w:pPr>
        <w:pStyle w:val="AgendaBullet2"/>
        <w:ind w:left="1800"/>
      </w:pPr>
      <w:r w:rsidRPr="00211383">
        <w:t>CRISPR/</w:t>
      </w:r>
      <w:r w:rsidRPr="00211383">
        <w:rPr>
          <w:i/>
        </w:rPr>
        <w:t>cas9</w:t>
      </w:r>
      <w:r w:rsidRPr="00211383">
        <w:t xml:space="preserve"> system </w:t>
      </w:r>
    </w:p>
    <w:p w14:paraId="1F37700A" w14:textId="77777777" w:rsidR="00785EF9" w:rsidRPr="00E9449F" w:rsidRDefault="00785EF9" w:rsidP="00785EF9">
      <w:pPr>
        <w:pStyle w:val="Agendabullet1"/>
        <w:jc w:val="both"/>
      </w:pPr>
      <w:r w:rsidRPr="00E9449F">
        <w:t xml:space="preserve">Transgenes: </w:t>
      </w:r>
      <w:r w:rsidRPr="00B26578">
        <w:rPr>
          <w:b w:val="0"/>
        </w:rPr>
        <w:t>function (source)</w:t>
      </w:r>
    </w:p>
    <w:p w14:paraId="2CD1F76A" w14:textId="526A8871" w:rsidR="00785EF9" w:rsidRPr="00122565" w:rsidRDefault="00E16448" w:rsidP="00785EF9">
      <w:pPr>
        <w:pStyle w:val="AgendaBullet2"/>
        <w:ind w:left="1800"/>
      </w:pPr>
      <w:r>
        <w:t>P</w:t>
      </w:r>
      <w:r w:rsidR="00785EF9" w:rsidRPr="00122565">
        <w:t>hosphorylase (human)</w:t>
      </w:r>
    </w:p>
    <w:p w14:paraId="0E0D77CD" w14:textId="59FF5C50" w:rsidR="00785EF9" w:rsidRPr="00122565" w:rsidRDefault="00E16448" w:rsidP="00785EF9">
      <w:pPr>
        <w:pStyle w:val="AgendaBullet2"/>
        <w:ind w:left="1800"/>
      </w:pPr>
      <w:r>
        <w:t>T</w:t>
      </w:r>
      <w:r w:rsidR="00785EF9" w:rsidRPr="00122565">
        <w:t>ransaminases (human)</w:t>
      </w:r>
    </w:p>
    <w:p w14:paraId="35B9A23B" w14:textId="2E41DF22" w:rsidR="00785EF9" w:rsidRPr="00C00358" w:rsidRDefault="00E16448" w:rsidP="00785EF9">
      <w:pPr>
        <w:pStyle w:val="AgendaBullet2"/>
        <w:ind w:left="1800"/>
      </w:pPr>
      <w:r>
        <w:t>T</w:t>
      </w:r>
      <w:r w:rsidR="00785EF9" w:rsidRPr="00C00358">
        <w:t>elome</w:t>
      </w:r>
      <w:r w:rsidR="00785EF9">
        <w:t>re</w:t>
      </w:r>
      <w:r w:rsidR="00785EF9" w:rsidRPr="00C00358">
        <w:t xml:space="preserve"> maintenance (human, mouse)</w:t>
      </w:r>
    </w:p>
    <w:p w14:paraId="2D917219" w14:textId="3472C9D0" w:rsidR="00785EF9" w:rsidRPr="009B4AA5" w:rsidRDefault="00E16448" w:rsidP="00785EF9">
      <w:pPr>
        <w:pStyle w:val="AgendaBullet2"/>
        <w:ind w:left="1800"/>
      </w:pPr>
      <w:r>
        <w:t>D</w:t>
      </w:r>
      <w:r w:rsidR="00785EF9" w:rsidRPr="009B4AA5">
        <w:t>ehydrogenase (human)</w:t>
      </w:r>
    </w:p>
    <w:p w14:paraId="3FD2F98E" w14:textId="12822121" w:rsidR="00785EF9" w:rsidRPr="006323E8" w:rsidRDefault="00E16448" w:rsidP="00785EF9">
      <w:pPr>
        <w:pStyle w:val="AgendaBullet2"/>
        <w:ind w:left="1800"/>
      </w:pPr>
      <w:r>
        <w:t>T</w:t>
      </w:r>
      <w:r w:rsidR="00785EF9" w:rsidRPr="006323E8">
        <w:t>umor suppressors (mouse)</w:t>
      </w:r>
    </w:p>
    <w:p w14:paraId="1BBC9993" w14:textId="4BEAADB7" w:rsidR="00785EF9" w:rsidRPr="00211383" w:rsidRDefault="00E16448" w:rsidP="00785EF9">
      <w:pPr>
        <w:pStyle w:val="AgendaBullet2"/>
        <w:ind w:left="1800"/>
        <w:rPr>
          <w:b/>
        </w:rPr>
      </w:pPr>
      <w:r>
        <w:t>F</w:t>
      </w:r>
      <w:r w:rsidR="00785EF9" w:rsidRPr="00211383">
        <w:t>luorescent marker (</w:t>
      </w:r>
      <w:r w:rsidR="00785EF9" w:rsidRPr="00211383">
        <w:rPr>
          <w:i/>
        </w:rPr>
        <w:t>Discosoma sp.</w:t>
      </w:r>
      <w:r w:rsidR="00785EF9" w:rsidRPr="00211383">
        <w:t xml:space="preserve">) </w:t>
      </w:r>
    </w:p>
    <w:p w14:paraId="2D5C5FD7" w14:textId="1D674C66" w:rsidR="00785EF9" w:rsidRPr="00211383" w:rsidRDefault="00E16448" w:rsidP="00785EF9">
      <w:pPr>
        <w:pStyle w:val="AgendaBullet2"/>
        <w:ind w:left="1800"/>
        <w:rPr>
          <w:b/>
        </w:rPr>
      </w:pPr>
      <w:r>
        <w:t>F</w:t>
      </w:r>
      <w:r w:rsidR="00785EF9" w:rsidRPr="00211383">
        <w:t>luorescent marker (</w:t>
      </w:r>
      <w:r w:rsidR="00785EF9" w:rsidRPr="00211383">
        <w:rPr>
          <w:i/>
        </w:rPr>
        <w:t>A. victoria</w:t>
      </w:r>
      <w:r w:rsidR="00785EF9" w:rsidRPr="00211383">
        <w:t>)</w:t>
      </w:r>
    </w:p>
    <w:p w14:paraId="4BD580DD" w14:textId="7528870D" w:rsidR="00785EF9" w:rsidRPr="00211383" w:rsidRDefault="00E16448" w:rsidP="00785EF9">
      <w:pPr>
        <w:pStyle w:val="AgendaBullet2"/>
        <w:ind w:left="1800"/>
        <w:rPr>
          <w:b/>
          <w:bCs/>
        </w:rPr>
      </w:pPr>
      <w:r>
        <w:t>E</w:t>
      </w:r>
      <w:r w:rsidR="00785EF9" w:rsidRPr="00211383">
        <w:t>ndonuclease (</w:t>
      </w:r>
      <w:r w:rsidR="00785EF9" w:rsidRPr="00211383">
        <w:rPr>
          <w:i/>
          <w:iCs/>
        </w:rPr>
        <w:t>S. pyogenes</w:t>
      </w:r>
      <w:r w:rsidR="00785EF9" w:rsidRPr="00211383">
        <w:t>)</w:t>
      </w:r>
    </w:p>
    <w:p w14:paraId="58BD7C3E" w14:textId="782ADE84" w:rsidR="00785EF9" w:rsidRPr="00211383" w:rsidRDefault="00E16448" w:rsidP="00785EF9">
      <w:pPr>
        <w:pStyle w:val="AgendaBullet2"/>
        <w:ind w:left="1800"/>
        <w:rPr>
          <w:b/>
        </w:rPr>
      </w:pPr>
      <w:r>
        <w:t>R</w:t>
      </w:r>
      <w:r w:rsidR="00785EF9" w:rsidRPr="00211383">
        <w:t>eporter (</w:t>
      </w:r>
      <w:r w:rsidR="00785EF9" w:rsidRPr="00211383">
        <w:rPr>
          <w:i/>
        </w:rPr>
        <w:t>Photinus pyralis</w:t>
      </w:r>
      <w:r w:rsidR="00785EF9" w:rsidRPr="00211383">
        <w:t xml:space="preserve">) </w:t>
      </w:r>
    </w:p>
    <w:p w14:paraId="78544E2E" w14:textId="4D5F0C22" w:rsidR="00785EF9" w:rsidRPr="00211383" w:rsidRDefault="00E16448" w:rsidP="00785EF9">
      <w:pPr>
        <w:pStyle w:val="AgendaBullet2"/>
        <w:ind w:left="1800"/>
        <w:rPr>
          <w:b/>
        </w:rPr>
      </w:pPr>
      <w:r>
        <w:t>R</w:t>
      </w:r>
      <w:r w:rsidR="00785EF9" w:rsidRPr="00211383">
        <w:t xml:space="preserve">ecombinase (P1 bacteriophage) </w:t>
      </w:r>
    </w:p>
    <w:p w14:paraId="55483DFC" w14:textId="7BD39CAD" w:rsidR="00785EF9" w:rsidRPr="00B9511A" w:rsidRDefault="00785EF9" w:rsidP="00785EF9">
      <w:pPr>
        <w:pStyle w:val="Agendabullet1"/>
        <w:rPr>
          <w:b w:val="0"/>
        </w:rPr>
      </w:pPr>
      <w:r w:rsidRPr="00E9449F">
        <w:t xml:space="preserve">Oncogenes/Tumor suppressor: </w:t>
      </w:r>
      <w:r w:rsidRPr="00B9511A">
        <w:rPr>
          <w:b w:val="0"/>
        </w:rPr>
        <w:t xml:space="preserve">PI indicates that alteration of </w:t>
      </w:r>
      <w:r w:rsidR="00585E6C">
        <w:rPr>
          <w:b w:val="0"/>
        </w:rPr>
        <w:t>transgenes</w:t>
      </w:r>
      <w:r w:rsidRPr="00B9511A">
        <w:rPr>
          <w:b w:val="0"/>
        </w:rPr>
        <w:t xml:space="preserve"> might result in tumorigenic effects. </w:t>
      </w:r>
    </w:p>
    <w:p w14:paraId="4F7ECF60" w14:textId="77777777" w:rsidR="00785EF9" w:rsidRPr="00211383" w:rsidRDefault="00785EF9" w:rsidP="00785EF9">
      <w:pPr>
        <w:pStyle w:val="Agendabullet1"/>
        <w:jc w:val="both"/>
      </w:pPr>
      <w:r w:rsidRPr="00211383">
        <w:t xml:space="preserve">Toxic Genes: </w:t>
      </w:r>
      <w:r w:rsidRPr="00211383">
        <w:rPr>
          <w:b w:val="0"/>
        </w:rPr>
        <w:t>None</w:t>
      </w:r>
    </w:p>
    <w:p w14:paraId="4EE6861E" w14:textId="35B51EF1" w:rsidR="00785EF9" w:rsidRPr="00504A32" w:rsidRDefault="00785EF9" w:rsidP="00785EF9">
      <w:pPr>
        <w:pStyle w:val="Agendabullet1"/>
        <w:jc w:val="both"/>
      </w:pPr>
      <w:r w:rsidRPr="00504A32">
        <w:t xml:space="preserve">Host:  </w:t>
      </w:r>
      <w:r w:rsidR="007D74E1">
        <w:rPr>
          <w:b w:val="0"/>
        </w:rPr>
        <w:t>P</w:t>
      </w:r>
      <w:r w:rsidRPr="00211383">
        <w:rPr>
          <w:b w:val="0"/>
        </w:rPr>
        <w:t xml:space="preserve">ackaging cell lines: </w:t>
      </w:r>
      <w:r w:rsidR="007D74E1">
        <w:rPr>
          <w:b w:val="0"/>
        </w:rPr>
        <w:t>human</w:t>
      </w:r>
      <w:r w:rsidRPr="00211383">
        <w:rPr>
          <w:b w:val="0"/>
        </w:rPr>
        <w:t xml:space="preserve">; </w:t>
      </w:r>
      <w:r w:rsidRPr="00504A32">
        <w:rPr>
          <w:b w:val="0"/>
        </w:rPr>
        <w:t xml:space="preserve">established cell lines: </w:t>
      </w:r>
      <w:r w:rsidR="007D74E1">
        <w:rPr>
          <w:b w:val="0"/>
        </w:rPr>
        <w:t>human</w:t>
      </w:r>
      <w:r w:rsidRPr="00504A32">
        <w:rPr>
          <w:b w:val="0"/>
        </w:rPr>
        <w:t>; primary cell lines: human,</w:t>
      </w:r>
      <w:r w:rsidR="007D74E1">
        <w:rPr>
          <w:b w:val="0"/>
        </w:rPr>
        <w:t xml:space="preserve"> </w:t>
      </w:r>
      <w:r w:rsidRPr="00504A32">
        <w:rPr>
          <w:b w:val="0"/>
        </w:rPr>
        <w:t>mouse; bacteria</w:t>
      </w:r>
    </w:p>
    <w:p w14:paraId="5C1BAF0D" w14:textId="77777777" w:rsidR="003C7D24" w:rsidRDefault="00785EF9" w:rsidP="00785EF9">
      <w:pPr>
        <w:pStyle w:val="Agendabullet1"/>
        <w:jc w:val="both"/>
      </w:pPr>
      <w:r w:rsidRPr="00513FB3">
        <w:t xml:space="preserve">Notes: </w:t>
      </w:r>
    </w:p>
    <w:p w14:paraId="17C0914B" w14:textId="664BBAC1" w:rsidR="003C7D24" w:rsidRPr="003C7D24" w:rsidRDefault="003C7D24" w:rsidP="003C7D24">
      <w:pPr>
        <w:pStyle w:val="Agendabullet1"/>
        <w:numPr>
          <w:ilvl w:val="1"/>
          <w:numId w:val="1"/>
        </w:numPr>
        <w:jc w:val="both"/>
      </w:pPr>
      <w:r>
        <w:rPr>
          <w:b w:val="0"/>
        </w:rPr>
        <w:t>Production, purification and concentration of</w:t>
      </w:r>
      <w:r w:rsidR="00785EF9" w:rsidRPr="00211383">
        <w:rPr>
          <w:b w:val="0"/>
        </w:rPr>
        <w:t xml:space="preserve"> viru</w:t>
      </w:r>
      <w:r w:rsidR="006268D4">
        <w:rPr>
          <w:b w:val="0"/>
        </w:rPr>
        <w:t>s</w:t>
      </w:r>
      <w:r w:rsidR="00785EF9" w:rsidRPr="00211383">
        <w:rPr>
          <w:b w:val="0"/>
        </w:rPr>
        <w:t xml:space="preserve">.  </w:t>
      </w:r>
    </w:p>
    <w:p w14:paraId="4118AB62" w14:textId="0641947B" w:rsidR="00785EF9" w:rsidRPr="00513FB3" w:rsidRDefault="003C7D24" w:rsidP="003C7D24">
      <w:pPr>
        <w:pStyle w:val="Agendabullet1"/>
        <w:numPr>
          <w:ilvl w:val="1"/>
          <w:numId w:val="1"/>
        </w:numPr>
        <w:jc w:val="both"/>
      </w:pPr>
      <w:r>
        <w:rPr>
          <w:b w:val="0"/>
        </w:rPr>
        <w:t>R</w:t>
      </w:r>
      <w:r w:rsidR="00785EF9" w:rsidRPr="00211383">
        <w:rPr>
          <w:b w:val="0"/>
        </w:rPr>
        <w:t xml:space="preserve">eady-to-use viral stocks.  </w:t>
      </w:r>
    </w:p>
    <w:p w14:paraId="6A739E19" w14:textId="77777777" w:rsidR="00785EF9" w:rsidRPr="00D94971" w:rsidRDefault="00785EF9" w:rsidP="00785EF9">
      <w:pPr>
        <w:pStyle w:val="Agendabullet1"/>
        <w:jc w:val="both"/>
      </w:pPr>
      <w:r w:rsidRPr="00D94971">
        <w:t xml:space="preserve">Animal Model: </w:t>
      </w:r>
      <w:r w:rsidRPr="00211383">
        <w:rPr>
          <w:b w:val="0"/>
        </w:rPr>
        <w:t>Mouse</w:t>
      </w:r>
    </w:p>
    <w:p w14:paraId="70851A91" w14:textId="77777777" w:rsidR="00785EF9" w:rsidRDefault="00785EF9" w:rsidP="00785EF9">
      <w:pPr>
        <w:pStyle w:val="Agendabullet1"/>
        <w:jc w:val="both"/>
      </w:pPr>
      <w:r>
        <w:t xml:space="preserve">Transgenic Animals: </w:t>
      </w:r>
      <w:r w:rsidRPr="00B74467">
        <w:rPr>
          <w:b w:val="0"/>
          <w:bCs/>
        </w:rPr>
        <w:t>Yes</w:t>
      </w:r>
      <w:r>
        <w:rPr>
          <w:b w:val="0"/>
          <w:bCs/>
        </w:rPr>
        <w:tab/>
      </w:r>
      <w:r>
        <w:t xml:space="preserve">Generated at UTSW: </w:t>
      </w:r>
      <w:r>
        <w:rPr>
          <w:b w:val="0"/>
          <w:bCs/>
        </w:rPr>
        <w:t>Yes</w:t>
      </w:r>
      <w:r>
        <w:rPr>
          <w:b w:val="0"/>
          <w:bCs/>
        </w:rPr>
        <w:tab/>
      </w:r>
      <w:r>
        <w:t xml:space="preserve">GDMO: </w:t>
      </w:r>
      <w:r>
        <w:rPr>
          <w:b w:val="0"/>
          <w:bCs/>
        </w:rPr>
        <w:t>No</w:t>
      </w:r>
    </w:p>
    <w:p w14:paraId="53858D3F" w14:textId="77777777" w:rsidR="00785EF9" w:rsidRPr="00E9449F" w:rsidRDefault="00785EF9" w:rsidP="00785EF9">
      <w:pPr>
        <w:pStyle w:val="Agendabullet1"/>
        <w:jc w:val="both"/>
      </w:pPr>
      <w:r w:rsidRPr="00E9449F">
        <w:t xml:space="preserve">Required Training, Procedures, and Containment:  </w:t>
      </w:r>
    </w:p>
    <w:p w14:paraId="45888FCA" w14:textId="77777777" w:rsidR="00785EF9" w:rsidRPr="00E9449F" w:rsidRDefault="00785EF9" w:rsidP="00785EF9">
      <w:pPr>
        <w:pStyle w:val="AgendaBullet2"/>
        <w:ind w:left="1800"/>
      </w:pPr>
      <w:r w:rsidRPr="00E9449F">
        <w:t xml:space="preserve">In-Vitro Procedures: </w:t>
      </w:r>
    </w:p>
    <w:p w14:paraId="2301136C" w14:textId="77777777" w:rsidR="00785EF9" w:rsidRPr="00211383" w:rsidRDefault="00785EF9" w:rsidP="00785EF9">
      <w:pPr>
        <w:pStyle w:val="Agendabullet30"/>
      </w:pPr>
      <w:r w:rsidRPr="00211383">
        <w:t>BSL1 – Standard molecular biology procedures</w:t>
      </w:r>
    </w:p>
    <w:p w14:paraId="7B52E44E" w14:textId="77777777" w:rsidR="00785EF9" w:rsidRPr="000376E3" w:rsidRDefault="00785EF9" w:rsidP="00785EF9">
      <w:pPr>
        <w:pStyle w:val="Agendabullet30"/>
      </w:pPr>
      <w:r w:rsidRPr="00211383">
        <w:t>BSL2 – Biosafety cabinet use during manipulation of viral vectors and human cell lines when procedures involve the generation of aerosols and splashes</w:t>
      </w:r>
      <w:r w:rsidRPr="000376E3">
        <w:t xml:space="preserve"> </w:t>
      </w:r>
    </w:p>
    <w:p w14:paraId="360D8EE1" w14:textId="77777777" w:rsidR="00785EF9" w:rsidRPr="005C574D" w:rsidRDefault="00785EF9" w:rsidP="00785EF9">
      <w:pPr>
        <w:pStyle w:val="Agendabullet30"/>
      </w:pPr>
      <w:r w:rsidRPr="005C574D">
        <w:t>PPE – Laboratory coat, gloves, and eye protection are required</w:t>
      </w:r>
    </w:p>
    <w:p w14:paraId="412F2208" w14:textId="77777777" w:rsidR="00785EF9" w:rsidRPr="00211383" w:rsidRDefault="00785EF9" w:rsidP="00785EF9">
      <w:pPr>
        <w:pStyle w:val="AgendaBullet2"/>
        <w:ind w:left="1800"/>
      </w:pPr>
      <w:r w:rsidRPr="000376E3">
        <w:t>I</w:t>
      </w:r>
      <w:r w:rsidRPr="00211383">
        <w:t xml:space="preserve">n-Vivo Procedures: </w:t>
      </w:r>
    </w:p>
    <w:p w14:paraId="48397402" w14:textId="5ABAF7DB" w:rsidR="00785EF9" w:rsidRPr="00211383" w:rsidRDefault="00785EF9" w:rsidP="00785EF9">
      <w:pPr>
        <w:pStyle w:val="Agendabullet30"/>
      </w:pPr>
      <w:r w:rsidRPr="00211383">
        <w:t xml:space="preserve">Inoculation of </w:t>
      </w:r>
      <w:r w:rsidR="00322BA1">
        <w:t>agent</w:t>
      </w:r>
      <w:r w:rsidRPr="00211383">
        <w:t xml:space="preserve"> in a BSC, mandatory 48h cage change followed by ABSL1 housing</w:t>
      </w:r>
    </w:p>
    <w:p w14:paraId="5F24482B" w14:textId="00325FA9" w:rsidR="00785EF9" w:rsidRPr="00211383" w:rsidRDefault="00785EF9" w:rsidP="00785EF9">
      <w:pPr>
        <w:pStyle w:val="Agendabullet30"/>
      </w:pPr>
      <w:r w:rsidRPr="00211383">
        <w:t xml:space="preserve">Inoculation of </w:t>
      </w:r>
      <w:r w:rsidR="00322BA1">
        <w:t>agent</w:t>
      </w:r>
      <w:r w:rsidRPr="00211383">
        <w:t xml:space="preserve"> in approved area followed by ABSL1 housing</w:t>
      </w:r>
    </w:p>
    <w:p w14:paraId="02C1E939" w14:textId="5039E1A6" w:rsidR="00785EF9" w:rsidRPr="00211383" w:rsidRDefault="00785EF9" w:rsidP="00785EF9">
      <w:pPr>
        <w:pStyle w:val="Agendabullet30"/>
      </w:pPr>
      <w:r w:rsidRPr="00211383">
        <w:t xml:space="preserve">Inoculation of </w:t>
      </w:r>
      <w:r w:rsidR="00004001">
        <w:t>agent</w:t>
      </w:r>
      <w:r w:rsidRPr="00211383">
        <w:t xml:space="preserve"> in a BSC followed by ABSL1 housing</w:t>
      </w:r>
    </w:p>
    <w:p w14:paraId="641CF1F1" w14:textId="77777777" w:rsidR="00785EF9" w:rsidRPr="00211383" w:rsidRDefault="00785EF9" w:rsidP="00785EF9">
      <w:pPr>
        <w:pStyle w:val="Agendabullet30"/>
      </w:pPr>
      <w:r w:rsidRPr="00211383">
        <w:t xml:space="preserve">PPE –  </w:t>
      </w:r>
    </w:p>
    <w:p w14:paraId="457A9A45" w14:textId="5C980D33" w:rsidR="00785EF9" w:rsidRPr="00211383" w:rsidRDefault="00CA414F" w:rsidP="00785EF9">
      <w:pPr>
        <w:pStyle w:val="Agendabullet30"/>
        <w:numPr>
          <w:ilvl w:val="3"/>
          <w:numId w:val="4"/>
        </w:numPr>
      </w:pPr>
      <w:r>
        <w:t>Animal facility</w:t>
      </w:r>
      <w:r w:rsidR="00785EF9" w:rsidRPr="00211383">
        <w:t>: hair bonnet, disposable jumpsuit, nitrile gloves, shoe covers, face masks</w:t>
      </w:r>
    </w:p>
    <w:p w14:paraId="0B7D333E" w14:textId="38C6D514" w:rsidR="00785EF9" w:rsidRPr="00211383" w:rsidRDefault="00CA414F" w:rsidP="00785EF9">
      <w:pPr>
        <w:pStyle w:val="Agendabullet30"/>
        <w:numPr>
          <w:ilvl w:val="3"/>
          <w:numId w:val="4"/>
        </w:numPr>
      </w:pPr>
      <w:r>
        <w:t>Animal facility</w:t>
      </w:r>
      <w:r w:rsidR="00785EF9" w:rsidRPr="00211383">
        <w:t>: yellow gown, nitrile gloves</w:t>
      </w:r>
    </w:p>
    <w:p w14:paraId="5D2393C2" w14:textId="77777777" w:rsidR="00785EF9" w:rsidRPr="00015602" w:rsidRDefault="00785EF9" w:rsidP="00785EF9">
      <w:pPr>
        <w:pStyle w:val="Agendabullet1"/>
        <w:jc w:val="both"/>
      </w:pPr>
      <w:r w:rsidRPr="00E9449F">
        <w:t xml:space="preserve">Training: </w:t>
      </w:r>
      <w:r>
        <w:rPr>
          <w:b w:val="0"/>
        </w:rPr>
        <w:t>2</w:t>
      </w:r>
      <w:r w:rsidRPr="000B05AB">
        <w:rPr>
          <w:b w:val="0"/>
        </w:rPr>
        <w:t xml:space="preserve"> individuals require training</w:t>
      </w:r>
    </w:p>
    <w:p w14:paraId="38E86932" w14:textId="77777777" w:rsidR="00785EF9" w:rsidRPr="001322BC" w:rsidRDefault="00785EF9" w:rsidP="00785EF9">
      <w:pPr>
        <w:pStyle w:val="Agendabullet1"/>
        <w:jc w:val="both"/>
        <w:rPr>
          <w:rFonts w:eastAsiaTheme="minorHAnsi"/>
        </w:rPr>
      </w:pPr>
      <w:r>
        <w:t>2023</w:t>
      </w:r>
      <w:r w:rsidRPr="00E9449F">
        <w:t>-</w:t>
      </w:r>
      <w:r>
        <w:t>24</w:t>
      </w:r>
      <w:r w:rsidRPr="00E9449F">
        <w:t xml:space="preserve"> Lab Survey Results:</w:t>
      </w:r>
      <w:r w:rsidRPr="00015602">
        <w:rPr>
          <w:rFonts w:eastAsiaTheme="minorHAnsi"/>
        </w:rPr>
        <w:t xml:space="preserve"> </w:t>
      </w:r>
      <w:r w:rsidRPr="00211383">
        <w:rPr>
          <w:rFonts w:eastAsiaTheme="minorHAnsi"/>
          <w:b w:val="0"/>
          <w:bCs/>
        </w:rPr>
        <w:t>2 deficiencies found, all corrected</w:t>
      </w:r>
    </w:p>
    <w:p w14:paraId="47187656" w14:textId="77777777" w:rsidR="00785EF9" w:rsidRDefault="00785EF9" w:rsidP="00785EF9">
      <w:pPr>
        <w:pStyle w:val="Agendabullet1"/>
        <w:numPr>
          <w:ilvl w:val="0"/>
          <w:numId w:val="0"/>
        </w:numPr>
        <w:ind w:left="720"/>
        <w:jc w:val="both"/>
        <w:rPr>
          <w:rFonts w:eastAsiaTheme="minorHAnsi"/>
        </w:rPr>
      </w:pPr>
    </w:p>
    <w:tbl>
      <w:tblPr>
        <w:tblStyle w:val="TableGrid"/>
        <w:tblW w:w="5000" w:type="pct"/>
        <w:tblLook w:val="04A0" w:firstRow="1" w:lastRow="0" w:firstColumn="1" w:lastColumn="0" w:noHBand="0" w:noVBand="1"/>
      </w:tblPr>
      <w:tblGrid>
        <w:gridCol w:w="10070"/>
      </w:tblGrid>
      <w:tr w:rsidR="00885E38" w:rsidRPr="002D0088" w14:paraId="1607AEFA" w14:textId="77777777" w:rsidTr="0085090E">
        <w:tc>
          <w:tcPr>
            <w:tcW w:w="5000" w:type="pct"/>
          </w:tcPr>
          <w:p w14:paraId="4D4E3E1B" w14:textId="77777777" w:rsidR="00885E38" w:rsidRPr="00127A10" w:rsidRDefault="00885E38" w:rsidP="00310096">
            <w:pPr>
              <w:tabs>
                <w:tab w:val="left" w:pos="4216"/>
              </w:tabs>
              <w:rPr>
                <w:rFonts w:ascii="Aptos" w:hAnsi="Aptos" w:cstheme="minorHAnsi"/>
                <w:b/>
                <w:sz w:val="22"/>
              </w:rPr>
            </w:pPr>
            <w:r w:rsidRPr="00127A10">
              <w:rPr>
                <w:rFonts w:ascii="Aptos" w:hAnsi="Aptos" w:cstheme="minorHAnsi"/>
                <w:b/>
                <w:sz w:val="22"/>
              </w:rPr>
              <w:t>Summary:</w:t>
            </w:r>
          </w:p>
          <w:p w14:paraId="3FCA3AF3" w14:textId="5F0BF061" w:rsidR="00885E38" w:rsidRPr="00127A10" w:rsidRDefault="00885E38" w:rsidP="00313A92">
            <w:pPr>
              <w:pStyle w:val="ListParagraph"/>
              <w:numPr>
                <w:ilvl w:val="0"/>
                <w:numId w:val="11"/>
              </w:numPr>
              <w:tabs>
                <w:tab w:val="left" w:pos="4216"/>
              </w:tabs>
              <w:rPr>
                <w:rFonts w:ascii="Aptos" w:hAnsi="Aptos" w:cstheme="minorHAnsi"/>
                <w:bCs/>
                <w:sz w:val="22"/>
              </w:rPr>
            </w:pPr>
            <w:r w:rsidRPr="00127A10">
              <w:rPr>
                <w:rFonts w:ascii="Aptos" w:hAnsi="Aptos" w:cstheme="minorHAnsi"/>
                <w:bCs/>
                <w:sz w:val="22"/>
              </w:rPr>
              <w:t>No safety concerns</w:t>
            </w:r>
          </w:p>
          <w:p w14:paraId="4C444ABA" w14:textId="77777777" w:rsidR="00885E38" w:rsidRPr="00127A10" w:rsidRDefault="00885E38" w:rsidP="00310096">
            <w:pPr>
              <w:tabs>
                <w:tab w:val="left" w:pos="4216"/>
              </w:tabs>
              <w:rPr>
                <w:rFonts w:ascii="Aptos" w:hAnsi="Aptos" w:cstheme="minorHAnsi"/>
                <w:b/>
                <w:sz w:val="22"/>
              </w:rPr>
            </w:pPr>
            <w:r w:rsidRPr="00127A10">
              <w:rPr>
                <w:rFonts w:ascii="Aptos" w:hAnsi="Aptos" w:cstheme="minorHAnsi"/>
                <w:b/>
                <w:sz w:val="22"/>
              </w:rPr>
              <w:t xml:space="preserve">In favor: </w:t>
            </w:r>
            <w:r w:rsidRPr="00127A10">
              <w:rPr>
                <w:rFonts w:ascii="Aptos" w:hAnsi="Aptos" w:cstheme="minorHAnsi"/>
                <w:bCs/>
                <w:sz w:val="22"/>
              </w:rPr>
              <w:t>All</w:t>
            </w:r>
          </w:p>
          <w:p w14:paraId="72F3A23A" w14:textId="77777777" w:rsidR="00885E38" w:rsidRPr="00127A10" w:rsidRDefault="00885E38" w:rsidP="00310096">
            <w:pPr>
              <w:tabs>
                <w:tab w:val="left" w:pos="4216"/>
              </w:tabs>
              <w:rPr>
                <w:rFonts w:ascii="Aptos" w:hAnsi="Aptos" w:cstheme="minorHAnsi"/>
                <w:b/>
                <w:sz w:val="22"/>
              </w:rPr>
            </w:pPr>
            <w:r w:rsidRPr="00127A10">
              <w:rPr>
                <w:rFonts w:ascii="Aptos" w:hAnsi="Aptos" w:cstheme="minorHAnsi"/>
                <w:b/>
                <w:sz w:val="22"/>
              </w:rPr>
              <w:t xml:space="preserve">Opposed: </w:t>
            </w:r>
            <w:r w:rsidRPr="00127A10">
              <w:rPr>
                <w:rFonts w:ascii="Aptos" w:hAnsi="Aptos" w:cstheme="minorHAnsi"/>
                <w:bCs/>
                <w:sz w:val="22"/>
              </w:rPr>
              <w:t>None</w:t>
            </w:r>
          </w:p>
          <w:p w14:paraId="07A3710D" w14:textId="77777777" w:rsidR="00885E38" w:rsidRPr="00127A10" w:rsidRDefault="00885E38" w:rsidP="00310096">
            <w:pPr>
              <w:tabs>
                <w:tab w:val="left" w:pos="4216"/>
              </w:tabs>
              <w:rPr>
                <w:rFonts w:ascii="Aptos" w:hAnsi="Aptos" w:cstheme="minorHAnsi"/>
                <w:b/>
                <w:sz w:val="22"/>
              </w:rPr>
            </w:pPr>
            <w:r w:rsidRPr="00127A10">
              <w:rPr>
                <w:rFonts w:ascii="Aptos" w:hAnsi="Aptos" w:cstheme="minorHAnsi"/>
                <w:b/>
                <w:sz w:val="22"/>
              </w:rPr>
              <w:t xml:space="preserve">Abstained: </w:t>
            </w:r>
            <w:r w:rsidRPr="00127A10">
              <w:rPr>
                <w:rFonts w:ascii="Aptos" w:hAnsi="Aptos" w:cstheme="minorHAnsi"/>
                <w:bCs/>
                <w:sz w:val="22"/>
              </w:rPr>
              <w:t>None</w:t>
            </w:r>
          </w:p>
          <w:p w14:paraId="2434BB71" w14:textId="25837F38" w:rsidR="00885E38" w:rsidRPr="00F662F4" w:rsidRDefault="00885E38" w:rsidP="00310096">
            <w:pPr>
              <w:overflowPunct w:val="0"/>
              <w:autoSpaceDE w:val="0"/>
              <w:autoSpaceDN w:val="0"/>
              <w:adjustRightInd w:val="0"/>
              <w:contextualSpacing/>
              <w:rPr>
                <w:rFonts w:ascii="Aptos" w:hAnsi="Aptos" w:cstheme="minorHAnsi"/>
                <w:b/>
                <w:bCs/>
                <w:sz w:val="22"/>
              </w:rPr>
            </w:pPr>
            <w:r w:rsidRPr="00127A10">
              <w:rPr>
                <w:rFonts w:ascii="Aptos" w:hAnsi="Aptos" w:cstheme="minorHAnsi"/>
                <w:b/>
                <w:sz w:val="22"/>
              </w:rPr>
              <w:t xml:space="preserve">Status: </w:t>
            </w:r>
            <w:r w:rsidRPr="00127A10">
              <w:rPr>
                <w:rFonts w:ascii="Aptos" w:hAnsi="Aptos" w:cstheme="minorHAnsi"/>
                <w:bCs/>
                <w:sz w:val="22"/>
              </w:rPr>
              <w:t>Approved with stipulations</w:t>
            </w:r>
            <w:r w:rsidRPr="00127A10">
              <w:rPr>
                <w:rFonts w:ascii="Aptos" w:hAnsi="Aptos" w:cstheme="minorHAnsi"/>
                <w:b/>
                <w:sz w:val="22"/>
              </w:rPr>
              <w:t xml:space="preserve">. </w:t>
            </w:r>
            <w:r w:rsidRPr="00127A10">
              <w:rPr>
                <w:rFonts w:ascii="Aptos" w:hAnsi="Aptos" w:cstheme="minorHAnsi"/>
                <w:sz w:val="22"/>
              </w:rPr>
              <w:t xml:space="preserve"> </w:t>
            </w:r>
            <w:r w:rsidRPr="00127A10">
              <w:rPr>
                <w:rFonts w:ascii="Aptos" w:hAnsi="Aptos" w:cstheme="minorHAnsi"/>
                <w:b/>
                <w:sz w:val="22"/>
              </w:rPr>
              <w:t xml:space="preserve">These include: </w:t>
            </w:r>
            <w:r w:rsidRPr="00127A10">
              <w:rPr>
                <w:rFonts w:ascii="Aptos" w:hAnsi="Aptos" w:cstheme="minorHAnsi"/>
                <w:bCs/>
                <w:sz w:val="22"/>
              </w:rPr>
              <w:t>Completion of training</w:t>
            </w:r>
          </w:p>
        </w:tc>
      </w:tr>
    </w:tbl>
    <w:p w14:paraId="566C2DE6" w14:textId="77777777" w:rsidR="00885E38" w:rsidRPr="001322BC" w:rsidRDefault="00885E38" w:rsidP="00785EF9">
      <w:pPr>
        <w:pStyle w:val="Agendabullet1"/>
        <w:numPr>
          <w:ilvl w:val="0"/>
          <w:numId w:val="0"/>
        </w:numPr>
        <w:ind w:left="720"/>
        <w:jc w:val="both"/>
        <w:rPr>
          <w:rFonts w:eastAsiaTheme="minorHAnsi"/>
        </w:rPr>
      </w:pPr>
    </w:p>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070"/>
      </w:tblGrid>
      <w:tr w:rsidR="00785EF9" w:rsidRPr="00195985" w14:paraId="2E9C9F64" w14:textId="77777777" w:rsidTr="00C06BE1">
        <w:trPr>
          <w:trHeight w:val="251"/>
        </w:trPr>
        <w:tc>
          <w:tcPr>
            <w:tcW w:w="10070" w:type="dxa"/>
            <w:tcBorders>
              <w:top w:val="single" w:sz="4" w:space="0" w:color="auto"/>
              <w:bottom w:val="single" w:sz="4" w:space="0" w:color="auto"/>
            </w:tcBorders>
            <w:shd w:val="clear" w:color="auto" w:fill="FFFFFF" w:themeFill="background1"/>
          </w:tcPr>
          <w:p w14:paraId="10808C8C" w14:textId="77777777" w:rsidR="00785EF9" w:rsidRPr="00195985" w:rsidRDefault="00785EF9" w:rsidP="00310096">
            <w:pPr>
              <w:pStyle w:val="SectionTitle"/>
              <w:contextualSpacing w:val="0"/>
            </w:pPr>
            <w:r w:rsidRPr="00195985">
              <w:t xml:space="preserve">Recombinant DNA Registration for IBC review and authorization. </w:t>
            </w:r>
          </w:p>
        </w:tc>
      </w:tr>
    </w:tbl>
    <w:p w14:paraId="499B9293" w14:textId="77777777" w:rsidR="00785EF9" w:rsidRPr="00195985" w:rsidRDefault="00785EF9" w:rsidP="00785EF9">
      <w:pPr>
        <w:pStyle w:val="Heading1"/>
      </w:pPr>
      <w:r w:rsidRPr="00195985">
        <w:t>PI: Daniel Siegwart</w:t>
      </w:r>
    </w:p>
    <w:p w14:paraId="36F52842" w14:textId="77777777" w:rsidR="00785EF9" w:rsidRPr="00656AB5" w:rsidRDefault="00785EF9" w:rsidP="00785EF9">
      <w:pPr>
        <w:pStyle w:val="Agendabullet1"/>
        <w:rPr>
          <w:b w:val="0"/>
          <w:bCs/>
        </w:rPr>
      </w:pPr>
      <w:r w:rsidRPr="000E5B35">
        <w:t xml:space="preserve">Title: </w:t>
      </w:r>
      <w:r w:rsidRPr="00B51F1C">
        <w:rPr>
          <w:b w:val="0"/>
          <w:bCs/>
        </w:rPr>
        <w:t>siRNA delivery for cancer therapy</w:t>
      </w:r>
    </w:p>
    <w:p w14:paraId="76163FAB" w14:textId="77777777" w:rsidR="00785EF9" w:rsidRPr="00F67136" w:rsidRDefault="00785EF9" w:rsidP="00785EF9">
      <w:pPr>
        <w:pStyle w:val="Agendabullet1"/>
        <w:jc w:val="both"/>
      </w:pPr>
      <w:r w:rsidRPr="00CD599C">
        <w:t>Note:</w:t>
      </w:r>
      <w:r w:rsidRPr="00D6730D">
        <w:rPr>
          <w:b w:val="0"/>
        </w:rPr>
        <w:t xml:space="preserve"> </w:t>
      </w:r>
      <w:r w:rsidRPr="00B51F1C">
        <w:rPr>
          <w:b w:val="0"/>
        </w:rPr>
        <w:t>Renewal</w:t>
      </w:r>
    </w:p>
    <w:p w14:paraId="4E957F34" w14:textId="79D77346" w:rsidR="00785EF9" w:rsidRPr="00CD599C" w:rsidRDefault="00785EF9" w:rsidP="00785EF9">
      <w:pPr>
        <w:pStyle w:val="Agendabullet1"/>
        <w:jc w:val="both"/>
      </w:pPr>
      <w:r w:rsidRPr="00E9449F">
        <w:t xml:space="preserve">NIH Guideline Section(s):   </w:t>
      </w:r>
      <w:r w:rsidRPr="00793A5B">
        <w:rPr>
          <w:b w:val="0"/>
          <w:bCs/>
        </w:rPr>
        <w:t>III-D-</w:t>
      </w:r>
      <w:r w:rsidR="00E41CEB">
        <w:rPr>
          <w:b w:val="0"/>
          <w:bCs/>
        </w:rPr>
        <w:t>4, III-E,</w:t>
      </w:r>
      <w:r w:rsidR="00B332D4">
        <w:rPr>
          <w:b w:val="0"/>
          <w:bCs/>
        </w:rPr>
        <w:t xml:space="preserve"> and</w:t>
      </w:r>
      <w:r w:rsidR="00E41CEB">
        <w:rPr>
          <w:b w:val="0"/>
          <w:bCs/>
        </w:rPr>
        <w:t xml:space="preserve"> </w:t>
      </w:r>
      <w:r w:rsidR="00C50368">
        <w:rPr>
          <w:b w:val="0"/>
          <w:bCs/>
        </w:rPr>
        <w:t>III-F-8</w:t>
      </w:r>
    </w:p>
    <w:p w14:paraId="5CE3EFC0" w14:textId="77777777" w:rsidR="00E41F97" w:rsidRPr="00E41F97" w:rsidRDefault="00785EF9" w:rsidP="00785EF9">
      <w:pPr>
        <w:pStyle w:val="Agendabullet1"/>
        <w:jc w:val="both"/>
        <w:rPr>
          <w:b w:val="0"/>
          <w:bCs/>
        </w:rPr>
      </w:pPr>
      <w:r w:rsidRPr="00E9449F">
        <w:t xml:space="preserve">Project Summary: </w:t>
      </w:r>
    </w:p>
    <w:p w14:paraId="2F7177D6" w14:textId="77777777" w:rsidR="00E41F97" w:rsidRPr="00E41F97" w:rsidRDefault="00E41F97" w:rsidP="00E41F97">
      <w:pPr>
        <w:pStyle w:val="Agendabullet1"/>
        <w:numPr>
          <w:ilvl w:val="1"/>
          <w:numId w:val="1"/>
        </w:numPr>
        <w:rPr>
          <w:b w:val="0"/>
          <w:bCs/>
        </w:rPr>
      </w:pPr>
      <w:r w:rsidRPr="00E41F97">
        <w:rPr>
          <w:b w:val="0"/>
          <w:bCs/>
        </w:rPr>
        <w:t xml:space="preserve">In vivo and in vitro studies focused on nanoparticle mediated RNA delivery for cancer treatment. </w:t>
      </w:r>
    </w:p>
    <w:p w14:paraId="2F0F137A" w14:textId="77777777" w:rsidR="00E41F97" w:rsidRPr="00E41F97" w:rsidRDefault="00E41F97" w:rsidP="00E41F97">
      <w:pPr>
        <w:pStyle w:val="Agendabullet1"/>
        <w:numPr>
          <w:ilvl w:val="1"/>
          <w:numId w:val="1"/>
        </w:numPr>
        <w:rPr>
          <w:b w:val="0"/>
          <w:bCs/>
        </w:rPr>
      </w:pPr>
      <w:r w:rsidRPr="00E41F97">
        <w:rPr>
          <w:b w:val="0"/>
          <w:bCs/>
        </w:rPr>
        <w:t xml:space="preserve">Continued use of plasmid-based CRISPR/Cas9 and base-editing systems for non-viral gene editing and therapeutic RNA delivery. </w:t>
      </w:r>
    </w:p>
    <w:p w14:paraId="706AF4C7" w14:textId="77777777" w:rsidR="00E41F97" w:rsidRPr="00E41F97" w:rsidRDefault="00E41F97" w:rsidP="00E41F97">
      <w:pPr>
        <w:pStyle w:val="Agendabullet1"/>
        <w:numPr>
          <w:ilvl w:val="1"/>
          <w:numId w:val="1"/>
        </w:numPr>
        <w:rPr>
          <w:b w:val="0"/>
          <w:bCs/>
        </w:rPr>
      </w:pPr>
      <w:r w:rsidRPr="00E41F97">
        <w:rPr>
          <w:b w:val="0"/>
          <w:bCs/>
        </w:rPr>
        <w:t xml:space="preserve">Analysis includes systemic and tumor targeted delivery in mouse models using a wide range of administration routes to assess gene editing, reporter expression, and therapeutic impact. </w:t>
      </w:r>
    </w:p>
    <w:p w14:paraId="19B56912" w14:textId="77777777" w:rsidR="00785EF9" w:rsidRPr="00E9449F" w:rsidRDefault="00785EF9" w:rsidP="00785EF9">
      <w:pPr>
        <w:pStyle w:val="Agendabullet1"/>
        <w:jc w:val="both"/>
      </w:pPr>
      <w:r w:rsidRPr="00E9449F">
        <w:t xml:space="preserve">Vectors: </w:t>
      </w:r>
      <w:r w:rsidRPr="00B26578">
        <w:rPr>
          <w:b w:val="0"/>
        </w:rPr>
        <w:t>(source)</w:t>
      </w:r>
    </w:p>
    <w:p w14:paraId="5F8CA52A" w14:textId="1CE9BC56" w:rsidR="00785EF9" w:rsidRPr="009974C2" w:rsidRDefault="00785EF9" w:rsidP="00785EF9">
      <w:pPr>
        <w:pStyle w:val="AgendaBullet2"/>
      </w:pPr>
      <w:r w:rsidRPr="009974C2">
        <w:t>Standard cloning plasmids</w:t>
      </w:r>
    </w:p>
    <w:p w14:paraId="31A91CFE" w14:textId="77777777" w:rsidR="00785EF9" w:rsidRPr="00282A03" w:rsidRDefault="00785EF9" w:rsidP="00785EF9">
      <w:pPr>
        <w:pStyle w:val="AgendaBullet2"/>
      </w:pPr>
      <w:r w:rsidRPr="00282A03">
        <w:t>CRISPR/</w:t>
      </w:r>
      <w:r w:rsidRPr="00282A03">
        <w:rPr>
          <w:i/>
        </w:rPr>
        <w:t>cas9</w:t>
      </w:r>
      <w:r w:rsidRPr="00282A03">
        <w:t xml:space="preserve"> system </w:t>
      </w:r>
    </w:p>
    <w:p w14:paraId="3FCA02DB" w14:textId="77777777" w:rsidR="00785EF9" w:rsidRPr="00E9449F" w:rsidRDefault="00785EF9" w:rsidP="00785EF9">
      <w:pPr>
        <w:pStyle w:val="Agendabullet1"/>
        <w:jc w:val="both"/>
      </w:pPr>
      <w:r w:rsidRPr="00E9449F">
        <w:t xml:space="preserve">Transgenes: </w:t>
      </w:r>
      <w:r w:rsidRPr="00B26578">
        <w:rPr>
          <w:b w:val="0"/>
        </w:rPr>
        <w:t>function (source)</w:t>
      </w:r>
    </w:p>
    <w:p w14:paraId="43DC6972" w14:textId="70DCFABC" w:rsidR="00785EF9" w:rsidRPr="008279B5" w:rsidRDefault="0076031A" w:rsidP="00785EF9">
      <w:pPr>
        <w:pStyle w:val="AgendaBullet2"/>
        <w:rPr>
          <w:b/>
          <w:bCs/>
        </w:rPr>
      </w:pPr>
      <w:r>
        <w:t>E</w:t>
      </w:r>
      <w:r w:rsidR="00785EF9" w:rsidRPr="008279B5">
        <w:t>ndonuclease (</w:t>
      </w:r>
      <w:r w:rsidR="00785EF9" w:rsidRPr="008279B5">
        <w:rPr>
          <w:i/>
          <w:iCs/>
        </w:rPr>
        <w:t>S. pyogenes</w:t>
      </w:r>
      <w:r w:rsidR="00785EF9" w:rsidRPr="008279B5">
        <w:t xml:space="preserve">) </w:t>
      </w:r>
    </w:p>
    <w:p w14:paraId="79C604BD" w14:textId="5B8FFEC3" w:rsidR="00785EF9" w:rsidRPr="00981B40" w:rsidRDefault="0076031A" w:rsidP="00785EF9">
      <w:pPr>
        <w:pStyle w:val="AgendaBullet2"/>
        <w:rPr>
          <w:b/>
        </w:rPr>
      </w:pPr>
      <w:r>
        <w:t>R</w:t>
      </w:r>
      <w:r w:rsidR="00785EF9" w:rsidRPr="00981B40">
        <w:t>eporter (</w:t>
      </w:r>
      <w:r w:rsidR="00785EF9" w:rsidRPr="00981B40">
        <w:rPr>
          <w:i/>
        </w:rPr>
        <w:t>Photinus pyralis</w:t>
      </w:r>
      <w:r w:rsidR="00785EF9" w:rsidRPr="00981B40">
        <w:t xml:space="preserve">) </w:t>
      </w:r>
    </w:p>
    <w:p w14:paraId="3CB0CE0E" w14:textId="7072D18E" w:rsidR="00785EF9" w:rsidRPr="0014467C" w:rsidRDefault="0076031A" w:rsidP="00785EF9">
      <w:pPr>
        <w:pStyle w:val="AgendaBullet2"/>
        <w:rPr>
          <w:b/>
          <w:iCs/>
        </w:rPr>
      </w:pPr>
      <w:r>
        <w:rPr>
          <w:iCs/>
        </w:rPr>
        <w:t>C</w:t>
      </w:r>
      <w:r w:rsidR="00785EF9" w:rsidRPr="0014467C">
        <w:rPr>
          <w:iCs/>
        </w:rPr>
        <w:t>lotting factor (mouse)</w:t>
      </w:r>
    </w:p>
    <w:p w14:paraId="65DDD19D" w14:textId="77777777" w:rsidR="00785EF9" w:rsidRPr="0014467C" w:rsidRDefault="00785EF9" w:rsidP="00785EF9">
      <w:pPr>
        <w:pStyle w:val="Agendabullet1"/>
        <w:jc w:val="both"/>
      </w:pPr>
      <w:r w:rsidRPr="0014467C">
        <w:t xml:space="preserve">Oncogenes/Tumor suppressor: </w:t>
      </w:r>
      <w:r w:rsidRPr="0014467C">
        <w:rPr>
          <w:b w:val="0"/>
        </w:rPr>
        <w:t xml:space="preserve">None </w:t>
      </w:r>
    </w:p>
    <w:p w14:paraId="09BF6EC5" w14:textId="77777777" w:rsidR="00785EF9" w:rsidRPr="007E34B4" w:rsidRDefault="00785EF9" w:rsidP="00785EF9">
      <w:pPr>
        <w:pStyle w:val="Agendabullet1"/>
        <w:jc w:val="both"/>
      </w:pPr>
      <w:r w:rsidRPr="0014467C">
        <w:t xml:space="preserve">Toxic Genes: </w:t>
      </w:r>
      <w:r w:rsidRPr="0014467C">
        <w:rPr>
          <w:b w:val="0"/>
        </w:rPr>
        <w:t>None</w:t>
      </w:r>
    </w:p>
    <w:p w14:paraId="10094347" w14:textId="77777777" w:rsidR="00785EF9" w:rsidRPr="003C1895" w:rsidRDefault="00785EF9" w:rsidP="00785EF9">
      <w:pPr>
        <w:pStyle w:val="Agendabullet1"/>
        <w:jc w:val="both"/>
      </w:pPr>
      <w:r w:rsidRPr="003C1895">
        <w:t xml:space="preserve">Nanoparticles: </w:t>
      </w:r>
      <w:r w:rsidRPr="003C1895">
        <w:rPr>
          <w:b w:val="0"/>
          <w:bCs/>
        </w:rPr>
        <w:t>yes</w:t>
      </w:r>
      <w:r w:rsidRPr="003C1895">
        <w:tab/>
      </w:r>
      <w:r w:rsidRPr="003C1895">
        <w:tab/>
        <w:t xml:space="preserve">Type: </w:t>
      </w:r>
      <w:r w:rsidRPr="003C1895">
        <w:rPr>
          <w:b w:val="0"/>
          <w:bCs/>
        </w:rPr>
        <w:t>lipid</w:t>
      </w:r>
    </w:p>
    <w:p w14:paraId="4E66A7C0" w14:textId="280B8F53" w:rsidR="00785EF9" w:rsidRPr="00015602" w:rsidRDefault="00785EF9" w:rsidP="00785EF9">
      <w:pPr>
        <w:pStyle w:val="Agendabullet1"/>
        <w:jc w:val="both"/>
      </w:pPr>
      <w:r w:rsidRPr="00FB498F">
        <w:t xml:space="preserve">Host:  </w:t>
      </w:r>
      <w:r w:rsidRPr="00FB498F">
        <w:rPr>
          <w:b w:val="0"/>
        </w:rPr>
        <w:t>Mammalian (established cell lines – mouse</w:t>
      </w:r>
      <w:r>
        <w:rPr>
          <w:b w:val="0"/>
        </w:rPr>
        <w:t>/</w:t>
      </w:r>
      <w:r w:rsidRPr="00FB498F">
        <w:rPr>
          <w:b w:val="0"/>
        </w:rPr>
        <w:t>human</w:t>
      </w:r>
      <w:r>
        <w:rPr>
          <w:b w:val="0"/>
        </w:rPr>
        <w:t>)</w:t>
      </w:r>
    </w:p>
    <w:p w14:paraId="533E49FD" w14:textId="77777777" w:rsidR="00785EF9" w:rsidRPr="006F5A57" w:rsidRDefault="00785EF9" w:rsidP="00785EF9">
      <w:pPr>
        <w:pStyle w:val="Agendabullet1"/>
        <w:jc w:val="both"/>
      </w:pPr>
      <w:r w:rsidRPr="006F5A57">
        <w:t xml:space="preserve">Animal Model: </w:t>
      </w:r>
      <w:r w:rsidRPr="006F5A57">
        <w:rPr>
          <w:b w:val="0"/>
        </w:rPr>
        <w:t>Mouse</w:t>
      </w:r>
    </w:p>
    <w:p w14:paraId="11A64E28" w14:textId="77777777" w:rsidR="00785EF9" w:rsidRPr="00E9449F" w:rsidRDefault="00785EF9" w:rsidP="00785EF9">
      <w:pPr>
        <w:pStyle w:val="Agendabullet1"/>
        <w:jc w:val="both"/>
      </w:pPr>
      <w:r w:rsidRPr="00E9449F">
        <w:t xml:space="preserve">Required Training, Procedures, and Containment:  </w:t>
      </w:r>
    </w:p>
    <w:p w14:paraId="34111678" w14:textId="77777777" w:rsidR="00785EF9" w:rsidRPr="00E9449F" w:rsidRDefault="00785EF9" w:rsidP="00785EF9">
      <w:pPr>
        <w:pStyle w:val="AgendaBullet2"/>
      </w:pPr>
      <w:r w:rsidRPr="00E9449F">
        <w:t xml:space="preserve">In-Vitro Procedures: </w:t>
      </w:r>
    </w:p>
    <w:p w14:paraId="0E97CD71" w14:textId="77777777" w:rsidR="00785EF9" w:rsidRPr="0045402F" w:rsidRDefault="00785EF9" w:rsidP="00785EF9">
      <w:pPr>
        <w:pStyle w:val="Agendabullet30"/>
      </w:pPr>
      <w:r w:rsidRPr="0045402F">
        <w:t>BSL1 – Standard molecular biology procedures</w:t>
      </w:r>
    </w:p>
    <w:p w14:paraId="70B12557" w14:textId="77777777" w:rsidR="00785EF9" w:rsidRPr="0045402F" w:rsidRDefault="00785EF9" w:rsidP="00785EF9">
      <w:pPr>
        <w:pStyle w:val="Agendabullet30"/>
      </w:pPr>
      <w:r w:rsidRPr="0045402F">
        <w:t xml:space="preserve">BSL2 – Biosafety cabinet use during manipulation of viral vectors and human cell lines when procedures involve the generation of aerosols and splashes </w:t>
      </w:r>
    </w:p>
    <w:p w14:paraId="56F26AC6" w14:textId="77777777" w:rsidR="00785EF9" w:rsidRPr="005C574D" w:rsidRDefault="00785EF9" w:rsidP="00785EF9">
      <w:pPr>
        <w:pStyle w:val="Agendabullet30"/>
      </w:pPr>
      <w:r w:rsidRPr="005C574D">
        <w:t>PPE – Laboratory coat, gloves, and eye protection are required</w:t>
      </w:r>
    </w:p>
    <w:p w14:paraId="2CF704A0" w14:textId="77777777" w:rsidR="00785EF9" w:rsidRPr="000110D8" w:rsidRDefault="00785EF9" w:rsidP="00785EF9">
      <w:pPr>
        <w:pStyle w:val="AgendaBullet2"/>
      </w:pPr>
      <w:r w:rsidRPr="000110D8">
        <w:t xml:space="preserve">In-Vivo Procedures: </w:t>
      </w:r>
    </w:p>
    <w:p w14:paraId="1B7927AC" w14:textId="77777777" w:rsidR="00785EF9" w:rsidRPr="00424312" w:rsidRDefault="00785EF9" w:rsidP="00785EF9">
      <w:pPr>
        <w:pStyle w:val="Agendabullet30"/>
      </w:pPr>
      <w:r w:rsidRPr="00441DC1">
        <w:t>SC, IV, IP, IT, IM, ID, IN, Aerosol, Orthotopic</w:t>
      </w:r>
      <w:r w:rsidRPr="00424312">
        <w:t xml:space="preserve"> – Inoculation of agent in approved area followed by ABSL1 housing</w:t>
      </w:r>
    </w:p>
    <w:p w14:paraId="11F3B825" w14:textId="77777777" w:rsidR="00785EF9" w:rsidRPr="00CF6B89" w:rsidRDefault="00785EF9" w:rsidP="00785EF9">
      <w:pPr>
        <w:pStyle w:val="Agendabullet30"/>
      </w:pPr>
      <w:r w:rsidRPr="00CF6B89">
        <w:t>PPE –</w:t>
      </w:r>
      <w:r>
        <w:t xml:space="preserve"> </w:t>
      </w:r>
      <w:r w:rsidRPr="00CF6B89">
        <w:t>Hair bonnet, disposable jumpsuit, nitrile gloves, shoe covers, face masks, eye protection</w:t>
      </w:r>
    </w:p>
    <w:p w14:paraId="4DEC21EE" w14:textId="77777777" w:rsidR="00785EF9" w:rsidRPr="00015602" w:rsidRDefault="00785EF9" w:rsidP="00785EF9">
      <w:pPr>
        <w:pStyle w:val="Agendabullet1"/>
        <w:jc w:val="both"/>
      </w:pPr>
      <w:r w:rsidRPr="00E9449F">
        <w:t xml:space="preserve">Training: </w:t>
      </w:r>
      <w:r w:rsidRPr="00E26883">
        <w:rPr>
          <w:b w:val="0"/>
        </w:rPr>
        <w:t>1</w:t>
      </w:r>
      <w:r>
        <w:rPr>
          <w:b w:val="0"/>
        </w:rPr>
        <w:t>6</w:t>
      </w:r>
      <w:r w:rsidRPr="00E26883">
        <w:rPr>
          <w:b w:val="0"/>
        </w:rPr>
        <w:t xml:space="preserve"> individuals require NIH training, </w:t>
      </w:r>
      <w:r>
        <w:rPr>
          <w:b w:val="0"/>
        </w:rPr>
        <w:t xml:space="preserve">2 </w:t>
      </w:r>
      <w:r w:rsidRPr="00E26883">
        <w:rPr>
          <w:b w:val="0"/>
        </w:rPr>
        <w:t>individual</w:t>
      </w:r>
      <w:r>
        <w:rPr>
          <w:b w:val="0"/>
        </w:rPr>
        <w:t>s</w:t>
      </w:r>
      <w:r w:rsidRPr="00E26883">
        <w:rPr>
          <w:b w:val="0"/>
        </w:rPr>
        <w:t xml:space="preserve"> require CLS training</w:t>
      </w:r>
    </w:p>
    <w:p w14:paraId="76DE9407" w14:textId="77777777" w:rsidR="00785EF9" w:rsidRPr="00193C00" w:rsidRDefault="00785EF9" w:rsidP="00785EF9">
      <w:pPr>
        <w:pStyle w:val="Agendabullet1"/>
        <w:jc w:val="both"/>
      </w:pPr>
      <w:r>
        <w:t>2024</w:t>
      </w:r>
      <w:r w:rsidRPr="00E9449F">
        <w:t>-</w:t>
      </w:r>
      <w:r>
        <w:t xml:space="preserve">25 </w:t>
      </w:r>
      <w:r w:rsidRPr="00E9449F">
        <w:t>Lab Survey Results:</w:t>
      </w:r>
      <w:r w:rsidRPr="00193C00">
        <w:rPr>
          <w:rFonts w:eastAsiaTheme="minorHAnsi"/>
          <w:b w:val="0"/>
          <w:bCs/>
        </w:rPr>
        <w:t xml:space="preserve"> 11 deficiencies found, 3 overdue</w:t>
      </w:r>
    </w:p>
    <w:p w14:paraId="62DA97D2" w14:textId="77777777" w:rsidR="00BB5629" w:rsidRDefault="00BB5629" w:rsidP="00BB5629">
      <w:pPr>
        <w:rPr>
          <w:b/>
        </w:rPr>
      </w:pPr>
    </w:p>
    <w:tbl>
      <w:tblPr>
        <w:tblStyle w:val="TableGrid"/>
        <w:tblW w:w="5000" w:type="pct"/>
        <w:tblLook w:val="04A0" w:firstRow="1" w:lastRow="0" w:firstColumn="1" w:lastColumn="0" w:noHBand="0" w:noVBand="1"/>
      </w:tblPr>
      <w:tblGrid>
        <w:gridCol w:w="10070"/>
      </w:tblGrid>
      <w:tr w:rsidR="00BB5629" w:rsidRPr="002D0088" w14:paraId="09821A75" w14:textId="77777777">
        <w:tc>
          <w:tcPr>
            <w:tcW w:w="5000" w:type="pct"/>
          </w:tcPr>
          <w:p w14:paraId="76FF421B" w14:textId="77777777" w:rsidR="00BB5629" w:rsidRDefault="00BB5629">
            <w:pPr>
              <w:tabs>
                <w:tab w:val="left" w:pos="4216"/>
              </w:tabs>
              <w:rPr>
                <w:rFonts w:ascii="Aptos" w:hAnsi="Aptos" w:cstheme="minorHAnsi"/>
                <w:b/>
                <w:sz w:val="22"/>
              </w:rPr>
            </w:pPr>
            <w:r w:rsidRPr="00F662F4">
              <w:rPr>
                <w:rFonts w:ascii="Aptos" w:hAnsi="Aptos" w:cstheme="minorHAnsi"/>
                <w:b/>
                <w:sz w:val="22"/>
              </w:rPr>
              <w:t>Summary:</w:t>
            </w:r>
          </w:p>
          <w:p w14:paraId="3997F873" w14:textId="77777777" w:rsidR="00BB5629" w:rsidRPr="005971BC" w:rsidRDefault="00BB5629" w:rsidP="00313A92">
            <w:pPr>
              <w:pStyle w:val="ListParagraph"/>
              <w:numPr>
                <w:ilvl w:val="0"/>
                <w:numId w:val="15"/>
              </w:numPr>
              <w:tabs>
                <w:tab w:val="left" w:pos="4216"/>
              </w:tabs>
              <w:rPr>
                <w:rFonts w:ascii="Aptos" w:hAnsi="Aptos" w:cstheme="minorHAnsi"/>
                <w:bCs/>
                <w:sz w:val="22"/>
              </w:rPr>
            </w:pPr>
            <w:r w:rsidRPr="00430041">
              <w:rPr>
                <w:rFonts w:ascii="Aptos" w:hAnsi="Aptos" w:cstheme="minorHAnsi"/>
                <w:bCs/>
                <w:sz w:val="22"/>
              </w:rPr>
              <w:t xml:space="preserve">No </w:t>
            </w:r>
            <w:r>
              <w:rPr>
                <w:rFonts w:ascii="Aptos" w:hAnsi="Aptos" w:cstheme="minorHAnsi"/>
                <w:bCs/>
                <w:sz w:val="22"/>
              </w:rPr>
              <w:t xml:space="preserve">other </w:t>
            </w:r>
            <w:r w:rsidRPr="00430041">
              <w:rPr>
                <w:rFonts w:ascii="Aptos" w:hAnsi="Aptos" w:cstheme="minorHAnsi"/>
                <w:bCs/>
                <w:sz w:val="22"/>
              </w:rPr>
              <w:t>safety concerns</w:t>
            </w:r>
          </w:p>
          <w:p w14:paraId="16232A53" w14:textId="77777777" w:rsidR="00BB5629" w:rsidRPr="00F662F4" w:rsidRDefault="00BB5629">
            <w:pPr>
              <w:tabs>
                <w:tab w:val="left" w:pos="4216"/>
              </w:tabs>
              <w:rPr>
                <w:rFonts w:ascii="Aptos" w:hAnsi="Aptos" w:cstheme="minorHAnsi"/>
                <w:b/>
                <w:sz w:val="22"/>
              </w:rPr>
            </w:pPr>
            <w:r w:rsidRPr="00F662F4">
              <w:rPr>
                <w:rFonts w:ascii="Aptos" w:hAnsi="Aptos" w:cstheme="minorHAnsi"/>
                <w:b/>
                <w:sz w:val="22"/>
              </w:rPr>
              <w:t xml:space="preserve">In favor: </w:t>
            </w:r>
            <w:r w:rsidRPr="00B23661">
              <w:rPr>
                <w:rFonts w:ascii="Aptos" w:hAnsi="Aptos" w:cstheme="minorHAnsi"/>
                <w:bCs/>
                <w:sz w:val="22"/>
              </w:rPr>
              <w:t>All</w:t>
            </w:r>
          </w:p>
          <w:p w14:paraId="5E1B5DC2" w14:textId="77777777" w:rsidR="00BB5629" w:rsidRPr="00F662F4" w:rsidRDefault="00BB5629">
            <w:pPr>
              <w:tabs>
                <w:tab w:val="left" w:pos="4216"/>
              </w:tabs>
              <w:rPr>
                <w:rFonts w:ascii="Aptos" w:hAnsi="Aptos" w:cstheme="minorHAnsi"/>
                <w:b/>
                <w:sz w:val="22"/>
              </w:rPr>
            </w:pPr>
            <w:r w:rsidRPr="00F662F4">
              <w:rPr>
                <w:rFonts w:ascii="Aptos" w:hAnsi="Aptos" w:cstheme="minorHAnsi"/>
                <w:b/>
                <w:sz w:val="22"/>
              </w:rPr>
              <w:t xml:space="preserve">Opposed: </w:t>
            </w:r>
            <w:r w:rsidRPr="00B23661">
              <w:rPr>
                <w:rFonts w:ascii="Aptos" w:hAnsi="Aptos" w:cstheme="minorHAnsi"/>
                <w:bCs/>
                <w:sz w:val="22"/>
              </w:rPr>
              <w:t>None</w:t>
            </w:r>
          </w:p>
          <w:p w14:paraId="5AE8D0BD" w14:textId="77777777" w:rsidR="00BB5629" w:rsidRPr="00F662F4" w:rsidRDefault="00BB5629">
            <w:pPr>
              <w:tabs>
                <w:tab w:val="left" w:pos="4216"/>
              </w:tabs>
              <w:rPr>
                <w:rFonts w:ascii="Aptos" w:hAnsi="Aptos" w:cstheme="minorHAnsi"/>
                <w:b/>
                <w:sz w:val="22"/>
              </w:rPr>
            </w:pPr>
            <w:r w:rsidRPr="00F662F4">
              <w:rPr>
                <w:rFonts w:ascii="Aptos" w:hAnsi="Aptos" w:cstheme="minorHAnsi"/>
                <w:b/>
                <w:sz w:val="22"/>
              </w:rPr>
              <w:t xml:space="preserve">Abstained: </w:t>
            </w:r>
            <w:r w:rsidRPr="00B23661">
              <w:rPr>
                <w:rFonts w:ascii="Aptos" w:hAnsi="Aptos" w:cstheme="minorHAnsi"/>
                <w:bCs/>
                <w:sz w:val="22"/>
              </w:rPr>
              <w:t>None</w:t>
            </w:r>
          </w:p>
          <w:p w14:paraId="309CC6C4" w14:textId="1B330653" w:rsidR="00BB5629" w:rsidRPr="00F662F4" w:rsidRDefault="00832171">
            <w:pPr>
              <w:overflowPunct w:val="0"/>
              <w:autoSpaceDE w:val="0"/>
              <w:autoSpaceDN w:val="0"/>
              <w:adjustRightInd w:val="0"/>
              <w:contextualSpacing/>
              <w:rPr>
                <w:rFonts w:ascii="Aptos" w:hAnsi="Aptos" w:cstheme="minorHAnsi"/>
                <w:b/>
                <w:bCs/>
                <w:sz w:val="22"/>
              </w:rPr>
            </w:pPr>
            <w:r w:rsidRPr="00127A10">
              <w:rPr>
                <w:rFonts w:ascii="Aptos" w:hAnsi="Aptos" w:cstheme="minorHAnsi"/>
                <w:b/>
                <w:sz w:val="22"/>
              </w:rPr>
              <w:t xml:space="preserve">Status: </w:t>
            </w:r>
            <w:r w:rsidRPr="00127A10">
              <w:rPr>
                <w:rFonts w:ascii="Aptos" w:hAnsi="Aptos" w:cstheme="minorHAnsi"/>
                <w:bCs/>
                <w:sz w:val="22"/>
              </w:rPr>
              <w:t>Approved with stipulations</w:t>
            </w:r>
            <w:r w:rsidRPr="00127A10">
              <w:rPr>
                <w:rFonts w:ascii="Aptos" w:hAnsi="Aptos" w:cstheme="minorHAnsi"/>
                <w:b/>
                <w:sz w:val="22"/>
              </w:rPr>
              <w:t xml:space="preserve">. </w:t>
            </w:r>
            <w:r w:rsidRPr="00127A10">
              <w:rPr>
                <w:rFonts w:ascii="Aptos" w:hAnsi="Aptos" w:cstheme="minorHAnsi"/>
                <w:sz w:val="22"/>
              </w:rPr>
              <w:t xml:space="preserve"> </w:t>
            </w:r>
            <w:r w:rsidRPr="00127A10">
              <w:rPr>
                <w:rFonts w:ascii="Aptos" w:hAnsi="Aptos" w:cstheme="minorHAnsi"/>
                <w:b/>
                <w:sz w:val="22"/>
              </w:rPr>
              <w:t xml:space="preserve">These include: </w:t>
            </w:r>
            <w:r w:rsidRPr="00127A10">
              <w:rPr>
                <w:rFonts w:ascii="Aptos" w:hAnsi="Aptos" w:cstheme="minorHAnsi"/>
                <w:bCs/>
                <w:sz w:val="22"/>
              </w:rPr>
              <w:t>Completion of training</w:t>
            </w:r>
            <w:r w:rsidR="000B34B2">
              <w:rPr>
                <w:rFonts w:ascii="Aptos" w:hAnsi="Aptos" w:cstheme="minorHAnsi"/>
                <w:bCs/>
                <w:sz w:val="22"/>
              </w:rPr>
              <w:t xml:space="preserve"> and </w:t>
            </w:r>
            <w:r w:rsidR="000B34B2" w:rsidRPr="003B3248">
              <w:rPr>
                <w:rFonts w:ascii="Aptos" w:hAnsi="Aptos" w:cstheme="minorHAnsi"/>
                <w:bCs/>
                <w:sz w:val="22"/>
              </w:rPr>
              <w:t>resolution of survey findings.</w:t>
            </w:r>
          </w:p>
        </w:tc>
      </w:tr>
    </w:tbl>
    <w:p w14:paraId="53E1D850" w14:textId="77777777" w:rsidR="00785EF9" w:rsidRDefault="00785EF9" w:rsidP="00785EF9"/>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070"/>
      </w:tblGrid>
      <w:tr w:rsidR="00785EF9" w:rsidRPr="00E9449F" w14:paraId="64873CCB" w14:textId="77777777" w:rsidTr="00C06BE1">
        <w:tc>
          <w:tcPr>
            <w:tcW w:w="10790" w:type="dxa"/>
            <w:tcBorders>
              <w:top w:val="single" w:sz="4" w:space="0" w:color="auto"/>
              <w:bottom w:val="single" w:sz="4" w:space="0" w:color="auto"/>
            </w:tcBorders>
            <w:shd w:val="clear" w:color="auto" w:fill="FFFFFF" w:themeFill="background1"/>
          </w:tcPr>
          <w:p w14:paraId="1A345400" w14:textId="77777777" w:rsidR="00785EF9" w:rsidRPr="00EE5019" w:rsidRDefault="00785EF9" w:rsidP="00310096">
            <w:pPr>
              <w:pStyle w:val="SectionTitle"/>
              <w:contextualSpacing w:val="0"/>
            </w:pPr>
            <w:r w:rsidRPr="00EE5019">
              <w:t xml:space="preserve">Recombinant DNA Registration for IBC </w:t>
            </w:r>
            <w:r w:rsidRPr="00CF6B89">
              <w:t>review and authorization.</w:t>
            </w:r>
            <w:r w:rsidRPr="00EE5019">
              <w:t xml:space="preserve">  </w:t>
            </w:r>
          </w:p>
        </w:tc>
      </w:tr>
    </w:tbl>
    <w:p w14:paraId="33342BD0" w14:textId="77777777" w:rsidR="00785EF9" w:rsidRPr="00FE11C7" w:rsidRDefault="00785EF9" w:rsidP="00785EF9">
      <w:pPr>
        <w:pStyle w:val="Heading1"/>
      </w:pPr>
      <w:r w:rsidRPr="00FE11C7">
        <w:t xml:space="preserve">PI: </w:t>
      </w:r>
      <w:r w:rsidRPr="00CF6B89">
        <w:t>Ram Mani</w:t>
      </w:r>
    </w:p>
    <w:p w14:paraId="4BE0DF61" w14:textId="3342CCFE" w:rsidR="00785EF9" w:rsidRDefault="00785EF9" w:rsidP="00785EF9">
      <w:pPr>
        <w:pStyle w:val="Agendabullet1"/>
        <w:jc w:val="both"/>
      </w:pPr>
      <w:r>
        <w:t xml:space="preserve">Title: </w:t>
      </w:r>
      <w:r w:rsidRPr="00CF6B89">
        <w:rPr>
          <w:b w:val="0"/>
          <w:bCs/>
        </w:rPr>
        <w:t>Generation of CRISPR-Cas9/gRNA expressing Lenti and Adeno virus</w:t>
      </w:r>
    </w:p>
    <w:p w14:paraId="0CE66A94" w14:textId="77777777" w:rsidR="00785EF9" w:rsidRPr="00CF6B89" w:rsidRDefault="00785EF9" w:rsidP="00785EF9">
      <w:pPr>
        <w:pStyle w:val="Agendabullet1"/>
        <w:jc w:val="both"/>
      </w:pPr>
      <w:r w:rsidRPr="00FE11C7">
        <w:t>Note:</w:t>
      </w:r>
      <w:r w:rsidRPr="00CF6B89">
        <w:rPr>
          <w:b w:val="0"/>
        </w:rPr>
        <w:t xml:space="preserve"> Renewal</w:t>
      </w:r>
    </w:p>
    <w:p w14:paraId="7E93572D" w14:textId="77777777" w:rsidR="00785EF9" w:rsidRPr="00FE11C7" w:rsidRDefault="00785EF9" w:rsidP="00785EF9">
      <w:pPr>
        <w:pStyle w:val="Agendabullet1"/>
        <w:jc w:val="both"/>
      </w:pPr>
      <w:r w:rsidRPr="00EE5019">
        <w:t xml:space="preserve">NIH Guideline Section(s):   </w:t>
      </w:r>
      <w:r w:rsidRPr="00CF6B89">
        <w:rPr>
          <w:b w:val="0"/>
          <w:bCs/>
        </w:rPr>
        <w:t>III-D-3, III-E, III-E-1 and III-F-8.</w:t>
      </w:r>
    </w:p>
    <w:p w14:paraId="2B6AF0C1" w14:textId="6C7812B4" w:rsidR="004B2D77" w:rsidRPr="004B2D77" w:rsidRDefault="00785EF9" w:rsidP="00785EF9">
      <w:pPr>
        <w:pStyle w:val="Agendabullet1"/>
        <w:jc w:val="both"/>
      </w:pPr>
      <w:r w:rsidRPr="00E9449F">
        <w:t xml:space="preserve">Project Summary: </w:t>
      </w:r>
    </w:p>
    <w:p w14:paraId="2975468F" w14:textId="7D1F3BD7" w:rsidR="007A134A" w:rsidRPr="007A134A" w:rsidRDefault="00137666" w:rsidP="007121FB">
      <w:pPr>
        <w:pStyle w:val="Agendabullet1"/>
        <w:numPr>
          <w:ilvl w:val="1"/>
          <w:numId w:val="1"/>
        </w:numPr>
        <w:jc w:val="both"/>
      </w:pPr>
      <w:r>
        <w:rPr>
          <w:b w:val="0"/>
        </w:rPr>
        <w:t xml:space="preserve">Production </w:t>
      </w:r>
      <w:r w:rsidR="002A0756">
        <w:rPr>
          <w:b w:val="0"/>
        </w:rPr>
        <w:t xml:space="preserve">and use </w:t>
      </w:r>
      <w:r>
        <w:rPr>
          <w:b w:val="0"/>
        </w:rPr>
        <w:t>of</w:t>
      </w:r>
      <w:r w:rsidR="00785EF9" w:rsidRPr="009B0AC5">
        <w:rPr>
          <w:b w:val="0"/>
        </w:rPr>
        <w:t xml:space="preserve"> </w:t>
      </w:r>
      <w:r w:rsidR="008E2F80">
        <w:rPr>
          <w:b w:val="0"/>
        </w:rPr>
        <w:t xml:space="preserve">Lentiviral and Adenoviral </w:t>
      </w:r>
      <w:r w:rsidR="00785EF9" w:rsidRPr="009B0AC5">
        <w:rPr>
          <w:b w:val="0"/>
        </w:rPr>
        <w:t>Crispr-Cas9 mediated genome editing system</w:t>
      </w:r>
      <w:r w:rsidR="008E2F80">
        <w:rPr>
          <w:b w:val="0"/>
        </w:rPr>
        <w:t>s</w:t>
      </w:r>
      <w:r w:rsidR="002A0756">
        <w:rPr>
          <w:b w:val="0"/>
        </w:rPr>
        <w:t xml:space="preserve"> to target genes related to prostate cancer</w:t>
      </w:r>
      <w:r w:rsidR="00785EF9" w:rsidRPr="009B0AC5">
        <w:rPr>
          <w:b w:val="0"/>
        </w:rPr>
        <w:t xml:space="preserve"> in</w:t>
      </w:r>
      <w:r w:rsidR="002A0756">
        <w:rPr>
          <w:b w:val="0"/>
        </w:rPr>
        <w:t xml:space="preserve"> human</w:t>
      </w:r>
      <w:r w:rsidR="00785EF9" w:rsidRPr="009B0AC5">
        <w:rPr>
          <w:b w:val="0"/>
        </w:rPr>
        <w:t xml:space="preserve"> cancer cell lines. </w:t>
      </w:r>
    </w:p>
    <w:p w14:paraId="15B50B1D" w14:textId="77777777" w:rsidR="00785EF9" w:rsidRPr="00E9449F" w:rsidRDefault="00785EF9" w:rsidP="00785EF9">
      <w:pPr>
        <w:pStyle w:val="Agendabullet1"/>
        <w:jc w:val="both"/>
      </w:pPr>
      <w:r w:rsidRPr="00E9449F">
        <w:t xml:space="preserve">Vectors: </w:t>
      </w:r>
      <w:r w:rsidRPr="00B26578">
        <w:rPr>
          <w:b w:val="0"/>
        </w:rPr>
        <w:t>(source)</w:t>
      </w:r>
    </w:p>
    <w:p w14:paraId="5D781DBE" w14:textId="7EE63723" w:rsidR="00785EF9" w:rsidRPr="00CF6B89" w:rsidRDefault="00785EF9" w:rsidP="00785EF9">
      <w:pPr>
        <w:pStyle w:val="AgendaBullet2"/>
      </w:pPr>
      <w:r w:rsidRPr="00CF6B89">
        <w:t>Replication incompetent, VSV-G pseudotyped, 2</w:t>
      </w:r>
      <w:r w:rsidRPr="00CF6B89">
        <w:rPr>
          <w:vertAlign w:val="superscript"/>
        </w:rPr>
        <w:t>nd</w:t>
      </w:r>
      <w:r w:rsidRPr="00CF6B89">
        <w:t xml:space="preserve"> generation Lentivirus</w:t>
      </w:r>
    </w:p>
    <w:p w14:paraId="6419E36E" w14:textId="318591F2" w:rsidR="00785EF9" w:rsidRPr="000264B4" w:rsidRDefault="00B475F1" w:rsidP="00B475F1">
      <w:pPr>
        <w:pStyle w:val="AgendaBullet2"/>
        <w:numPr>
          <w:ilvl w:val="1"/>
          <w:numId w:val="2"/>
        </w:numPr>
        <w:ind w:left="2520"/>
      </w:pPr>
      <w:r>
        <w:t>Justification for 2</w:t>
      </w:r>
      <w:r w:rsidRPr="005B556A">
        <w:rPr>
          <w:vertAlign w:val="superscript"/>
        </w:rPr>
        <w:t>nd</w:t>
      </w:r>
      <w:r>
        <w:t xml:space="preserve"> generation use provided</w:t>
      </w:r>
    </w:p>
    <w:p w14:paraId="5036D1E5" w14:textId="6DEA02CC" w:rsidR="00785EF9" w:rsidRPr="00CF6B89" w:rsidRDefault="00785EF9" w:rsidP="00785EF9">
      <w:pPr>
        <w:pStyle w:val="AgendaBullet2"/>
      </w:pPr>
      <w:r w:rsidRPr="00CF6B89">
        <w:t>Replication incompetent Adenovirus</w:t>
      </w:r>
    </w:p>
    <w:p w14:paraId="621F1D59" w14:textId="2D3EDF02" w:rsidR="00785EF9" w:rsidRPr="00CF6B89" w:rsidRDefault="00785EF9" w:rsidP="00785EF9">
      <w:pPr>
        <w:pStyle w:val="AgendaBullet2"/>
      </w:pPr>
      <w:r w:rsidRPr="00CF6B89">
        <w:t>Mammalian expression plasmids</w:t>
      </w:r>
    </w:p>
    <w:p w14:paraId="5EB5D365" w14:textId="77777777" w:rsidR="00785EF9" w:rsidRPr="00E368F0" w:rsidRDefault="00785EF9" w:rsidP="00785EF9">
      <w:pPr>
        <w:pStyle w:val="AgendaBullet2"/>
      </w:pPr>
      <w:r w:rsidRPr="00CF6B89">
        <w:t>CRISPR/</w:t>
      </w:r>
      <w:r w:rsidRPr="00CF6B89">
        <w:rPr>
          <w:i/>
        </w:rPr>
        <w:t>cas9</w:t>
      </w:r>
      <w:r w:rsidRPr="00CF6B89">
        <w:t xml:space="preserve"> system </w:t>
      </w:r>
    </w:p>
    <w:p w14:paraId="007BB165" w14:textId="77777777" w:rsidR="00785EF9" w:rsidRPr="00E9449F" w:rsidRDefault="00785EF9" w:rsidP="00785EF9">
      <w:pPr>
        <w:pStyle w:val="Agendabullet1"/>
        <w:jc w:val="both"/>
      </w:pPr>
      <w:r w:rsidRPr="00E9449F">
        <w:t xml:space="preserve">Transgenes: </w:t>
      </w:r>
      <w:r w:rsidRPr="00B26578">
        <w:rPr>
          <w:b w:val="0"/>
        </w:rPr>
        <w:t>function (source)</w:t>
      </w:r>
    </w:p>
    <w:p w14:paraId="24513228" w14:textId="22D616B4" w:rsidR="00785EF9" w:rsidRPr="00CF6B89" w:rsidRDefault="0013124B" w:rsidP="00785EF9">
      <w:pPr>
        <w:pStyle w:val="AgendaBullet2"/>
      </w:pPr>
      <w:r>
        <w:t>T</w:t>
      </w:r>
      <w:r w:rsidR="00785EF9" w:rsidRPr="00CF6B89">
        <w:t>ranscription factor (human)</w:t>
      </w:r>
    </w:p>
    <w:p w14:paraId="59FDE06D" w14:textId="095C1B78" w:rsidR="00785EF9" w:rsidRPr="00CF6B89" w:rsidRDefault="0013124B" w:rsidP="00785EF9">
      <w:pPr>
        <w:pStyle w:val="AgendaBullet2"/>
      </w:pPr>
      <w:r>
        <w:t>S</w:t>
      </w:r>
      <w:r w:rsidR="00785EF9" w:rsidRPr="00CF6B89">
        <w:t>erine protease (human)</w:t>
      </w:r>
    </w:p>
    <w:p w14:paraId="7B97AE44" w14:textId="4C36FE37" w:rsidR="00785EF9" w:rsidRPr="00CF6B89" w:rsidRDefault="0013124B" w:rsidP="00785EF9">
      <w:pPr>
        <w:pStyle w:val="AgendaBullet2"/>
        <w:rPr>
          <w:b/>
          <w:bCs/>
        </w:rPr>
      </w:pPr>
      <w:r>
        <w:t>E</w:t>
      </w:r>
      <w:r w:rsidR="00785EF9" w:rsidRPr="00CF6B89">
        <w:t>ndonuclease (</w:t>
      </w:r>
      <w:r w:rsidR="00785EF9" w:rsidRPr="00CF6B89">
        <w:rPr>
          <w:i/>
          <w:iCs/>
        </w:rPr>
        <w:t>S. pyogenes</w:t>
      </w:r>
      <w:r w:rsidR="00785EF9" w:rsidRPr="00CF6B89">
        <w:t>)</w:t>
      </w:r>
    </w:p>
    <w:p w14:paraId="0505682F" w14:textId="77777777" w:rsidR="00785EF9" w:rsidRPr="00CF6B89" w:rsidRDefault="00785EF9" w:rsidP="00785EF9">
      <w:pPr>
        <w:pStyle w:val="Agendabullet1"/>
        <w:jc w:val="both"/>
      </w:pPr>
      <w:r w:rsidRPr="008E3474">
        <w:t xml:space="preserve">Oncogenes/Tumor suppressor: </w:t>
      </w:r>
      <w:r w:rsidRPr="00CF6B89">
        <w:rPr>
          <w:b w:val="0"/>
        </w:rPr>
        <w:t xml:space="preserve">None  </w:t>
      </w:r>
    </w:p>
    <w:p w14:paraId="3B7A81C1" w14:textId="77777777" w:rsidR="00785EF9" w:rsidRPr="00CF6B89" w:rsidRDefault="00785EF9" w:rsidP="00785EF9">
      <w:pPr>
        <w:pStyle w:val="Agendabullet1"/>
        <w:jc w:val="both"/>
      </w:pPr>
      <w:r w:rsidRPr="00CF6B89">
        <w:t xml:space="preserve">Toxic Genes: </w:t>
      </w:r>
      <w:r w:rsidRPr="00CF6B89">
        <w:rPr>
          <w:b w:val="0"/>
        </w:rPr>
        <w:t>None</w:t>
      </w:r>
    </w:p>
    <w:p w14:paraId="65D0A92B" w14:textId="02BF8844" w:rsidR="00785EF9" w:rsidRPr="00A15659" w:rsidRDefault="00785EF9" w:rsidP="00785EF9">
      <w:pPr>
        <w:pStyle w:val="Agendabullet1"/>
        <w:jc w:val="both"/>
      </w:pPr>
      <w:r w:rsidRPr="00A15659">
        <w:t xml:space="preserve">Host: </w:t>
      </w:r>
      <w:r w:rsidR="006268D4">
        <w:rPr>
          <w:b w:val="0"/>
        </w:rPr>
        <w:t>P</w:t>
      </w:r>
      <w:r w:rsidRPr="00CF6B89">
        <w:rPr>
          <w:b w:val="0"/>
        </w:rPr>
        <w:t xml:space="preserve">ackaging cell lines: </w:t>
      </w:r>
      <w:r w:rsidR="006268D4">
        <w:rPr>
          <w:b w:val="0"/>
        </w:rPr>
        <w:t>human</w:t>
      </w:r>
      <w:r w:rsidRPr="00CF6B89">
        <w:rPr>
          <w:b w:val="0"/>
        </w:rPr>
        <w:t xml:space="preserve">; established cell lines: </w:t>
      </w:r>
      <w:r w:rsidR="006268D4">
        <w:rPr>
          <w:b w:val="0"/>
        </w:rPr>
        <w:t>human</w:t>
      </w:r>
      <w:r w:rsidRPr="00CF6B89">
        <w:rPr>
          <w:b w:val="0"/>
        </w:rPr>
        <w:t>; bacteri</w:t>
      </w:r>
      <w:r w:rsidR="003C0F92">
        <w:rPr>
          <w:b w:val="0"/>
        </w:rPr>
        <w:t>a</w:t>
      </w:r>
      <w:r w:rsidRPr="00A15659">
        <w:rPr>
          <w:b w:val="0"/>
        </w:rPr>
        <w:t xml:space="preserve"> </w:t>
      </w:r>
    </w:p>
    <w:p w14:paraId="10F6D195" w14:textId="25B1F8DD" w:rsidR="00785EF9" w:rsidRPr="006F4B63" w:rsidRDefault="00785EF9" w:rsidP="00785EF9">
      <w:pPr>
        <w:pStyle w:val="Agendabullet1"/>
        <w:jc w:val="both"/>
      </w:pPr>
      <w:r w:rsidRPr="006F4B63">
        <w:t xml:space="preserve">Notes: </w:t>
      </w:r>
      <w:r w:rsidRPr="00CF6B89">
        <w:rPr>
          <w:b w:val="0"/>
        </w:rPr>
        <w:t>Produc</w:t>
      </w:r>
      <w:r w:rsidR="006268D4">
        <w:rPr>
          <w:b w:val="0"/>
        </w:rPr>
        <w:t>tion</w:t>
      </w:r>
      <w:r w:rsidRPr="00CF6B89">
        <w:rPr>
          <w:b w:val="0"/>
        </w:rPr>
        <w:t>, purif</w:t>
      </w:r>
      <w:r w:rsidR="006268D4">
        <w:rPr>
          <w:b w:val="0"/>
        </w:rPr>
        <w:t>ication</w:t>
      </w:r>
      <w:r w:rsidRPr="00CF6B89">
        <w:rPr>
          <w:b w:val="0"/>
        </w:rPr>
        <w:t xml:space="preserve"> and concentrati</w:t>
      </w:r>
      <w:r w:rsidR="006268D4">
        <w:rPr>
          <w:b w:val="0"/>
        </w:rPr>
        <w:t>on of</w:t>
      </w:r>
      <w:r w:rsidRPr="00CF6B89">
        <w:rPr>
          <w:b w:val="0"/>
        </w:rPr>
        <w:t xml:space="preserve"> Lentivirus and Adenovirus.  </w:t>
      </w:r>
    </w:p>
    <w:p w14:paraId="67D2F760" w14:textId="77777777" w:rsidR="00785EF9" w:rsidRPr="00A63622" w:rsidRDefault="00785EF9" w:rsidP="00785EF9">
      <w:pPr>
        <w:pStyle w:val="Agendabullet1"/>
        <w:jc w:val="both"/>
      </w:pPr>
      <w:r w:rsidRPr="00A63622">
        <w:t>Animal Model:</w:t>
      </w:r>
      <w:r w:rsidRPr="00CF6B89">
        <w:rPr>
          <w:b w:val="0"/>
        </w:rPr>
        <w:t xml:space="preserve"> In vitro only</w:t>
      </w:r>
    </w:p>
    <w:p w14:paraId="22177EE5" w14:textId="77777777" w:rsidR="00785EF9" w:rsidRPr="00E9449F" w:rsidRDefault="00785EF9" w:rsidP="00785EF9">
      <w:pPr>
        <w:pStyle w:val="Agendabullet1"/>
        <w:jc w:val="both"/>
      </w:pPr>
      <w:r w:rsidRPr="00E9449F">
        <w:t xml:space="preserve">Required Training, Procedures, and Containment:  </w:t>
      </w:r>
    </w:p>
    <w:p w14:paraId="7A6BE809" w14:textId="77777777" w:rsidR="00785EF9" w:rsidRPr="00E9449F" w:rsidRDefault="00785EF9" w:rsidP="00785EF9">
      <w:pPr>
        <w:pStyle w:val="AgendaBullet2"/>
      </w:pPr>
      <w:r w:rsidRPr="00E9449F">
        <w:t xml:space="preserve">In-Vitro Procedures: </w:t>
      </w:r>
    </w:p>
    <w:p w14:paraId="18B1A11A" w14:textId="77777777" w:rsidR="00785EF9" w:rsidRPr="00CF6B89" w:rsidRDefault="00785EF9" w:rsidP="00785EF9">
      <w:pPr>
        <w:pStyle w:val="Agendabullet30"/>
      </w:pPr>
      <w:r w:rsidRPr="00CF6B89">
        <w:t>BSL1 – Standard molecular biology procedures</w:t>
      </w:r>
    </w:p>
    <w:p w14:paraId="717E116C" w14:textId="77777777" w:rsidR="00785EF9" w:rsidRPr="00C6141B" w:rsidRDefault="00785EF9" w:rsidP="00785EF9">
      <w:pPr>
        <w:pStyle w:val="Agendabullet30"/>
      </w:pPr>
      <w:r w:rsidRPr="00CF6B89">
        <w:t>BSL2 – Biosafety cabinet use during manipulation of viral vectors and human cell lines when procedures involve the generation of aerosols and splashes</w:t>
      </w:r>
      <w:r w:rsidRPr="00C6141B">
        <w:t xml:space="preserve"> </w:t>
      </w:r>
    </w:p>
    <w:p w14:paraId="0C6F582B" w14:textId="77777777" w:rsidR="00785EF9" w:rsidRPr="005C574D" w:rsidRDefault="00785EF9" w:rsidP="00785EF9">
      <w:pPr>
        <w:pStyle w:val="Agendabullet30"/>
      </w:pPr>
      <w:r w:rsidRPr="005C574D">
        <w:t>PPE – Laboratory coat, gloves, and eye protection are required</w:t>
      </w:r>
    </w:p>
    <w:p w14:paraId="26962DE2" w14:textId="77777777" w:rsidR="00785EF9" w:rsidRPr="00BB48D9" w:rsidRDefault="00785EF9" w:rsidP="00785EF9">
      <w:pPr>
        <w:pStyle w:val="Agendabullet1"/>
        <w:jc w:val="both"/>
      </w:pPr>
      <w:r w:rsidRPr="00BB48D9">
        <w:t xml:space="preserve">Training: </w:t>
      </w:r>
      <w:r>
        <w:rPr>
          <w:b w:val="0"/>
        </w:rPr>
        <w:t>All</w:t>
      </w:r>
      <w:r w:rsidRPr="00CF6B89">
        <w:rPr>
          <w:b w:val="0"/>
        </w:rPr>
        <w:t xml:space="preserve"> individuals </w:t>
      </w:r>
      <w:r>
        <w:rPr>
          <w:b w:val="0"/>
        </w:rPr>
        <w:t xml:space="preserve">have </w:t>
      </w:r>
      <w:r w:rsidRPr="00CF6B89">
        <w:rPr>
          <w:b w:val="0"/>
        </w:rPr>
        <w:t>require</w:t>
      </w:r>
      <w:r>
        <w:rPr>
          <w:b w:val="0"/>
        </w:rPr>
        <w:t>d</w:t>
      </w:r>
      <w:r w:rsidRPr="00CF6B89">
        <w:rPr>
          <w:b w:val="0"/>
        </w:rPr>
        <w:t xml:space="preserve"> training</w:t>
      </w:r>
    </w:p>
    <w:p w14:paraId="6A6AFCC8" w14:textId="77777777" w:rsidR="00785EF9" w:rsidRPr="00835B01" w:rsidRDefault="00785EF9" w:rsidP="00785EF9">
      <w:pPr>
        <w:pStyle w:val="Agendabullet1"/>
        <w:jc w:val="both"/>
        <w:rPr>
          <w:rFonts w:eastAsiaTheme="minorHAnsi"/>
        </w:rPr>
      </w:pPr>
      <w:r>
        <w:t>2023</w:t>
      </w:r>
      <w:r w:rsidRPr="00E9449F">
        <w:t>-</w:t>
      </w:r>
      <w:r>
        <w:t>24</w:t>
      </w:r>
      <w:r w:rsidRPr="00E9449F">
        <w:t xml:space="preserve"> Lab Survey Results:</w:t>
      </w:r>
      <w:r w:rsidRPr="00015602">
        <w:rPr>
          <w:rFonts w:eastAsiaTheme="minorHAnsi"/>
        </w:rPr>
        <w:t xml:space="preserve"> </w:t>
      </w:r>
      <w:r w:rsidRPr="00CF6B89">
        <w:rPr>
          <w:rFonts w:eastAsiaTheme="minorHAnsi"/>
          <w:b w:val="0"/>
          <w:bCs/>
        </w:rPr>
        <w:t>13 deficiencies found, all corrected</w:t>
      </w:r>
    </w:p>
    <w:p w14:paraId="25708203" w14:textId="77777777" w:rsidR="00785EF9" w:rsidRDefault="00785EF9" w:rsidP="00785EF9">
      <w:pPr>
        <w:pStyle w:val="Agendabullet1"/>
        <w:numPr>
          <w:ilvl w:val="0"/>
          <w:numId w:val="0"/>
        </w:numPr>
        <w:ind w:left="720"/>
        <w:jc w:val="both"/>
        <w:rPr>
          <w:rFonts w:eastAsiaTheme="minorHAnsi"/>
        </w:rPr>
      </w:pPr>
    </w:p>
    <w:tbl>
      <w:tblPr>
        <w:tblStyle w:val="TableGrid"/>
        <w:tblW w:w="5000" w:type="pct"/>
        <w:tblLook w:val="04A0" w:firstRow="1" w:lastRow="0" w:firstColumn="1" w:lastColumn="0" w:noHBand="0" w:noVBand="1"/>
      </w:tblPr>
      <w:tblGrid>
        <w:gridCol w:w="10070"/>
      </w:tblGrid>
      <w:tr w:rsidR="00885E38" w:rsidRPr="002D0088" w14:paraId="62D71DAD" w14:textId="77777777" w:rsidTr="0085090E">
        <w:tc>
          <w:tcPr>
            <w:tcW w:w="5000" w:type="pct"/>
          </w:tcPr>
          <w:p w14:paraId="3983C1C9" w14:textId="77777777" w:rsidR="00885E38" w:rsidRDefault="00885E38" w:rsidP="00310096">
            <w:pPr>
              <w:tabs>
                <w:tab w:val="left" w:pos="4216"/>
              </w:tabs>
              <w:rPr>
                <w:rFonts w:ascii="Aptos" w:hAnsi="Aptos" w:cstheme="minorHAnsi"/>
                <w:b/>
                <w:sz w:val="22"/>
              </w:rPr>
            </w:pPr>
            <w:r w:rsidRPr="00F662F4">
              <w:rPr>
                <w:rFonts w:ascii="Aptos" w:hAnsi="Aptos" w:cstheme="minorHAnsi"/>
                <w:b/>
                <w:sz w:val="22"/>
              </w:rPr>
              <w:t>Summary:</w:t>
            </w:r>
          </w:p>
          <w:p w14:paraId="45504433" w14:textId="4EBA1ADD" w:rsidR="00885E38" w:rsidRPr="000264B4" w:rsidRDefault="00885E38" w:rsidP="00313A92">
            <w:pPr>
              <w:pStyle w:val="ListParagraph"/>
              <w:numPr>
                <w:ilvl w:val="0"/>
                <w:numId w:val="11"/>
              </w:numPr>
              <w:tabs>
                <w:tab w:val="left" w:pos="4216"/>
              </w:tabs>
              <w:rPr>
                <w:rFonts w:ascii="Aptos" w:hAnsi="Aptos" w:cstheme="minorHAnsi"/>
                <w:b/>
                <w:sz w:val="22"/>
              </w:rPr>
            </w:pPr>
            <w:proofErr w:type="gramStart"/>
            <w:r w:rsidRPr="000264B4">
              <w:rPr>
                <w:rFonts w:ascii="Aptos" w:hAnsi="Aptos" w:cstheme="minorHAnsi"/>
                <w:sz w:val="22"/>
              </w:rPr>
              <w:t>Investigator</w:t>
            </w:r>
            <w:proofErr w:type="gramEnd"/>
            <w:r w:rsidRPr="000264B4">
              <w:rPr>
                <w:rFonts w:ascii="Aptos" w:hAnsi="Aptos" w:cstheme="minorHAnsi"/>
                <w:sz w:val="22"/>
              </w:rPr>
              <w:t xml:space="preserve"> required to provide </w:t>
            </w:r>
            <w:r w:rsidR="00481202" w:rsidRPr="000264B4">
              <w:rPr>
                <w:rFonts w:ascii="Aptos" w:hAnsi="Aptos" w:cstheme="minorHAnsi"/>
                <w:sz w:val="22"/>
              </w:rPr>
              <w:t>updates to</w:t>
            </w:r>
            <w:r w:rsidR="00D84715" w:rsidRPr="000264B4">
              <w:rPr>
                <w:rFonts w:ascii="Aptos" w:hAnsi="Aptos" w:cstheme="minorHAnsi"/>
                <w:sz w:val="22"/>
              </w:rPr>
              <w:t>:</w:t>
            </w:r>
            <w:r w:rsidR="00481202" w:rsidRPr="000264B4">
              <w:rPr>
                <w:rFonts w:ascii="Aptos" w:hAnsi="Aptos" w:cstheme="minorHAnsi"/>
                <w:sz w:val="22"/>
              </w:rPr>
              <w:t xml:space="preserve"> </w:t>
            </w:r>
            <w:r w:rsidR="00AF7D37" w:rsidRPr="000264B4">
              <w:rPr>
                <w:rFonts w:ascii="Aptos" w:hAnsi="Aptos" w:cstheme="minorHAnsi"/>
                <w:sz w:val="22"/>
              </w:rPr>
              <w:t>decontamination procedures</w:t>
            </w:r>
            <w:r w:rsidR="00914845" w:rsidRPr="000264B4">
              <w:rPr>
                <w:rFonts w:ascii="Aptos" w:hAnsi="Aptos" w:cstheme="minorHAnsi"/>
                <w:sz w:val="22"/>
              </w:rPr>
              <w:t xml:space="preserve">, </w:t>
            </w:r>
            <w:r w:rsidR="00AF7D37" w:rsidRPr="000264B4">
              <w:rPr>
                <w:rFonts w:ascii="Aptos" w:hAnsi="Aptos" w:cstheme="minorHAnsi"/>
                <w:sz w:val="22"/>
              </w:rPr>
              <w:t>autoclave location</w:t>
            </w:r>
            <w:r w:rsidR="00914845" w:rsidRPr="000264B4">
              <w:rPr>
                <w:rFonts w:ascii="Aptos" w:hAnsi="Aptos" w:cstheme="minorHAnsi"/>
                <w:sz w:val="22"/>
              </w:rPr>
              <w:t xml:space="preserve">, </w:t>
            </w:r>
            <w:r w:rsidR="000D09BC" w:rsidRPr="000264B4">
              <w:rPr>
                <w:rFonts w:ascii="Aptos" w:hAnsi="Aptos" w:cstheme="minorHAnsi"/>
                <w:sz w:val="22"/>
              </w:rPr>
              <w:t>in vivo use of human materials</w:t>
            </w:r>
          </w:p>
          <w:p w14:paraId="33553C42" w14:textId="08BF8165" w:rsidR="00885E38" w:rsidRPr="000D09BC" w:rsidRDefault="00885E38" w:rsidP="00313A92">
            <w:pPr>
              <w:pStyle w:val="ListParagraph"/>
              <w:numPr>
                <w:ilvl w:val="0"/>
                <w:numId w:val="11"/>
              </w:numPr>
              <w:tabs>
                <w:tab w:val="left" w:pos="4216"/>
              </w:tabs>
              <w:rPr>
                <w:rFonts w:ascii="Aptos" w:hAnsi="Aptos" w:cstheme="minorHAnsi"/>
                <w:bCs/>
                <w:sz w:val="22"/>
              </w:rPr>
            </w:pPr>
            <w:r w:rsidRPr="000D09BC">
              <w:rPr>
                <w:rFonts w:ascii="Aptos" w:hAnsi="Aptos" w:cstheme="minorHAnsi"/>
                <w:bCs/>
                <w:sz w:val="22"/>
              </w:rPr>
              <w:t xml:space="preserve">No safety </w:t>
            </w:r>
            <w:r w:rsidR="000D09BC" w:rsidRPr="000D09BC">
              <w:rPr>
                <w:rFonts w:ascii="Aptos" w:hAnsi="Aptos" w:cstheme="minorHAnsi"/>
                <w:bCs/>
                <w:sz w:val="22"/>
              </w:rPr>
              <w:t>concerns.</w:t>
            </w:r>
          </w:p>
          <w:p w14:paraId="67F580BF" w14:textId="77777777" w:rsidR="00885E38" w:rsidRPr="00F662F4" w:rsidRDefault="00885E38" w:rsidP="00310096">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5059183F" w14:textId="77777777" w:rsidR="00885E38" w:rsidRPr="00F662F4" w:rsidRDefault="00885E38" w:rsidP="00310096">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05040235" w14:textId="77777777" w:rsidR="00885E38" w:rsidRPr="00F662F4" w:rsidRDefault="00885E38" w:rsidP="00310096">
            <w:pPr>
              <w:tabs>
                <w:tab w:val="left" w:pos="4216"/>
              </w:tabs>
              <w:rPr>
                <w:rFonts w:ascii="Aptos" w:hAnsi="Aptos" w:cstheme="minorHAnsi"/>
                <w:b/>
                <w:sz w:val="22"/>
              </w:rPr>
            </w:pPr>
            <w:r w:rsidRPr="00F662F4">
              <w:rPr>
                <w:rFonts w:ascii="Aptos" w:hAnsi="Aptos" w:cstheme="minorHAnsi"/>
                <w:b/>
                <w:sz w:val="22"/>
              </w:rPr>
              <w:lastRenderedPageBreak/>
              <w:t xml:space="preserve">Abstained: </w:t>
            </w:r>
            <w:r w:rsidRPr="00F662F4">
              <w:rPr>
                <w:rFonts w:ascii="Aptos" w:hAnsi="Aptos" w:cstheme="minorHAnsi"/>
                <w:bCs/>
                <w:sz w:val="22"/>
              </w:rPr>
              <w:t>None</w:t>
            </w:r>
          </w:p>
          <w:p w14:paraId="05D54C27" w14:textId="3E0C15BE" w:rsidR="00885E38" w:rsidRPr="00F662F4" w:rsidRDefault="00885E38" w:rsidP="00310096">
            <w:pPr>
              <w:overflowPunct w:val="0"/>
              <w:autoSpaceDE w:val="0"/>
              <w:autoSpaceDN w:val="0"/>
              <w:adjustRightInd w:val="0"/>
              <w:contextualSpacing/>
              <w:rPr>
                <w:rFonts w:ascii="Aptos" w:hAnsi="Aptos" w:cstheme="minorHAnsi"/>
                <w:b/>
                <w:bCs/>
                <w:sz w:val="22"/>
              </w:rPr>
            </w:pPr>
            <w:r w:rsidRPr="00AA14FB">
              <w:rPr>
                <w:rFonts w:ascii="Aptos" w:hAnsi="Aptos" w:cstheme="minorHAnsi"/>
                <w:b/>
                <w:sz w:val="22"/>
              </w:rPr>
              <w:t xml:space="preserve">Status: </w:t>
            </w:r>
            <w:r w:rsidRPr="00AA14FB">
              <w:rPr>
                <w:rFonts w:ascii="Aptos" w:hAnsi="Aptos" w:cstheme="minorHAnsi"/>
                <w:bCs/>
                <w:sz w:val="22"/>
              </w:rPr>
              <w:t>Approved with stipulations</w:t>
            </w:r>
            <w:r w:rsidRPr="00AA14FB">
              <w:rPr>
                <w:rFonts w:ascii="Aptos" w:hAnsi="Aptos" w:cstheme="minorHAnsi"/>
                <w:b/>
                <w:sz w:val="22"/>
              </w:rPr>
              <w:t xml:space="preserve">. </w:t>
            </w:r>
            <w:r w:rsidRPr="00AA14FB">
              <w:rPr>
                <w:rFonts w:ascii="Aptos" w:hAnsi="Aptos" w:cstheme="minorHAnsi"/>
                <w:sz w:val="22"/>
              </w:rPr>
              <w:t xml:space="preserve"> </w:t>
            </w:r>
            <w:r w:rsidRPr="00AA14FB">
              <w:rPr>
                <w:rFonts w:ascii="Aptos" w:hAnsi="Aptos" w:cstheme="minorHAnsi"/>
                <w:b/>
                <w:sz w:val="22"/>
              </w:rPr>
              <w:t>These include:</w:t>
            </w:r>
            <w:r w:rsidRPr="00AA14FB">
              <w:rPr>
                <w:rFonts w:ascii="Aptos" w:hAnsi="Aptos" w:cstheme="minorHAnsi"/>
                <w:bCs/>
                <w:sz w:val="22"/>
              </w:rPr>
              <w:t xml:space="preserve"> </w:t>
            </w:r>
            <w:r w:rsidR="008C71EA" w:rsidRPr="00AA14FB">
              <w:rPr>
                <w:rFonts w:ascii="Aptos" w:hAnsi="Aptos" w:cstheme="minorHAnsi"/>
                <w:bCs/>
                <w:sz w:val="22"/>
              </w:rPr>
              <w:t>R</w:t>
            </w:r>
            <w:r w:rsidRPr="00AA14FB">
              <w:rPr>
                <w:rFonts w:ascii="Aptos" w:hAnsi="Aptos" w:cstheme="minorHAnsi"/>
                <w:bCs/>
                <w:sz w:val="22"/>
              </w:rPr>
              <w:t>esolution of pending comments</w:t>
            </w:r>
            <w:r w:rsidR="00A23BCC">
              <w:rPr>
                <w:rFonts w:ascii="Aptos" w:hAnsi="Aptos" w:cstheme="minorHAnsi"/>
                <w:bCs/>
                <w:sz w:val="22"/>
              </w:rPr>
              <w:t xml:space="preserve"> and </w:t>
            </w:r>
            <w:r w:rsidR="00B15AB9">
              <w:rPr>
                <w:rFonts w:ascii="Aptos" w:hAnsi="Aptos" w:cstheme="minorHAnsi"/>
                <w:bCs/>
                <w:sz w:val="22"/>
              </w:rPr>
              <w:t xml:space="preserve">requested </w:t>
            </w:r>
            <w:r w:rsidR="00A23BCC">
              <w:rPr>
                <w:rFonts w:ascii="Aptos" w:hAnsi="Aptos" w:cstheme="minorHAnsi"/>
                <w:bCs/>
                <w:sz w:val="22"/>
              </w:rPr>
              <w:t>updates</w:t>
            </w:r>
            <w:r w:rsidR="000E6297">
              <w:rPr>
                <w:rFonts w:ascii="Aptos" w:hAnsi="Aptos" w:cstheme="minorHAnsi"/>
                <w:bCs/>
                <w:sz w:val="22"/>
              </w:rPr>
              <w:t>.</w:t>
            </w:r>
          </w:p>
        </w:tc>
      </w:tr>
    </w:tbl>
    <w:p w14:paraId="411E3B54" w14:textId="77777777" w:rsidR="00885E38" w:rsidRPr="00CF1591" w:rsidRDefault="00885E38" w:rsidP="00785EF9">
      <w:pPr>
        <w:pStyle w:val="Agendabullet1"/>
        <w:numPr>
          <w:ilvl w:val="0"/>
          <w:numId w:val="0"/>
        </w:numPr>
        <w:ind w:left="720"/>
        <w:jc w:val="both"/>
        <w:rPr>
          <w:rFonts w:eastAsiaTheme="minorHAnsi"/>
        </w:rPr>
      </w:pPr>
    </w:p>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070"/>
      </w:tblGrid>
      <w:tr w:rsidR="00785EF9" w:rsidRPr="00E9449F" w14:paraId="5AF391C3" w14:textId="77777777" w:rsidTr="00C06BE1">
        <w:trPr>
          <w:trHeight w:val="251"/>
        </w:trPr>
        <w:tc>
          <w:tcPr>
            <w:tcW w:w="10070" w:type="dxa"/>
            <w:tcBorders>
              <w:top w:val="single" w:sz="4" w:space="0" w:color="auto"/>
              <w:bottom w:val="single" w:sz="4" w:space="0" w:color="auto"/>
            </w:tcBorders>
            <w:shd w:val="clear" w:color="auto" w:fill="FFFFFF" w:themeFill="background1"/>
          </w:tcPr>
          <w:p w14:paraId="68388282" w14:textId="77777777" w:rsidR="00785EF9" w:rsidRPr="00E9449F" w:rsidRDefault="00785EF9" w:rsidP="00310096">
            <w:pPr>
              <w:pStyle w:val="SectionTitle"/>
              <w:contextualSpacing w:val="0"/>
            </w:pPr>
            <w:r w:rsidRPr="00E9449F">
              <w:t xml:space="preserve">Recombinant DNA Registration for IBC </w:t>
            </w:r>
            <w:r w:rsidRPr="001C50D7">
              <w:t>review and authorization.</w:t>
            </w:r>
            <w:r w:rsidRPr="00E9449F">
              <w:t xml:space="preserve"> </w:t>
            </w:r>
          </w:p>
        </w:tc>
      </w:tr>
    </w:tbl>
    <w:p w14:paraId="4D2BCC31" w14:textId="77777777" w:rsidR="00785EF9" w:rsidRDefault="00785EF9" w:rsidP="00785EF9">
      <w:pPr>
        <w:pStyle w:val="Heading1"/>
      </w:pPr>
      <w:r w:rsidRPr="009C527B">
        <w:t xml:space="preserve">PI: </w:t>
      </w:r>
      <w:r>
        <w:t>Michael Dellinger</w:t>
      </w:r>
    </w:p>
    <w:p w14:paraId="1272963C" w14:textId="77777777" w:rsidR="00785EF9" w:rsidRPr="00656AB5" w:rsidRDefault="00785EF9" w:rsidP="00785EF9">
      <w:pPr>
        <w:pStyle w:val="Agendabullet1"/>
        <w:rPr>
          <w:b w:val="0"/>
          <w:bCs/>
        </w:rPr>
      </w:pPr>
      <w:r w:rsidRPr="000E5B35">
        <w:t xml:space="preserve">Title: </w:t>
      </w:r>
      <w:r w:rsidRPr="005C43FE">
        <w:rPr>
          <w:b w:val="0"/>
          <w:bCs/>
        </w:rPr>
        <w:t>Genetically modified cell lines</w:t>
      </w:r>
    </w:p>
    <w:p w14:paraId="50FA3BDC" w14:textId="77777777" w:rsidR="00785EF9" w:rsidRPr="00F67136" w:rsidRDefault="00785EF9" w:rsidP="00785EF9">
      <w:pPr>
        <w:pStyle w:val="Agendabullet1"/>
        <w:jc w:val="both"/>
      </w:pPr>
      <w:r w:rsidRPr="00CD599C">
        <w:t>Note:</w:t>
      </w:r>
      <w:r w:rsidRPr="00D6730D">
        <w:rPr>
          <w:b w:val="0"/>
        </w:rPr>
        <w:t xml:space="preserve"> </w:t>
      </w:r>
      <w:r w:rsidRPr="00A87285">
        <w:rPr>
          <w:b w:val="0"/>
        </w:rPr>
        <w:t>Renewal</w:t>
      </w:r>
    </w:p>
    <w:p w14:paraId="2AD74C60" w14:textId="19B8DA63" w:rsidR="00785EF9" w:rsidRPr="00CD599C" w:rsidRDefault="00785EF9" w:rsidP="00785EF9">
      <w:pPr>
        <w:pStyle w:val="Agendabullet1"/>
        <w:jc w:val="both"/>
      </w:pPr>
      <w:r w:rsidRPr="00E9449F">
        <w:t xml:space="preserve">NIH Guideline Section(s): </w:t>
      </w:r>
      <w:r w:rsidRPr="009F1362">
        <w:rPr>
          <w:b w:val="0"/>
          <w:bCs/>
        </w:rPr>
        <w:t>III-D-3</w:t>
      </w:r>
      <w:r w:rsidR="00621D9A">
        <w:rPr>
          <w:b w:val="0"/>
          <w:bCs/>
        </w:rPr>
        <w:t xml:space="preserve">, III-E, </w:t>
      </w:r>
      <w:r w:rsidR="00B332D4">
        <w:rPr>
          <w:b w:val="0"/>
          <w:bCs/>
        </w:rPr>
        <w:t xml:space="preserve">and </w:t>
      </w:r>
      <w:r w:rsidR="00621D9A">
        <w:rPr>
          <w:b w:val="0"/>
          <w:bCs/>
        </w:rPr>
        <w:t>III-F-8</w:t>
      </w:r>
    </w:p>
    <w:p w14:paraId="10F55B4B" w14:textId="77777777" w:rsidR="007B7B74" w:rsidRDefault="00785EF9" w:rsidP="00313A92">
      <w:pPr>
        <w:pStyle w:val="ListParagraph"/>
        <w:numPr>
          <w:ilvl w:val="0"/>
          <w:numId w:val="17"/>
        </w:numPr>
      </w:pPr>
      <w:r w:rsidRPr="007B7B74">
        <w:rPr>
          <w:rStyle w:val="Agendabullet1Char"/>
        </w:rPr>
        <w:t>Project Summary:</w:t>
      </w:r>
      <w:r w:rsidRPr="00E9449F">
        <w:t xml:space="preserve"> </w:t>
      </w:r>
    </w:p>
    <w:p w14:paraId="74D5F5AC" w14:textId="036691D5" w:rsidR="007B7B74" w:rsidRDefault="007B7B74" w:rsidP="00313A92">
      <w:pPr>
        <w:pStyle w:val="ListParagraph"/>
        <w:numPr>
          <w:ilvl w:val="1"/>
          <w:numId w:val="17"/>
        </w:numPr>
      </w:pPr>
      <w:r>
        <w:t xml:space="preserve">In vitro studies using lentiviral-modified lymphatic endothelial cells to investigate the molecular basis of lymphatic anomalies. </w:t>
      </w:r>
    </w:p>
    <w:p w14:paraId="4F3EB46E" w14:textId="77777777" w:rsidR="007B7B74" w:rsidRDefault="007B7B74" w:rsidP="00313A92">
      <w:pPr>
        <w:pStyle w:val="ListParagraph"/>
        <w:numPr>
          <w:ilvl w:val="1"/>
          <w:numId w:val="17"/>
        </w:numPr>
      </w:pPr>
      <w:r>
        <w:t xml:space="preserve">Continued use of third-generation lentiviral vectors to introduce fluorescent and potentially tumorigenic genes into primary and established endothelial cells.  </w:t>
      </w:r>
    </w:p>
    <w:p w14:paraId="339CBDFF" w14:textId="77777777" w:rsidR="007B7B74" w:rsidRPr="006523AF" w:rsidRDefault="007B7B74" w:rsidP="00313A92">
      <w:pPr>
        <w:pStyle w:val="ListParagraph"/>
        <w:numPr>
          <w:ilvl w:val="1"/>
          <w:numId w:val="17"/>
        </w:numPr>
      </w:pPr>
      <w:r>
        <w:t xml:space="preserve">Analysis centers on identifying therapeutic targets through biochemical assays and functional studies using human cell lines.  </w:t>
      </w:r>
    </w:p>
    <w:p w14:paraId="5AE766D6" w14:textId="1F31B7E8" w:rsidR="00785EF9" w:rsidRPr="00E9449F" w:rsidRDefault="00785EF9" w:rsidP="00785EF9">
      <w:pPr>
        <w:pStyle w:val="Agendabullet1"/>
        <w:jc w:val="both"/>
      </w:pPr>
      <w:r w:rsidRPr="00E9449F">
        <w:t xml:space="preserve">Vectors: </w:t>
      </w:r>
      <w:r w:rsidRPr="007B7B74">
        <w:rPr>
          <w:b w:val="0"/>
        </w:rPr>
        <w:t>(source)</w:t>
      </w:r>
    </w:p>
    <w:p w14:paraId="7A610917" w14:textId="45294558" w:rsidR="00785EF9" w:rsidRPr="00A1001A" w:rsidRDefault="00785EF9" w:rsidP="00785EF9">
      <w:pPr>
        <w:pStyle w:val="AgendaBullet2"/>
      </w:pPr>
      <w:r w:rsidRPr="00A87285">
        <w:t>Replication incompetent, VSV-G pseudotyped, 3rd generation Lentivirus</w:t>
      </w:r>
    </w:p>
    <w:p w14:paraId="77A6A007" w14:textId="77777777" w:rsidR="00785EF9" w:rsidRPr="00A1001A" w:rsidRDefault="00785EF9" w:rsidP="00785EF9">
      <w:pPr>
        <w:pStyle w:val="Agendabullet1"/>
        <w:jc w:val="both"/>
      </w:pPr>
      <w:r w:rsidRPr="00A1001A">
        <w:t xml:space="preserve">Transgenes: </w:t>
      </w:r>
      <w:r w:rsidRPr="00A1001A">
        <w:rPr>
          <w:b w:val="0"/>
        </w:rPr>
        <w:t>function (source)</w:t>
      </w:r>
    </w:p>
    <w:p w14:paraId="575E1C63" w14:textId="6C8F439E" w:rsidR="00B805DD" w:rsidRDefault="00DD0A9E" w:rsidP="00B805DD">
      <w:pPr>
        <w:pStyle w:val="AgendaBullet2"/>
        <w:rPr>
          <w:b/>
        </w:rPr>
      </w:pPr>
      <w:r>
        <w:t>F</w:t>
      </w:r>
      <w:r w:rsidR="00785EF9" w:rsidRPr="00A1001A">
        <w:t>luorescent marker (</w:t>
      </w:r>
      <w:r w:rsidR="00785EF9" w:rsidRPr="00A1001A">
        <w:rPr>
          <w:i/>
        </w:rPr>
        <w:t>Discosoma sp.</w:t>
      </w:r>
      <w:r w:rsidR="00785EF9" w:rsidRPr="00A1001A">
        <w:t xml:space="preserve">) </w:t>
      </w:r>
    </w:p>
    <w:p w14:paraId="4D62737C" w14:textId="63D5BF32" w:rsidR="00785EF9" w:rsidRPr="00A1001A" w:rsidRDefault="00DD0A9E" w:rsidP="00785EF9">
      <w:pPr>
        <w:pStyle w:val="AgendaBullet2"/>
        <w:rPr>
          <w:b/>
        </w:rPr>
      </w:pPr>
      <w:r>
        <w:t>F</w:t>
      </w:r>
      <w:r w:rsidR="00785EF9" w:rsidRPr="00A1001A">
        <w:t>luorescent marker (</w:t>
      </w:r>
      <w:r w:rsidR="00785EF9" w:rsidRPr="00A1001A">
        <w:rPr>
          <w:i/>
        </w:rPr>
        <w:t>A. victoria</w:t>
      </w:r>
      <w:r w:rsidR="00785EF9" w:rsidRPr="00A1001A">
        <w:t>)</w:t>
      </w:r>
    </w:p>
    <w:p w14:paraId="678E340D" w14:textId="614E1C45" w:rsidR="00BC4726" w:rsidRPr="00BC4726" w:rsidRDefault="00BC4726" w:rsidP="00BC4726">
      <w:pPr>
        <w:pStyle w:val="AgendaBullet2"/>
        <w:rPr>
          <w:b/>
        </w:rPr>
      </w:pPr>
      <w:r w:rsidRPr="00B805DD">
        <w:rPr>
          <w:i/>
        </w:rPr>
        <w:t>G-protein (human)</w:t>
      </w:r>
    </w:p>
    <w:p w14:paraId="54F543AC" w14:textId="4A9E467E" w:rsidR="00785EF9" w:rsidRPr="00B805DD" w:rsidRDefault="00785EF9" w:rsidP="00B805DD">
      <w:pPr>
        <w:pStyle w:val="Agendabullet1"/>
        <w:rPr>
          <w:b w:val="0"/>
        </w:rPr>
      </w:pPr>
      <w:r w:rsidRPr="00A1001A">
        <w:t xml:space="preserve">Oncogenes/Tumor suppressor: </w:t>
      </w:r>
      <w:r w:rsidR="00B805DD" w:rsidRPr="00B9511A">
        <w:rPr>
          <w:b w:val="0"/>
        </w:rPr>
        <w:t>PI indicates that alteration</w:t>
      </w:r>
      <w:r w:rsidRPr="00A1001A">
        <w:rPr>
          <w:b w:val="0"/>
        </w:rPr>
        <w:t xml:space="preserve"> of </w:t>
      </w:r>
      <w:r w:rsidR="00B805DD">
        <w:rPr>
          <w:b w:val="0"/>
        </w:rPr>
        <w:t>transgenes</w:t>
      </w:r>
      <w:r w:rsidRPr="00A1001A">
        <w:rPr>
          <w:b w:val="0"/>
        </w:rPr>
        <w:t xml:space="preserve"> might result in tumorigenic effects. </w:t>
      </w:r>
      <w:r w:rsidRPr="00B805DD">
        <w:rPr>
          <w:b w:val="0"/>
        </w:rPr>
        <w:t xml:space="preserve"> </w:t>
      </w:r>
    </w:p>
    <w:p w14:paraId="6031FF57" w14:textId="77777777" w:rsidR="00785EF9" w:rsidRPr="006D28B3" w:rsidRDefault="00785EF9" w:rsidP="00785EF9">
      <w:pPr>
        <w:pStyle w:val="Agendabullet1"/>
        <w:jc w:val="both"/>
      </w:pPr>
      <w:r w:rsidRPr="00A1001A">
        <w:t>Toxic Genes</w:t>
      </w:r>
      <w:r w:rsidRPr="006D28B3">
        <w:t xml:space="preserve">: </w:t>
      </w:r>
      <w:r w:rsidRPr="006D28B3">
        <w:rPr>
          <w:b w:val="0"/>
        </w:rPr>
        <w:t>None</w:t>
      </w:r>
    </w:p>
    <w:p w14:paraId="791D8EFC" w14:textId="1CB854BC" w:rsidR="00785EF9" w:rsidRPr="00304DC5" w:rsidRDefault="00785EF9" w:rsidP="00785EF9">
      <w:pPr>
        <w:pStyle w:val="Agendabullet1"/>
        <w:jc w:val="both"/>
      </w:pPr>
      <w:r w:rsidRPr="00E9449F">
        <w:t>Host</w:t>
      </w:r>
      <w:r w:rsidRPr="00304DC5">
        <w:t xml:space="preserve">:  </w:t>
      </w:r>
      <w:r w:rsidRPr="00304DC5">
        <w:rPr>
          <w:b w:val="0"/>
        </w:rPr>
        <w:t>Mammalian (packaging cell lines; established cell lines; primary cell lines</w:t>
      </w:r>
      <w:r w:rsidRPr="00BB2FDF">
        <w:rPr>
          <w:b w:val="0"/>
        </w:rPr>
        <w:t xml:space="preserve"> </w:t>
      </w:r>
      <w:r w:rsidRPr="00304DC5">
        <w:rPr>
          <w:b w:val="0"/>
        </w:rPr>
        <w:t xml:space="preserve">–human) </w:t>
      </w:r>
    </w:p>
    <w:p w14:paraId="7E034657" w14:textId="77777777" w:rsidR="00785EF9" w:rsidRPr="00015602" w:rsidRDefault="00785EF9" w:rsidP="00785EF9">
      <w:pPr>
        <w:pStyle w:val="Agendabullet1"/>
        <w:jc w:val="both"/>
      </w:pPr>
      <w:r w:rsidRPr="00E9449F">
        <w:t>Animal Mo</w:t>
      </w:r>
      <w:r w:rsidRPr="0091777D">
        <w:t>del:</w:t>
      </w:r>
      <w:r w:rsidRPr="0091777D">
        <w:rPr>
          <w:b w:val="0"/>
        </w:rPr>
        <w:t xml:space="preserve"> In vitro only</w:t>
      </w:r>
    </w:p>
    <w:p w14:paraId="00B5AB32" w14:textId="77777777" w:rsidR="00785EF9" w:rsidRPr="00E9449F" w:rsidRDefault="00785EF9" w:rsidP="00785EF9">
      <w:pPr>
        <w:pStyle w:val="Agendabullet1"/>
        <w:jc w:val="both"/>
      </w:pPr>
      <w:r w:rsidRPr="00E9449F">
        <w:t xml:space="preserve">Required Training, Procedures, and Containment:  </w:t>
      </w:r>
    </w:p>
    <w:p w14:paraId="54753B5C" w14:textId="77777777" w:rsidR="00785EF9" w:rsidRPr="00E9449F" w:rsidRDefault="00785EF9" w:rsidP="00785EF9">
      <w:pPr>
        <w:pStyle w:val="AgendaBullet2"/>
      </w:pPr>
      <w:r w:rsidRPr="00E9449F">
        <w:t xml:space="preserve">In-Vitro Procedures: </w:t>
      </w:r>
    </w:p>
    <w:p w14:paraId="307319FB" w14:textId="77777777" w:rsidR="00785EF9" w:rsidRPr="00977771" w:rsidRDefault="00785EF9" w:rsidP="00785EF9">
      <w:pPr>
        <w:pStyle w:val="Agendabullet30"/>
      </w:pPr>
      <w:r w:rsidRPr="00977771">
        <w:t>BSL1 – Standard molecular biology procedures</w:t>
      </w:r>
    </w:p>
    <w:p w14:paraId="4AB88428" w14:textId="77777777" w:rsidR="00785EF9" w:rsidRPr="00977771" w:rsidRDefault="00785EF9" w:rsidP="00785EF9">
      <w:pPr>
        <w:pStyle w:val="Agendabullet30"/>
      </w:pPr>
      <w:r w:rsidRPr="00977771">
        <w:t xml:space="preserve">BSL2 – Biosafety cabinet use during manipulation of viral vectors and human cell lines when procedures involve the generation of aerosols and splashes </w:t>
      </w:r>
    </w:p>
    <w:p w14:paraId="23B2C16F" w14:textId="77777777" w:rsidR="00785EF9" w:rsidRPr="005C574D" w:rsidRDefault="00785EF9" w:rsidP="00785EF9">
      <w:pPr>
        <w:pStyle w:val="Agendabullet30"/>
      </w:pPr>
      <w:r w:rsidRPr="005C574D">
        <w:t>PPE – Laboratory coat, gloves, and eye protection are required</w:t>
      </w:r>
    </w:p>
    <w:p w14:paraId="1BB37D11" w14:textId="77777777" w:rsidR="00785EF9" w:rsidRPr="0091777D" w:rsidRDefault="00785EF9" w:rsidP="00785EF9">
      <w:pPr>
        <w:pStyle w:val="Agendabullet1"/>
        <w:jc w:val="both"/>
      </w:pPr>
      <w:r w:rsidRPr="0091777D">
        <w:t xml:space="preserve">Training: </w:t>
      </w:r>
      <w:r w:rsidRPr="0091777D">
        <w:rPr>
          <w:b w:val="0"/>
        </w:rPr>
        <w:t>All individuals have required training</w:t>
      </w:r>
    </w:p>
    <w:p w14:paraId="4FD1C26D" w14:textId="77777777" w:rsidR="00785EF9" w:rsidRPr="00807B5D" w:rsidRDefault="00785EF9" w:rsidP="00785EF9">
      <w:pPr>
        <w:pStyle w:val="Agendabullet1"/>
        <w:jc w:val="both"/>
        <w:rPr>
          <w:rFonts w:eastAsiaTheme="minorHAnsi"/>
        </w:rPr>
      </w:pPr>
      <w:r w:rsidRPr="0091777D">
        <w:t>202</w:t>
      </w:r>
      <w:r>
        <w:t>4</w:t>
      </w:r>
      <w:r w:rsidRPr="0091777D">
        <w:t>-2</w:t>
      </w:r>
      <w:r>
        <w:t>5</w:t>
      </w:r>
      <w:r w:rsidRPr="0091777D">
        <w:t xml:space="preserve"> Lab Survey Results:</w:t>
      </w:r>
      <w:r w:rsidRPr="0091777D">
        <w:rPr>
          <w:rFonts w:eastAsiaTheme="minorHAnsi"/>
        </w:rPr>
        <w:t xml:space="preserve"> </w:t>
      </w:r>
      <w:r w:rsidRPr="003A358D">
        <w:rPr>
          <w:rFonts w:eastAsiaTheme="minorHAnsi"/>
          <w:b w:val="0"/>
          <w:bCs/>
        </w:rPr>
        <w:t>5 deficiencies found, all corrected</w:t>
      </w:r>
    </w:p>
    <w:p w14:paraId="031FABF3" w14:textId="77777777" w:rsidR="00DD279F" w:rsidRDefault="00DD279F" w:rsidP="00DD279F">
      <w:pPr>
        <w:rPr>
          <w:b/>
        </w:rPr>
      </w:pPr>
    </w:p>
    <w:tbl>
      <w:tblPr>
        <w:tblStyle w:val="TableGrid"/>
        <w:tblW w:w="5000" w:type="pct"/>
        <w:tblLook w:val="04A0" w:firstRow="1" w:lastRow="0" w:firstColumn="1" w:lastColumn="0" w:noHBand="0" w:noVBand="1"/>
      </w:tblPr>
      <w:tblGrid>
        <w:gridCol w:w="10070"/>
      </w:tblGrid>
      <w:tr w:rsidR="00DD279F" w:rsidRPr="002D0088" w14:paraId="383AEF83" w14:textId="77777777">
        <w:tc>
          <w:tcPr>
            <w:tcW w:w="5000" w:type="pct"/>
          </w:tcPr>
          <w:p w14:paraId="71144D4F" w14:textId="77777777" w:rsidR="00DD279F" w:rsidRDefault="00DD279F">
            <w:pPr>
              <w:tabs>
                <w:tab w:val="left" w:pos="4216"/>
              </w:tabs>
              <w:rPr>
                <w:rFonts w:ascii="Aptos" w:hAnsi="Aptos" w:cstheme="minorHAnsi"/>
                <w:b/>
                <w:sz w:val="22"/>
              </w:rPr>
            </w:pPr>
            <w:r w:rsidRPr="00F662F4">
              <w:rPr>
                <w:rFonts w:ascii="Aptos" w:hAnsi="Aptos" w:cstheme="minorHAnsi"/>
                <w:b/>
                <w:sz w:val="22"/>
              </w:rPr>
              <w:t>Summary:</w:t>
            </w:r>
          </w:p>
          <w:p w14:paraId="3F35A28B" w14:textId="30DBB0E0" w:rsidR="00DD279F" w:rsidRDefault="00DD279F" w:rsidP="00313A92">
            <w:pPr>
              <w:pStyle w:val="ListParagraph"/>
              <w:numPr>
                <w:ilvl w:val="0"/>
                <w:numId w:val="15"/>
              </w:numPr>
              <w:tabs>
                <w:tab w:val="left" w:pos="4216"/>
              </w:tabs>
              <w:rPr>
                <w:rFonts w:ascii="Aptos" w:hAnsi="Aptos" w:cstheme="minorHAnsi"/>
                <w:bCs/>
                <w:sz w:val="22"/>
              </w:rPr>
            </w:pPr>
            <w:r>
              <w:rPr>
                <w:rFonts w:ascii="Aptos" w:hAnsi="Aptos" w:cstheme="minorHAnsi"/>
                <w:bCs/>
                <w:sz w:val="22"/>
              </w:rPr>
              <w:t xml:space="preserve">Investigator to </w:t>
            </w:r>
            <w:r w:rsidR="002532B8">
              <w:rPr>
                <w:rFonts w:ascii="Aptos" w:hAnsi="Aptos" w:cstheme="minorHAnsi"/>
                <w:bCs/>
                <w:sz w:val="22"/>
              </w:rPr>
              <w:t xml:space="preserve">provide updates to host cell lines.  </w:t>
            </w:r>
          </w:p>
          <w:p w14:paraId="32E6CD35" w14:textId="48033C85" w:rsidR="00DD279F" w:rsidRPr="005971BC" w:rsidRDefault="00DD279F" w:rsidP="00313A92">
            <w:pPr>
              <w:pStyle w:val="ListParagraph"/>
              <w:numPr>
                <w:ilvl w:val="0"/>
                <w:numId w:val="15"/>
              </w:numPr>
              <w:tabs>
                <w:tab w:val="left" w:pos="4216"/>
              </w:tabs>
              <w:rPr>
                <w:rFonts w:ascii="Aptos" w:hAnsi="Aptos" w:cstheme="minorHAnsi"/>
                <w:bCs/>
                <w:sz w:val="22"/>
              </w:rPr>
            </w:pPr>
            <w:r w:rsidRPr="00430041">
              <w:rPr>
                <w:rFonts w:ascii="Aptos" w:hAnsi="Aptos" w:cstheme="minorHAnsi"/>
                <w:bCs/>
                <w:sz w:val="22"/>
              </w:rPr>
              <w:t xml:space="preserve">No </w:t>
            </w:r>
            <w:r>
              <w:rPr>
                <w:rFonts w:ascii="Aptos" w:hAnsi="Aptos" w:cstheme="minorHAnsi"/>
                <w:bCs/>
                <w:sz w:val="22"/>
              </w:rPr>
              <w:t xml:space="preserve">other </w:t>
            </w:r>
            <w:r w:rsidRPr="00430041">
              <w:rPr>
                <w:rFonts w:ascii="Aptos" w:hAnsi="Aptos" w:cstheme="minorHAnsi"/>
                <w:bCs/>
                <w:sz w:val="22"/>
              </w:rPr>
              <w:t>safety concerns</w:t>
            </w:r>
          </w:p>
          <w:p w14:paraId="5B5B3E3F" w14:textId="77777777" w:rsidR="00DD279F" w:rsidRPr="00F662F4" w:rsidRDefault="00DD279F">
            <w:pPr>
              <w:tabs>
                <w:tab w:val="left" w:pos="4216"/>
              </w:tabs>
              <w:rPr>
                <w:rFonts w:ascii="Aptos" w:hAnsi="Aptos" w:cstheme="minorHAnsi"/>
                <w:b/>
                <w:sz w:val="22"/>
              </w:rPr>
            </w:pPr>
            <w:r w:rsidRPr="00F662F4">
              <w:rPr>
                <w:rFonts w:ascii="Aptos" w:hAnsi="Aptos" w:cstheme="minorHAnsi"/>
                <w:b/>
                <w:sz w:val="22"/>
              </w:rPr>
              <w:t xml:space="preserve">In favor: </w:t>
            </w:r>
            <w:r w:rsidRPr="00B23661">
              <w:rPr>
                <w:rFonts w:ascii="Aptos" w:hAnsi="Aptos" w:cstheme="minorHAnsi"/>
                <w:bCs/>
                <w:sz w:val="22"/>
              </w:rPr>
              <w:t>All</w:t>
            </w:r>
          </w:p>
          <w:p w14:paraId="566FE87A" w14:textId="77777777" w:rsidR="00DD279F" w:rsidRPr="00F662F4" w:rsidRDefault="00DD279F">
            <w:pPr>
              <w:tabs>
                <w:tab w:val="left" w:pos="4216"/>
              </w:tabs>
              <w:rPr>
                <w:rFonts w:ascii="Aptos" w:hAnsi="Aptos" w:cstheme="minorHAnsi"/>
                <w:b/>
                <w:sz w:val="22"/>
              </w:rPr>
            </w:pPr>
            <w:r w:rsidRPr="00F662F4">
              <w:rPr>
                <w:rFonts w:ascii="Aptos" w:hAnsi="Aptos" w:cstheme="minorHAnsi"/>
                <w:b/>
                <w:sz w:val="22"/>
              </w:rPr>
              <w:t xml:space="preserve">Opposed: </w:t>
            </w:r>
            <w:r w:rsidRPr="00B23661">
              <w:rPr>
                <w:rFonts w:ascii="Aptos" w:hAnsi="Aptos" w:cstheme="minorHAnsi"/>
                <w:bCs/>
                <w:sz w:val="22"/>
              </w:rPr>
              <w:t>None</w:t>
            </w:r>
          </w:p>
          <w:p w14:paraId="1E367840" w14:textId="77777777" w:rsidR="00DD279F" w:rsidRPr="00F662F4" w:rsidRDefault="00DD279F">
            <w:pPr>
              <w:tabs>
                <w:tab w:val="left" w:pos="4216"/>
              </w:tabs>
              <w:rPr>
                <w:rFonts w:ascii="Aptos" w:hAnsi="Aptos" w:cstheme="minorHAnsi"/>
                <w:b/>
                <w:sz w:val="22"/>
              </w:rPr>
            </w:pPr>
            <w:r w:rsidRPr="00F662F4">
              <w:rPr>
                <w:rFonts w:ascii="Aptos" w:hAnsi="Aptos" w:cstheme="minorHAnsi"/>
                <w:b/>
                <w:sz w:val="22"/>
              </w:rPr>
              <w:t xml:space="preserve">Abstained: </w:t>
            </w:r>
            <w:r w:rsidRPr="00B23661">
              <w:rPr>
                <w:rFonts w:ascii="Aptos" w:hAnsi="Aptos" w:cstheme="minorHAnsi"/>
                <w:bCs/>
                <w:sz w:val="22"/>
              </w:rPr>
              <w:t>None</w:t>
            </w:r>
          </w:p>
          <w:p w14:paraId="2AAFE041" w14:textId="24F93727" w:rsidR="00DD279F" w:rsidRPr="00F662F4" w:rsidRDefault="00DD279F">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Status</w:t>
            </w:r>
            <w:proofErr w:type="gramStart"/>
            <w:r w:rsidRPr="00F662F4">
              <w:rPr>
                <w:rFonts w:ascii="Aptos" w:hAnsi="Aptos" w:cstheme="minorHAnsi"/>
                <w:b/>
                <w:sz w:val="22"/>
              </w:rPr>
              <w:t xml:space="preserve">: </w:t>
            </w:r>
            <w:r w:rsidR="002532B8" w:rsidRPr="00AA14FB">
              <w:rPr>
                <w:rFonts w:ascii="Aptos" w:hAnsi="Aptos" w:cstheme="minorHAnsi"/>
                <w:b/>
                <w:sz w:val="22"/>
              </w:rPr>
              <w:t>:</w:t>
            </w:r>
            <w:proofErr w:type="gramEnd"/>
            <w:r w:rsidR="002532B8" w:rsidRPr="00AA14FB">
              <w:rPr>
                <w:rFonts w:ascii="Aptos" w:hAnsi="Aptos" w:cstheme="minorHAnsi"/>
                <w:b/>
                <w:sz w:val="22"/>
              </w:rPr>
              <w:t xml:space="preserve"> </w:t>
            </w:r>
            <w:r w:rsidR="002532B8" w:rsidRPr="00AA14FB">
              <w:rPr>
                <w:rFonts w:ascii="Aptos" w:hAnsi="Aptos" w:cstheme="minorHAnsi"/>
                <w:bCs/>
                <w:sz w:val="22"/>
              </w:rPr>
              <w:t>Approved with stipulations</w:t>
            </w:r>
            <w:r w:rsidR="002532B8" w:rsidRPr="00AA14FB">
              <w:rPr>
                <w:rFonts w:ascii="Aptos" w:hAnsi="Aptos" w:cstheme="minorHAnsi"/>
                <w:b/>
                <w:sz w:val="22"/>
              </w:rPr>
              <w:t xml:space="preserve">. </w:t>
            </w:r>
            <w:r w:rsidR="002532B8" w:rsidRPr="00AA14FB">
              <w:rPr>
                <w:rFonts w:ascii="Aptos" w:hAnsi="Aptos" w:cstheme="minorHAnsi"/>
                <w:sz w:val="22"/>
              </w:rPr>
              <w:t xml:space="preserve"> </w:t>
            </w:r>
            <w:r w:rsidR="002532B8" w:rsidRPr="00AA14FB">
              <w:rPr>
                <w:rFonts w:ascii="Aptos" w:hAnsi="Aptos" w:cstheme="minorHAnsi"/>
                <w:b/>
                <w:sz w:val="22"/>
              </w:rPr>
              <w:t>These include:</w:t>
            </w:r>
            <w:r w:rsidR="002532B8" w:rsidRPr="00AA14FB">
              <w:rPr>
                <w:rFonts w:ascii="Aptos" w:hAnsi="Aptos" w:cstheme="minorHAnsi"/>
                <w:bCs/>
                <w:sz w:val="22"/>
              </w:rPr>
              <w:t xml:space="preserve"> </w:t>
            </w:r>
            <w:r w:rsidR="00CB1457">
              <w:rPr>
                <w:rFonts w:ascii="Aptos" w:hAnsi="Aptos" w:cstheme="minorHAnsi"/>
                <w:bCs/>
                <w:sz w:val="22"/>
              </w:rPr>
              <w:t xml:space="preserve">Update to provide specifics </w:t>
            </w:r>
            <w:r w:rsidR="0089702A">
              <w:rPr>
                <w:rFonts w:ascii="Aptos" w:hAnsi="Aptos" w:cstheme="minorHAnsi"/>
                <w:bCs/>
                <w:sz w:val="22"/>
              </w:rPr>
              <w:t xml:space="preserve">on </w:t>
            </w:r>
            <w:r w:rsidR="00CB1457">
              <w:rPr>
                <w:rFonts w:ascii="Aptos" w:hAnsi="Aptos" w:cstheme="minorHAnsi"/>
                <w:bCs/>
                <w:sz w:val="22"/>
              </w:rPr>
              <w:t>host</w:t>
            </w:r>
            <w:r w:rsidR="002532B8">
              <w:rPr>
                <w:rFonts w:ascii="Aptos" w:hAnsi="Aptos" w:cstheme="minorHAnsi"/>
                <w:bCs/>
                <w:sz w:val="22"/>
              </w:rPr>
              <w:t>.</w:t>
            </w:r>
          </w:p>
        </w:tc>
      </w:tr>
    </w:tbl>
    <w:p w14:paraId="3D1CB3DA" w14:textId="77777777" w:rsidR="00785EF9" w:rsidRPr="00DE4343" w:rsidRDefault="00785EF9" w:rsidP="00785EF9">
      <w:pPr>
        <w:pStyle w:val="Agendabullet1"/>
        <w:numPr>
          <w:ilvl w:val="0"/>
          <w:numId w:val="0"/>
        </w:numPr>
        <w:ind w:left="720"/>
        <w:jc w:val="both"/>
        <w:rPr>
          <w:rFonts w:eastAsiaTheme="minorHAnsi"/>
        </w:rPr>
      </w:pPr>
    </w:p>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070"/>
      </w:tblGrid>
      <w:tr w:rsidR="00785EF9" w:rsidRPr="00E9449F" w14:paraId="7538C49C" w14:textId="77777777" w:rsidTr="00C06BE1">
        <w:trPr>
          <w:trHeight w:val="251"/>
        </w:trPr>
        <w:tc>
          <w:tcPr>
            <w:tcW w:w="10070" w:type="dxa"/>
            <w:tcBorders>
              <w:top w:val="single" w:sz="4" w:space="0" w:color="auto"/>
              <w:bottom w:val="single" w:sz="4" w:space="0" w:color="auto"/>
            </w:tcBorders>
            <w:shd w:val="clear" w:color="auto" w:fill="FFFFFF" w:themeFill="background1"/>
          </w:tcPr>
          <w:p w14:paraId="112C8D63" w14:textId="77777777" w:rsidR="00785EF9" w:rsidRPr="00E9449F" w:rsidRDefault="00785EF9" w:rsidP="00310096">
            <w:pPr>
              <w:pStyle w:val="SectionTitle"/>
              <w:contextualSpacing w:val="0"/>
            </w:pPr>
            <w:r w:rsidRPr="00E9449F">
              <w:t xml:space="preserve">Recombinant DNA Registration for </w:t>
            </w:r>
            <w:r w:rsidRPr="00693C32">
              <w:t>IBC review and authorization</w:t>
            </w:r>
            <w:r w:rsidRPr="00E9449F">
              <w:t xml:space="preserve"> </w:t>
            </w:r>
          </w:p>
        </w:tc>
      </w:tr>
    </w:tbl>
    <w:p w14:paraId="1DDB96F9" w14:textId="77777777" w:rsidR="00785EF9" w:rsidRDefault="00785EF9" w:rsidP="00785EF9">
      <w:pPr>
        <w:pStyle w:val="Heading1"/>
      </w:pPr>
      <w:r w:rsidRPr="009C527B">
        <w:t xml:space="preserve">PI: </w:t>
      </w:r>
      <w:r>
        <w:t>Venkateswara Mootha</w:t>
      </w:r>
    </w:p>
    <w:p w14:paraId="66FC458E" w14:textId="77777777" w:rsidR="00785EF9" w:rsidRPr="00B337BA" w:rsidRDefault="00785EF9" w:rsidP="00785EF9">
      <w:pPr>
        <w:pStyle w:val="Agendabullet1"/>
        <w:rPr>
          <w:b w:val="0"/>
          <w:bCs/>
        </w:rPr>
      </w:pPr>
      <w:r w:rsidRPr="00B337BA">
        <w:t xml:space="preserve">Title: </w:t>
      </w:r>
      <w:r w:rsidRPr="00B337BA">
        <w:rPr>
          <w:b w:val="0"/>
          <w:bCs/>
        </w:rPr>
        <w:t>Genetics &amp; Genomics of Fuchs' Endothelial Corneal Dystrophy</w:t>
      </w:r>
    </w:p>
    <w:p w14:paraId="7705538A" w14:textId="77777777" w:rsidR="00785EF9" w:rsidRPr="00B337BA" w:rsidRDefault="00785EF9" w:rsidP="00785EF9">
      <w:pPr>
        <w:pStyle w:val="Agendabullet1"/>
        <w:jc w:val="both"/>
      </w:pPr>
      <w:r w:rsidRPr="00B337BA">
        <w:lastRenderedPageBreak/>
        <w:t>Note:</w:t>
      </w:r>
      <w:r w:rsidRPr="00B337BA">
        <w:rPr>
          <w:b w:val="0"/>
        </w:rPr>
        <w:t xml:space="preserve"> Renewal</w:t>
      </w:r>
    </w:p>
    <w:p w14:paraId="2262D81C" w14:textId="09DE822E" w:rsidR="00785EF9" w:rsidRPr="00C176DD" w:rsidRDefault="00785EF9" w:rsidP="00785EF9">
      <w:pPr>
        <w:pStyle w:val="Agendabullet1"/>
        <w:jc w:val="both"/>
      </w:pPr>
      <w:r w:rsidRPr="00E9449F">
        <w:t xml:space="preserve">NIH Guideline Section(s): </w:t>
      </w:r>
      <w:r w:rsidRPr="00C176DD">
        <w:rPr>
          <w:b w:val="0"/>
          <w:bCs/>
        </w:rPr>
        <w:t>I</w:t>
      </w:r>
      <w:r>
        <w:rPr>
          <w:b w:val="0"/>
          <w:bCs/>
        </w:rPr>
        <w:t>II-D-3, I</w:t>
      </w:r>
      <w:r w:rsidRPr="00C176DD">
        <w:rPr>
          <w:b w:val="0"/>
          <w:bCs/>
        </w:rPr>
        <w:t>II-E</w:t>
      </w:r>
      <w:r>
        <w:rPr>
          <w:b w:val="0"/>
          <w:bCs/>
        </w:rPr>
        <w:t>-1</w:t>
      </w:r>
      <w:r w:rsidR="00B332D4">
        <w:rPr>
          <w:b w:val="0"/>
          <w:bCs/>
        </w:rPr>
        <w:t>,</w:t>
      </w:r>
      <w:r w:rsidRPr="00C176DD">
        <w:rPr>
          <w:b w:val="0"/>
          <w:bCs/>
        </w:rPr>
        <w:t xml:space="preserve"> and III-F</w:t>
      </w:r>
      <w:r>
        <w:rPr>
          <w:b w:val="0"/>
          <w:bCs/>
        </w:rPr>
        <w:t>-8</w:t>
      </w:r>
    </w:p>
    <w:p w14:paraId="3C2522E5" w14:textId="77777777" w:rsidR="00206DD4" w:rsidRDefault="00785EF9" w:rsidP="00206DD4">
      <w:pPr>
        <w:pStyle w:val="Agendabullet1"/>
      </w:pPr>
      <w:r w:rsidRPr="00206DD4">
        <w:t>Project Summary:</w:t>
      </w:r>
      <w:r w:rsidRPr="005530C6">
        <w:t xml:space="preserve"> </w:t>
      </w:r>
    </w:p>
    <w:p w14:paraId="059EDD49" w14:textId="77777777" w:rsidR="00206DD4" w:rsidRPr="00206DD4" w:rsidRDefault="00206DD4" w:rsidP="00206DD4">
      <w:pPr>
        <w:pStyle w:val="Agendabullet1"/>
        <w:numPr>
          <w:ilvl w:val="1"/>
          <w:numId w:val="1"/>
        </w:numPr>
        <w:rPr>
          <w:b w:val="0"/>
          <w:bCs/>
        </w:rPr>
      </w:pPr>
      <w:r w:rsidRPr="00206DD4">
        <w:rPr>
          <w:b w:val="0"/>
          <w:bCs/>
        </w:rPr>
        <w:t xml:space="preserve">In vitro studies on developing gene-based therapeutics for Fuchs’ endothelial corneal dystrophy using human corneal endothelial cells. </w:t>
      </w:r>
    </w:p>
    <w:p w14:paraId="759DE3BB" w14:textId="77777777" w:rsidR="00206DD4" w:rsidRPr="00206DD4" w:rsidRDefault="00206DD4" w:rsidP="00206DD4">
      <w:pPr>
        <w:pStyle w:val="Agendabullet1"/>
        <w:numPr>
          <w:ilvl w:val="1"/>
          <w:numId w:val="1"/>
        </w:numPr>
        <w:rPr>
          <w:b w:val="0"/>
          <w:bCs/>
        </w:rPr>
      </w:pPr>
      <w:r w:rsidRPr="00206DD4">
        <w:rPr>
          <w:b w:val="0"/>
          <w:bCs/>
        </w:rPr>
        <w:t>Continues use of 2</w:t>
      </w:r>
      <w:r w:rsidRPr="00206DD4">
        <w:rPr>
          <w:b w:val="0"/>
          <w:bCs/>
          <w:vertAlign w:val="superscript"/>
        </w:rPr>
        <w:t>nd</w:t>
      </w:r>
      <w:r w:rsidRPr="00206DD4">
        <w:rPr>
          <w:b w:val="0"/>
          <w:bCs/>
        </w:rPr>
        <w:t xml:space="preserve"> generation lentiviral vectors and AAV constructs for CRISP/Cas9 mediated gene modulation in primary cells.</w:t>
      </w:r>
    </w:p>
    <w:p w14:paraId="1645D95B" w14:textId="52147373" w:rsidR="00785EF9" w:rsidRPr="005530C6" w:rsidRDefault="00206DD4" w:rsidP="00206DD4">
      <w:pPr>
        <w:pStyle w:val="Agendabullet1"/>
        <w:numPr>
          <w:ilvl w:val="1"/>
          <w:numId w:val="1"/>
        </w:numPr>
        <w:rPr>
          <w:b w:val="0"/>
          <w:bCs/>
        </w:rPr>
      </w:pPr>
      <w:r w:rsidRPr="00206DD4">
        <w:rPr>
          <w:b w:val="0"/>
          <w:bCs/>
        </w:rPr>
        <w:t xml:space="preserve">Analysis involved assessing transfection efficiency, transgene expression, and potential therapeutic outcomes; animal use limited to tissue harvest only. </w:t>
      </w:r>
    </w:p>
    <w:p w14:paraId="10B02DC9" w14:textId="77777777" w:rsidR="00785EF9" w:rsidRPr="00E9449F" w:rsidRDefault="00785EF9" w:rsidP="00785EF9">
      <w:pPr>
        <w:pStyle w:val="Agendabullet1"/>
        <w:jc w:val="both"/>
      </w:pPr>
      <w:r w:rsidRPr="00E9449F">
        <w:t xml:space="preserve">Vectors: </w:t>
      </w:r>
      <w:r w:rsidRPr="00B26578">
        <w:rPr>
          <w:b w:val="0"/>
        </w:rPr>
        <w:t>(source)</w:t>
      </w:r>
    </w:p>
    <w:p w14:paraId="51D93490" w14:textId="740F1029" w:rsidR="00785EF9" w:rsidRPr="002D093D" w:rsidRDefault="00785EF9" w:rsidP="00785EF9">
      <w:pPr>
        <w:pStyle w:val="AgendaBullet2"/>
      </w:pPr>
      <w:r w:rsidRPr="002D093D">
        <w:t>Replication incompetent, VSV-G pseudotyped and non-pseudotyped, 2nd generation Lentivirus</w:t>
      </w:r>
    </w:p>
    <w:p w14:paraId="14C2492A" w14:textId="517B2DA5" w:rsidR="00785EF9" w:rsidRPr="002D093D" w:rsidRDefault="003101DF" w:rsidP="00785EF9">
      <w:pPr>
        <w:pStyle w:val="AgendaBullet2"/>
        <w:numPr>
          <w:ilvl w:val="1"/>
          <w:numId w:val="2"/>
        </w:numPr>
        <w:ind w:left="2520"/>
      </w:pPr>
      <w:r>
        <w:t>Justification</w:t>
      </w:r>
      <w:r w:rsidR="005B556A">
        <w:t xml:space="preserve"> for 2</w:t>
      </w:r>
      <w:r w:rsidR="005B556A" w:rsidRPr="005B556A">
        <w:rPr>
          <w:vertAlign w:val="superscript"/>
        </w:rPr>
        <w:t>nd</w:t>
      </w:r>
      <w:r w:rsidR="005B556A">
        <w:t xml:space="preserve"> generation use provided</w:t>
      </w:r>
    </w:p>
    <w:p w14:paraId="7C7D835B" w14:textId="2F2AE07E" w:rsidR="00785EF9" w:rsidRPr="002D093D" w:rsidRDefault="00785EF9" w:rsidP="00785EF9">
      <w:pPr>
        <w:pStyle w:val="AgendaBullet2"/>
      </w:pPr>
      <w:r w:rsidRPr="002D093D">
        <w:t>Replication incompetent Adeno-associated viru</w:t>
      </w:r>
      <w:r w:rsidR="00B805DD">
        <w:t>s</w:t>
      </w:r>
      <w:r w:rsidRPr="002D093D">
        <w:t xml:space="preserve"> </w:t>
      </w:r>
    </w:p>
    <w:p w14:paraId="7625359D" w14:textId="317E4847" w:rsidR="00785EF9" w:rsidRPr="0075599E" w:rsidRDefault="00785EF9" w:rsidP="00785EF9">
      <w:pPr>
        <w:pStyle w:val="AgendaBullet2"/>
      </w:pPr>
      <w:r w:rsidRPr="0075599E">
        <w:t>Mammalian expression plasmids</w:t>
      </w:r>
    </w:p>
    <w:p w14:paraId="0C86B61C" w14:textId="77777777" w:rsidR="00785EF9" w:rsidRPr="0075599E" w:rsidRDefault="00785EF9" w:rsidP="00785EF9">
      <w:pPr>
        <w:pStyle w:val="AgendaBullet2"/>
      </w:pPr>
      <w:r w:rsidRPr="0075599E">
        <w:t>CRISPR/</w:t>
      </w:r>
      <w:r w:rsidRPr="0075599E">
        <w:rPr>
          <w:i/>
        </w:rPr>
        <w:t>cas9</w:t>
      </w:r>
      <w:r w:rsidRPr="0075599E">
        <w:t xml:space="preserve"> system </w:t>
      </w:r>
    </w:p>
    <w:p w14:paraId="2704FD35" w14:textId="77777777" w:rsidR="00785EF9" w:rsidRPr="00E9449F" w:rsidRDefault="00785EF9" w:rsidP="00785EF9">
      <w:pPr>
        <w:pStyle w:val="Agendabullet1"/>
        <w:jc w:val="both"/>
      </w:pPr>
      <w:r w:rsidRPr="00E9449F">
        <w:t xml:space="preserve">Transgenes: </w:t>
      </w:r>
      <w:r w:rsidRPr="00B26578">
        <w:rPr>
          <w:b w:val="0"/>
        </w:rPr>
        <w:t>function (source)</w:t>
      </w:r>
    </w:p>
    <w:p w14:paraId="0572941A" w14:textId="57C9FB61" w:rsidR="00785EF9" w:rsidRPr="00AA385F" w:rsidRDefault="00CA3965" w:rsidP="00785EF9">
      <w:pPr>
        <w:pStyle w:val="AgendaBullet2"/>
      </w:pPr>
      <w:r>
        <w:t>M</w:t>
      </w:r>
      <w:r w:rsidR="00785EF9" w:rsidRPr="00AA385F">
        <w:t>uscle regulation (human)</w:t>
      </w:r>
    </w:p>
    <w:p w14:paraId="17A8659E" w14:textId="324E3CF4" w:rsidR="00785EF9" w:rsidRPr="00AA385F" w:rsidRDefault="00CA3965" w:rsidP="00785EF9">
      <w:pPr>
        <w:pStyle w:val="AgendaBullet2"/>
      </w:pPr>
      <w:r>
        <w:t>T</w:t>
      </w:r>
      <w:r w:rsidR="00785EF9" w:rsidRPr="00AA385F">
        <w:t>ranscription factor (human)</w:t>
      </w:r>
    </w:p>
    <w:p w14:paraId="324F0C68" w14:textId="471705AA" w:rsidR="00785EF9" w:rsidRPr="00AA385F" w:rsidRDefault="00CA3965" w:rsidP="00785EF9">
      <w:pPr>
        <w:pStyle w:val="AgendaBullet2"/>
        <w:rPr>
          <w:b/>
        </w:rPr>
      </w:pPr>
      <w:r>
        <w:t>F</w:t>
      </w:r>
      <w:r w:rsidR="00785EF9" w:rsidRPr="00AA385F">
        <w:t>luorescent marker (</w:t>
      </w:r>
      <w:r w:rsidR="00785EF9" w:rsidRPr="00AA385F">
        <w:rPr>
          <w:i/>
        </w:rPr>
        <w:t>A. victoria</w:t>
      </w:r>
      <w:r w:rsidR="00785EF9" w:rsidRPr="00AA385F">
        <w:t>)</w:t>
      </w:r>
    </w:p>
    <w:p w14:paraId="1D9BB97D" w14:textId="77777777" w:rsidR="00785EF9" w:rsidRPr="0025333F" w:rsidRDefault="00785EF9" w:rsidP="00785EF9">
      <w:pPr>
        <w:pStyle w:val="Agendabullet1"/>
        <w:jc w:val="both"/>
      </w:pPr>
      <w:r w:rsidRPr="0025333F">
        <w:t xml:space="preserve">Oncogenes/Tumor suppressor: </w:t>
      </w:r>
      <w:r w:rsidRPr="0025333F">
        <w:rPr>
          <w:b w:val="0"/>
        </w:rPr>
        <w:t xml:space="preserve">None </w:t>
      </w:r>
    </w:p>
    <w:p w14:paraId="7A27C3BA" w14:textId="77777777" w:rsidR="00785EF9" w:rsidRPr="0025333F" w:rsidRDefault="00785EF9" w:rsidP="00785EF9">
      <w:pPr>
        <w:pStyle w:val="Agendabullet1"/>
        <w:jc w:val="both"/>
      </w:pPr>
      <w:r w:rsidRPr="0025333F">
        <w:t xml:space="preserve">Toxic Genes: </w:t>
      </w:r>
      <w:r w:rsidRPr="0025333F">
        <w:rPr>
          <w:b w:val="0"/>
        </w:rPr>
        <w:t>None</w:t>
      </w:r>
    </w:p>
    <w:p w14:paraId="628CB62C" w14:textId="07423577" w:rsidR="00785EF9" w:rsidRPr="00015602" w:rsidRDefault="00785EF9" w:rsidP="00785EF9">
      <w:pPr>
        <w:pStyle w:val="Agendabullet1"/>
        <w:jc w:val="both"/>
      </w:pPr>
      <w:r w:rsidRPr="00EF3576">
        <w:t xml:space="preserve">Host: </w:t>
      </w:r>
      <w:r w:rsidRPr="00EF3576">
        <w:rPr>
          <w:b w:val="0"/>
        </w:rPr>
        <w:t>Mammalian (packaging cell lines - human)</w:t>
      </w:r>
    </w:p>
    <w:p w14:paraId="72CD65BC" w14:textId="77777777" w:rsidR="00785EF9" w:rsidRPr="00771DFF" w:rsidRDefault="00785EF9" w:rsidP="00785EF9">
      <w:pPr>
        <w:pStyle w:val="Agendabullet1"/>
        <w:jc w:val="both"/>
      </w:pPr>
      <w:r w:rsidRPr="00E9449F">
        <w:t xml:space="preserve">Notes: </w:t>
      </w:r>
      <w:r w:rsidRPr="009A0314">
        <w:rPr>
          <w:b w:val="0"/>
        </w:rPr>
        <w:t xml:space="preserve">Use of ready-to-use viral stocks. Production and purification of virus will occur in laboratory.  </w:t>
      </w:r>
      <w:r>
        <w:rPr>
          <w:b w:val="0"/>
        </w:rPr>
        <w:t xml:space="preserve">Animals for tissue harvest only. </w:t>
      </w:r>
    </w:p>
    <w:p w14:paraId="4CC4C599" w14:textId="77777777" w:rsidR="00785EF9" w:rsidRPr="00771DFF" w:rsidRDefault="00785EF9" w:rsidP="00785EF9">
      <w:pPr>
        <w:pStyle w:val="Agendabullet1"/>
        <w:jc w:val="both"/>
      </w:pPr>
      <w:r w:rsidRPr="00771DFF">
        <w:t xml:space="preserve">Transgenic animals: </w:t>
      </w:r>
      <w:r w:rsidRPr="00771DFF">
        <w:rPr>
          <w:b w:val="0"/>
          <w:bCs/>
        </w:rPr>
        <w:t>Yes</w:t>
      </w:r>
      <w:r w:rsidRPr="00771DFF">
        <w:tab/>
        <w:t xml:space="preserve">Generated at UTSW: </w:t>
      </w:r>
      <w:r w:rsidRPr="00771DFF">
        <w:rPr>
          <w:b w:val="0"/>
          <w:bCs/>
        </w:rPr>
        <w:t>No</w:t>
      </w:r>
      <w:r w:rsidRPr="00771DFF">
        <w:rPr>
          <w:b w:val="0"/>
          <w:bCs/>
        </w:rPr>
        <w:tab/>
      </w:r>
      <w:r w:rsidRPr="00771DFF">
        <w:t>GDMO:</w:t>
      </w:r>
      <w:r w:rsidRPr="00771DFF">
        <w:rPr>
          <w:b w:val="0"/>
          <w:bCs/>
        </w:rPr>
        <w:t xml:space="preserve"> No</w:t>
      </w:r>
    </w:p>
    <w:p w14:paraId="33DD526E" w14:textId="77777777" w:rsidR="00785EF9" w:rsidRPr="00015602" w:rsidRDefault="00785EF9" w:rsidP="00785EF9">
      <w:pPr>
        <w:pStyle w:val="Agendabullet1"/>
        <w:jc w:val="both"/>
      </w:pPr>
      <w:r w:rsidRPr="00E9449F">
        <w:t xml:space="preserve">Animal </w:t>
      </w:r>
      <w:r w:rsidRPr="00771DFF">
        <w:t xml:space="preserve">Model: </w:t>
      </w:r>
      <w:r w:rsidRPr="00771DFF">
        <w:rPr>
          <w:b w:val="0"/>
        </w:rPr>
        <w:t>In vitro only</w:t>
      </w:r>
    </w:p>
    <w:p w14:paraId="53A93879" w14:textId="77777777" w:rsidR="00785EF9" w:rsidRPr="00E9449F" w:rsidRDefault="00785EF9" w:rsidP="00785EF9">
      <w:pPr>
        <w:pStyle w:val="Agendabullet1"/>
        <w:jc w:val="both"/>
      </w:pPr>
      <w:r w:rsidRPr="00E9449F">
        <w:t xml:space="preserve">Required Training, Procedures, and Containment:  </w:t>
      </w:r>
    </w:p>
    <w:p w14:paraId="1DE85E70" w14:textId="77777777" w:rsidR="00785EF9" w:rsidRPr="00EF3576" w:rsidRDefault="00785EF9" w:rsidP="00785EF9">
      <w:pPr>
        <w:pStyle w:val="AgendaBullet2"/>
      </w:pPr>
      <w:r w:rsidRPr="00EF3576">
        <w:t xml:space="preserve">In-Vitro Procedures: </w:t>
      </w:r>
    </w:p>
    <w:p w14:paraId="767BB86A" w14:textId="77777777" w:rsidR="00785EF9" w:rsidRPr="00EF3576" w:rsidRDefault="00785EF9" w:rsidP="00785EF9">
      <w:pPr>
        <w:pStyle w:val="Agendabullet30"/>
      </w:pPr>
      <w:r w:rsidRPr="00EF3576">
        <w:t>BSL1 – Standard molecular biology procedures</w:t>
      </w:r>
    </w:p>
    <w:p w14:paraId="035EB086" w14:textId="77777777" w:rsidR="00785EF9" w:rsidRPr="00EF3576" w:rsidRDefault="00785EF9" w:rsidP="00785EF9">
      <w:pPr>
        <w:pStyle w:val="Agendabullet30"/>
      </w:pPr>
      <w:r w:rsidRPr="00EF3576">
        <w:t xml:space="preserve">BSL2 – Biosafety cabinet use during manipulation of viral vectors and human cell lines when procedures involve the generation of aerosols and splashes </w:t>
      </w:r>
    </w:p>
    <w:p w14:paraId="62A6BB73" w14:textId="77777777" w:rsidR="00785EF9" w:rsidRPr="005C574D" w:rsidRDefault="00785EF9" w:rsidP="00785EF9">
      <w:pPr>
        <w:pStyle w:val="Agendabullet30"/>
      </w:pPr>
      <w:r w:rsidRPr="005C574D">
        <w:t>PPE – Laboratory coat, gloves, and eye protection are required</w:t>
      </w:r>
    </w:p>
    <w:p w14:paraId="31722284" w14:textId="77777777" w:rsidR="00785EF9" w:rsidRPr="0025333F" w:rsidRDefault="00785EF9" w:rsidP="00785EF9">
      <w:pPr>
        <w:pStyle w:val="Agendabullet1"/>
        <w:jc w:val="both"/>
      </w:pPr>
      <w:r w:rsidRPr="0025333F">
        <w:t xml:space="preserve">Training: </w:t>
      </w:r>
      <w:r w:rsidRPr="0025333F">
        <w:rPr>
          <w:b w:val="0"/>
        </w:rPr>
        <w:t>All individuals have required training</w:t>
      </w:r>
    </w:p>
    <w:p w14:paraId="02A2DF79" w14:textId="77777777" w:rsidR="00785EF9" w:rsidRPr="00F23178" w:rsidRDefault="00785EF9" w:rsidP="00785EF9">
      <w:pPr>
        <w:pStyle w:val="Agendabullet1"/>
        <w:jc w:val="both"/>
        <w:rPr>
          <w:rFonts w:eastAsiaTheme="minorHAnsi"/>
        </w:rPr>
      </w:pPr>
      <w:r>
        <w:t>2024</w:t>
      </w:r>
      <w:r w:rsidRPr="00E9449F">
        <w:t>-</w:t>
      </w:r>
      <w:r>
        <w:t>25</w:t>
      </w:r>
      <w:r w:rsidRPr="00E9449F">
        <w:t xml:space="preserve"> Lab Surve</w:t>
      </w:r>
      <w:r w:rsidRPr="00181F99">
        <w:t>y Results:</w:t>
      </w:r>
      <w:r w:rsidRPr="00181F99">
        <w:rPr>
          <w:rFonts w:eastAsiaTheme="minorHAnsi"/>
        </w:rPr>
        <w:t xml:space="preserve"> </w:t>
      </w:r>
      <w:r w:rsidRPr="00513028">
        <w:rPr>
          <w:rFonts w:eastAsiaTheme="minorHAnsi"/>
          <w:b w:val="0"/>
          <w:bCs/>
        </w:rPr>
        <w:t>1 deficiency found</w:t>
      </w:r>
      <w:r>
        <w:rPr>
          <w:rFonts w:eastAsiaTheme="minorHAnsi"/>
          <w:b w:val="0"/>
          <w:bCs/>
        </w:rPr>
        <w:t>,</w:t>
      </w:r>
      <w:r w:rsidRPr="00513028">
        <w:rPr>
          <w:rFonts w:eastAsiaTheme="minorHAnsi"/>
          <w:b w:val="0"/>
          <w:bCs/>
        </w:rPr>
        <w:t xml:space="preserve"> all corrected</w:t>
      </w:r>
    </w:p>
    <w:p w14:paraId="131E2E96" w14:textId="77777777" w:rsidR="00B332D4" w:rsidRDefault="00B332D4" w:rsidP="00B332D4">
      <w:pPr>
        <w:rPr>
          <w:b/>
        </w:rPr>
      </w:pPr>
    </w:p>
    <w:tbl>
      <w:tblPr>
        <w:tblStyle w:val="TableGrid"/>
        <w:tblW w:w="5000" w:type="pct"/>
        <w:tblLook w:val="04A0" w:firstRow="1" w:lastRow="0" w:firstColumn="1" w:lastColumn="0" w:noHBand="0" w:noVBand="1"/>
      </w:tblPr>
      <w:tblGrid>
        <w:gridCol w:w="10070"/>
      </w:tblGrid>
      <w:tr w:rsidR="00B332D4" w:rsidRPr="002D0088" w14:paraId="4930F337" w14:textId="77777777">
        <w:tc>
          <w:tcPr>
            <w:tcW w:w="5000" w:type="pct"/>
          </w:tcPr>
          <w:p w14:paraId="07EDEE3D" w14:textId="77777777" w:rsidR="00B332D4" w:rsidRDefault="00B332D4">
            <w:pPr>
              <w:tabs>
                <w:tab w:val="left" w:pos="4216"/>
              </w:tabs>
              <w:rPr>
                <w:rFonts w:ascii="Aptos" w:hAnsi="Aptos" w:cstheme="minorHAnsi"/>
                <w:b/>
                <w:sz w:val="22"/>
              </w:rPr>
            </w:pPr>
            <w:r w:rsidRPr="00F662F4">
              <w:rPr>
                <w:rFonts w:ascii="Aptos" w:hAnsi="Aptos" w:cstheme="minorHAnsi"/>
                <w:b/>
                <w:sz w:val="22"/>
              </w:rPr>
              <w:t>Summary:</w:t>
            </w:r>
          </w:p>
          <w:p w14:paraId="4DD9410C" w14:textId="09DB3FA1" w:rsidR="00B332D4" w:rsidRDefault="00B332D4" w:rsidP="00313A92">
            <w:pPr>
              <w:pStyle w:val="ListParagraph"/>
              <w:numPr>
                <w:ilvl w:val="0"/>
                <w:numId w:val="15"/>
              </w:numPr>
              <w:tabs>
                <w:tab w:val="left" w:pos="4216"/>
              </w:tabs>
              <w:rPr>
                <w:rFonts w:ascii="Aptos" w:hAnsi="Aptos" w:cstheme="minorHAnsi"/>
                <w:bCs/>
                <w:sz w:val="22"/>
              </w:rPr>
            </w:pPr>
            <w:r>
              <w:rPr>
                <w:rFonts w:ascii="Aptos" w:hAnsi="Aptos" w:cstheme="minorHAnsi"/>
                <w:bCs/>
                <w:sz w:val="22"/>
              </w:rPr>
              <w:t xml:space="preserve">Investigator to provide updates to </w:t>
            </w:r>
            <w:r w:rsidR="00703A1A">
              <w:rPr>
                <w:rFonts w:ascii="Aptos" w:hAnsi="Aptos" w:cstheme="minorHAnsi"/>
                <w:bCs/>
                <w:sz w:val="22"/>
              </w:rPr>
              <w:t>justification for 2</w:t>
            </w:r>
            <w:r w:rsidR="00703A1A" w:rsidRPr="00703A1A">
              <w:rPr>
                <w:rFonts w:ascii="Aptos" w:hAnsi="Aptos" w:cstheme="minorHAnsi"/>
                <w:bCs/>
                <w:sz w:val="22"/>
                <w:vertAlign w:val="superscript"/>
              </w:rPr>
              <w:t>nd</w:t>
            </w:r>
            <w:r w:rsidR="00703A1A">
              <w:rPr>
                <w:rFonts w:ascii="Aptos" w:hAnsi="Aptos" w:cstheme="minorHAnsi"/>
                <w:bCs/>
                <w:sz w:val="22"/>
              </w:rPr>
              <w:t xml:space="preserve"> generation lentiviral system</w:t>
            </w:r>
            <w:r w:rsidR="00DA6667">
              <w:rPr>
                <w:rFonts w:ascii="Aptos" w:hAnsi="Aptos" w:cstheme="minorHAnsi"/>
                <w:bCs/>
                <w:sz w:val="22"/>
              </w:rPr>
              <w:t xml:space="preserve"> and to transport procedures.</w:t>
            </w:r>
            <w:r>
              <w:rPr>
                <w:rFonts w:ascii="Aptos" w:hAnsi="Aptos" w:cstheme="minorHAnsi"/>
                <w:bCs/>
                <w:sz w:val="22"/>
              </w:rPr>
              <w:t xml:space="preserve">  </w:t>
            </w:r>
          </w:p>
          <w:p w14:paraId="22A14D9E" w14:textId="77777777" w:rsidR="00B332D4" w:rsidRPr="005971BC" w:rsidRDefault="00B332D4" w:rsidP="00313A92">
            <w:pPr>
              <w:pStyle w:val="ListParagraph"/>
              <w:numPr>
                <w:ilvl w:val="0"/>
                <w:numId w:val="15"/>
              </w:numPr>
              <w:tabs>
                <w:tab w:val="left" w:pos="4216"/>
              </w:tabs>
              <w:rPr>
                <w:rFonts w:ascii="Aptos" w:hAnsi="Aptos" w:cstheme="minorHAnsi"/>
                <w:bCs/>
                <w:sz w:val="22"/>
              </w:rPr>
            </w:pPr>
            <w:r w:rsidRPr="00430041">
              <w:rPr>
                <w:rFonts w:ascii="Aptos" w:hAnsi="Aptos" w:cstheme="minorHAnsi"/>
                <w:bCs/>
                <w:sz w:val="22"/>
              </w:rPr>
              <w:t xml:space="preserve">No </w:t>
            </w:r>
            <w:r>
              <w:rPr>
                <w:rFonts w:ascii="Aptos" w:hAnsi="Aptos" w:cstheme="minorHAnsi"/>
                <w:bCs/>
                <w:sz w:val="22"/>
              </w:rPr>
              <w:t xml:space="preserve">other </w:t>
            </w:r>
            <w:r w:rsidRPr="00430041">
              <w:rPr>
                <w:rFonts w:ascii="Aptos" w:hAnsi="Aptos" w:cstheme="minorHAnsi"/>
                <w:bCs/>
                <w:sz w:val="22"/>
              </w:rPr>
              <w:t>safety concerns</w:t>
            </w:r>
          </w:p>
          <w:p w14:paraId="212B5B3A" w14:textId="77777777" w:rsidR="00B332D4" w:rsidRPr="00F662F4" w:rsidRDefault="00B332D4">
            <w:pPr>
              <w:tabs>
                <w:tab w:val="left" w:pos="4216"/>
              </w:tabs>
              <w:rPr>
                <w:rFonts w:ascii="Aptos" w:hAnsi="Aptos" w:cstheme="minorHAnsi"/>
                <w:b/>
                <w:sz w:val="22"/>
              </w:rPr>
            </w:pPr>
            <w:r w:rsidRPr="00F662F4">
              <w:rPr>
                <w:rFonts w:ascii="Aptos" w:hAnsi="Aptos" w:cstheme="minorHAnsi"/>
                <w:b/>
                <w:sz w:val="22"/>
              </w:rPr>
              <w:t xml:space="preserve">In favor: </w:t>
            </w:r>
            <w:r w:rsidRPr="00B23661">
              <w:rPr>
                <w:rFonts w:ascii="Aptos" w:hAnsi="Aptos" w:cstheme="minorHAnsi"/>
                <w:bCs/>
                <w:sz w:val="22"/>
              </w:rPr>
              <w:t>All</w:t>
            </w:r>
          </w:p>
          <w:p w14:paraId="175775B9" w14:textId="77777777" w:rsidR="00B332D4" w:rsidRPr="00F662F4" w:rsidRDefault="00B332D4">
            <w:pPr>
              <w:tabs>
                <w:tab w:val="left" w:pos="4216"/>
              </w:tabs>
              <w:rPr>
                <w:rFonts w:ascii="Aptos" w:hAnsi="Aptos" w:cstheme="minorHAnsi"/>
                <w:b/>
                <w:sz w:val="22"/>
              </w:rPr>
            </w:pPr>
            <w:r w:rsidRPr="00F662F4">
              <w:rPr>
                <w:rFonts w:ascii="Aptos" w:hAnsi="Aptos" w:cstheme="minorHAnsi"/>
                <w:b/>
                <w:sz w:val="22"/>
              </w:rPr>
              <w:t xml:space="preserve">Opposed: </w:t>
            </w:r>
            <w:r w:rsidRPr="00B23661">
              <w:rPr>
                <w:rFonts w:ascii="Aptos" w:hAnsi="Aptos" w:cstheme="minorHAnsi"/>
                <w:bCs/>
                <w:sz w:val="22"/>
              </w:rPr>
              <w:t>None</w:t>
            </w:r>
          </w:p>
          <w:p w14:paraId="114BEFC9" w14:textId="77777777" w:rsidR="00B332D4" w:rsidRPr="00F662F4" w:rsidRDefault="00B332D4">
            <w:pPr>
              <w:tabs>
                <w:tab w:val="left" w:pos="4216"/>
              </w:tabs>
              <w:rPr>
                <w:rFonts w:ascii="Aptos" w:hAnsi="Aptos" w:cstheme="minorHAnsi"/>
                <w:b/>
                <w:sz w:val="22"/>
              </w:rPr>
            </w:pPr>
            <w:r w:rsidRPr="00F662F4">
              <w:rPr>
                <w:rFonts w:ascii="Aptos" w:hAnsi="Aptos" w:cstheme="minorHAnsi"/>
                <w:b/>
                <w:sz w:val="22"/>
              </w:rPr>
              <w:t xml:space="preserve">Abstained: </w:t>
            </w:r>
            <w:r w:rsidRPr="00B23661">
              <w:rPr>
                <w:rFonts w:ascii="Aptos" w:hAnsi="Aptos" w:cstheme="minorHAnsi"/>
                <w:bCs/>
                <w:sz w:val="22"/>
              </w:rPr>
              <w:t>None</w:t>
            </w:r>
          </w:p>
          <w:p w14:paraId="293AA0A0" w14:textId="2637177D" w:rsidR="00B332D4" w:rsidRPr="00F662F4" w:rsidRDefault="00B332D4">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Status:</w:t>
            </w:r>
            <w:r w:rsidRPr="00AA14FB">
              <w:rPr>
                <w:rFonts w:ascii="Aptos" w:hAnsi="Aptos" w:cstheme="minorHAnsi"/>
                <w:b/>
                <w:sz w:val="22"/>
              </w:rPr>
              <w:t xml:space="preserve"> </w:t>
            </w:r>
            <w:r w:rsidRPr="00AA14FB">
              <w:rPr>
                <w:rFonts w:ascii="Aptos" w:hAnsi="Aptos" w:cstheme="minorHAnsi"/>
                <w:bCs/>
                <w:sz w:val="22"/>
              </w:rPr>
              <w:t>Approved with stipulations</w:t>
            </w:r>
            <w:r w:rsidRPr="00AA14FB">
              <w:rPr>
                <w:rFonts w:ascii="Aptos" w:hAnsi="Aptos" w:cstheme="minorHAnsi"/>
                <w:b/>
                <w:sz w:val="22"/>
              </w:rPr>
              <w:t xml:space="preserve">. </w:t>
            </w:r>
            <w:r w:rsidRPr="00AA14FB">
              <w:rPr>
                <w:rFonts w:ascii="Aptos" w:hAnsi="Aptos" w:cstheme="minorHAnsi"/>
                <w:sz w:val="22"/>
              </w:rPr>
              <w:t xml:space="preserve"> </w:t>
            </w:r>
            <w:r w:rsidRPr="00AA14FB">
              <w:rPr>
                <w:rFonts w:ascii="Aptos" w:hAnsi="Aptos" w:cstheme="minorHAnsi"/>
                <w:b/>
                <w:sz w:val="22"/>
              </w:rPr>
              <w:t>These include:</w:t>
            </w:r>
            <w:r w:rsidRPr="00AA14FB">
              <w:rPr>
                <w:rFonts w:ascii="Aptos" w:hAnsi="Aptos" w:cstheme="minorHAnsi"/>
                <w:bCs/>
                <w:sz w:val="22"/>
              </w:rPr>
              <w:t xml:space="preserve"> </w:t>
            </w:r>
            <w:r>
              <w:rPr>
                <w:rFonts w:ascii="Aptos" w:hAnsi="Aptos" w:cstheme="minorHAnsi"/>
                <w:bCs/>
                <w:sz w:val="22"/>
              </w:rPr>
              <w:t>Update</w:t>
            </w:r>
            <w:r w:rsidR="001628D3">
              <w:rPr>
                <w:rFonts w:ascii="Aptos" w:hAnsi="Aptos" w:cstheme="minorHAnsi"/>
                <w:bCs/>
                <w:sz w:val="22"/>
              </w:rPr>
              <w:t>s</w:t>
            </w:r>
            <w:r>
              <w:rPr>
                <w:rFonts w:ascii="Aptos" w:hAnsi="Aptos" w:cstheme="minorHAnsi"/>
                <w:bCs/>
                <w:sz w:val="22"/>
              </w:rPr>
              <w:t xml:space="preserve"> to </w:t>
            </w:r>
            <w:r w:rsidR="00F56B8E">
              <w:rPr>
                <w:rFonts w:ascii="Aptos" w:hAnsi="Aptos" w:cstheme="minorHAnsi"/>
                <w:bCs/>
                <w:sz w:val="22"/>
              </w:rPr>
              <w:t>2</w:t>
            </w:r>
            <w:r w:rsidR="00F56B8E" w:rsidRPr="00F56B8E">
              <w:rPr>
                <w:rFonts w:ascii="Aptos" w:hAnsi="Aptos" w:cstheme="minorHAnsi"/>
                <w:bCs/>
                <w:sz w:val="22"/>
                <w:vertAlign w:val="superscript"/>
              </w:rPr>
              <w:t>nd</w:t>
            </w:r>
            <w:r w:rsidR="00F56B8E">
              <w:rPr>
                <w:rFonts w:ascii="Aptos" w:hAnsi="Aptos" w:cstheme="minorHAnsi"/>
                <w:bCs/>
                <w:sz w:val="22"/>
              </w:rPr>
              <w:t xml:space="preserve"> generation lentiviral justification and transportation procedures. </w:t>
            </w:r>
            <w:r>
              <w:rPr>
                <w:rFonts w:ascii="Aptos" w:hAnsi="Aptos" w:cstheme="minorHAnsi"/>
                <w:bCs/>
                <w:sz w:val="22"/>
              </w:rPr>
              <w:t xml:space="preserve"> </w:t>
            </w:r>
          </w:p>
        </w:tc>
      </w:tr>
    </w:tbl>
    <w:p w14:paraId="3E09A57B" w14:textId="77777777" w:rsidR="00785EF9" w:rsidRDefault="00785EF9" w:rsidP="00785EF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785EF9" w:rsidRPr="007B3914" w14:paraId="65B568EC" w14:textId="77777777" w:rsidTr="00C06BE1">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3B2DC398" w14:textId="77777777" w:rsidR="00785EF9" w:rsidRPr="007B3914" w:rsidRDefault="00785EF9" w:rsidP="00310096">
            <w:pPr>
              <w:tabs>
                <w:tab w:val="left" w:pos="1710"/>
              </w:tabs>
              <w:rPr>
                <w:rFonts w:asciiTheme="minorHAnsi" w:hAnsiTheme="minorHAnsi" w:cstheme="minorHAnsi"/>
                <w:b/>
                <w:bCs/>
                <w:szCs w:val="24"/>
              </w:rPr>
            </w:pPr>
            <w:r w:rsidRPr="007B3914">
              <w:rPr>
                <w:rFonts w:asciiTheme="minorHAnsi" w:hAnsiTheme="minorHAnsi" w:cstheme="minorHAnsi"/>
                <w:b/>
                <w:bCs/>
                <w:szCs w:val="24"/>
              </w:rPr>
              <w:t xml:space="preserve">Recombinant DNA Registration for IBC Review and Authorization.  </w:t>
            </w:r>
          </w:p>
        </w:tc>
      </w:tr>
    </w:tbl>
    <w:p w14:paraId="7B87033E" w14:textId="77777777" w:rsidR="00785EF9" w:rsidRPr="007B3914" w:rsidRDefault="00785EF9" w:rsidP="00785EF9">
      <w:pPr>
        <w:pStyle w:val="Heading1"/>
      </w:pPr>
      <w:r w:rsidRPr="007B3914">
        <w:lastRenderedPageBreak/>
        <w:t>PI: Shaida Khan</w:t>
      </w:r>
    </w:p>
    <w:p w14:paraId="26AA0303" w14:textId="77777777" w:rsidR="00785EF9" w:rsidRPr="00067265" w:rsidRDefault="00785EF9" w:rsidP="00785EF9">
      <w:pPr>
        <w:pStyle w:val="Agendabullet1"/>
      </w:pPr>
      <w:r w:rsidRPr="00067265">
        <w:t xml:space="preserve">Title: </w:t>
      </w:r>
      <w:r w:rsidRPr="00067265">
        <w:rPr>
          <w:b w:val="0"/>
        </w:rPr>
        <w:t xml:space="preserve">A Phase 1 Study of </w:t>
      </w:r>
      <w:proofErr w:type="spellStart"/>
      <w:r w:rsidRPr="00067265">
        <w:rPr>
          <w:b w:val="0"/>
        </w:rPr>
        <w:t>Anitocabtagene</w:t>
      </w:r>
      <w:proofErr w:type="spellEnd"/>
      <w:r w:rsidRPr="00067265">
        <w:rPr>
          <w:b w:val="0"/>
        </w:rPr>
        <w:t xml:space="preserve"> </w:t>
      </w:r>
      <w:proofErr w:type="spellStart"/>
      <w:r w:rsidRPr="00067265">
        <w:rPr>
          <w:b w:val="0"/>
        </w:rPr>
        <w:t>Autoleucel</w:t>
      </w:r>
      <w:proofErr w:type="spellEnd"/>
      <w:r w:rsidRPr="00067265">
        <w:rPr>
          <w:b w:val="0"/>
        </w:rPr>
        <w:t xml:space="preserve"> for the Treatment of Subjects </w:t>
      </w:r>
      <w:r>
        <w:rPr>
          <w:b w:val="0"/>
        </w:rPr>
        <w:t>w</w:t>
      </w:r>
      <w:r w:rsidRPr="00067265">
        <w:rPr>
          <w:b w:val="0"/>
        </w:rPr>
        <w:t>ith Non-oncology Plasma Cell-related Diseases</w:t>
      </w:r>
    </w:p>
    <w:p w14:paraId="63424B47" w14:textId="77777777" w:rsidR="00785EF9" w:rsidRPr="00067265" w:rsidRDefault="00785EF9" w:rsidP="00785EF9">
      <w:pPr>
        <w:pStyle w:val="Agendabullet1"/>
        <w:rPr>
          <w:rFonts w:eastAsiaTheme="minorHAnsi"/>
        </w:rPr>
      </w:pPr>
      <w:r w:rsidRPr="00067265">
        <w:t xml:space="preserve">Note: </w:t>
      </w:r>
      <w:r w:rsidRPr="00067265">
        <w:rPr>
          <w:b w:val="0"/>
          <w:bCs/>
        </w:rPr>
        <w:t>New</w:t>
      </w:r>
    </w:p>
    <w:p w14:paraId="014EBDAF" w14:textId="77777777" w:rsidR="00785EF9" w:rsidRPr="007B3914" w:rsidRDefault="00785EF9" w:rsidP="00785EF9">
      <w:pPr>
        <w:pStyle w:val="Agendabullet1"/>
        <w:rPr>
          <w:rFonts w:eastAsiaTheme="minorHAnsi"/>
          <w:lang w:val="es-ES"/>
        </w:rPr>
      </w:pPr>
      <w:r w:rsidRPr="007B3914">
        <w:rPr>
          <w:lang w:val="es-ES"/>
        </w:rPr>
        <w:t>NIH Guidelines:</w:t>
      </w:r>
      <w:r w:rsidRPr="007B3914">
        <w:rPr>
          <w:rFonts w:eastAsiaTheme="minorHAnsi"/>
          <w:lang w:val="es-ES"/>
        </w:rPr>
        <w:t xml:space="preserve"> </w:t>
      </w:r>
      <w:r w:rsidRPr="000E7890">
        <w:rPr>
          <w:rFonts w:eastAsiaTheme="minorHAnsi"/>
          <w:b w:val="0"/>
          <w:lang w:val="es-ES"/>
        </w:rPr>
        <w:t>III-C</w:t>
      </w:r>
    </w:p>
    <w:p w14:paraId="1FC7E912" w14:textId="15F9548A" w:rsidR="00785EF9" w:rsidRPr="008B46E0" w:rsidRDefault="00785EF9" w:rsidP="00785EF9">
      <w:pPr>
        <w:pStyle w:val="Agendabullet1"/>
        <w:jc w:val="both"/>
      </w:pPr>
      <w:r w:rsidRPr="000306BA">
        <w:t>Project Summary:</w:t>
      </w:r>
      <w:r w:rsidRPr="000306BA">
        <w:rPr>
          <w:rFonts w:eastAsiaTheme="minorHAnsi"/>
        </w:rPr>
        <w:t xml:space="preserve"> </w:t>
      </w:r>
      <w:r w:rsidRPr="000E7890">
        <w:rPr>
          <w:rFonts w:eastAsiaTheme="minorHAnsi"/>
          <w:b w:val="0"/>
          <w:bCs/>
        </w:rPr>
        <w:t xml:space="preserve"> </w:t>
      </w:r>
    </w:p>
    <w:p w14:paraId="471E101F" w14:textId="77777777" w:rsidR="006A6E3B" w:rsidRDefault="006A6E3B" w:rsidP="006A6E3B">
      <w:pPr>
        <w:pStyle w:val="AgendaBullet2"/>
      </w:pPr>
      <w:r>
        <w:t xml:space="preserve">A phase 1 study sponsored by </w:t>
      </w:r>
      <w:proofErr w:type="spellStart"/>
      <w:r>
        <w:t>Arcellx</w:t>
      </w:r>
      <w:proofErr w:type="spellEnd"/>
      <w:r>
        <w:t>, Inc. to assess the safety profile of chimeric antigen receptor product in adults for the treatment of non-oncology plasma cell-related diseases.</w:t>
      </w:r>
    </w:p>
    <w:p w14:paraId="53451069" w14:textId="0EBCD206" w:rsidR="00785EF9" w:rsidRPr="008B46E0" w:rsidRDefault="00785EF9" w:rsidP="00785EF9">
      <w:pPr>
        <w:pStyle w:val="Agendabullet1"/>
      </w:pPr>
      <w:r w:rsidRPr="008B46E0">
        <w:t xml:space="preserve">Product: </w:t>
      </w:r>
    </w:p>
    <w:p w14:paraId="1B9360D1" w14:textId="5CDA464B" w:rsidR="00785EF9" w:rsidRPr="008B46E0" w:rsidRDefault="00785EF9" w:rsidP="00CF028D">
      <w:pPr>
        <w:pStyle w:val="AgendaBullet2"/>
      </w:pPr>
      <w:r w:rsidRPr="008B46E0">
        <w:t xml:space="preserve">Autologous T cells genetically modified ex vivo with replication incompetent </w:t>
      </w:r>
      <w:r w:rsidR="00CF028D">
        <w:t>l</w:t>
      </w:r>
      <w:r w:rsidRPr="008B46E0">
        <w:t>entiviru</w:t>
      </w:r>
      <w:r w:rsidR="00CF028D">
        <w:t>s</w:t>
      </w:r>
    </w:p>
    <w:p w14:paraId="3F690A31" w14:textId="036FC631" w:rsidR="00785EF9" w:rsidRPr="00284C6E" w:rsidRDefault="00785EF9" w:rsidP="00785EF9">
      <w:pPr>
        <w:pStyle w:val="Agendabullet1"/>
      </w:pPr>
      <w:r w:rsidRPr="00284C6E">
        <w:t xml:space="preserve">Transgenes: </w:t>
      </w:r>
    </w:p>
    <w:p w14:paraId="3BB8CFBE" w14:textId="348DAF7A" w:rsidR="00785EF9" w:rsidRPr="00CC766C" w:rsidRDefault="00785EF9" w:rsidP="007E7571">
      <w:pPr>
        <w:pStyle w:val="AgendaBullet2"/>
        <w:rPr>
          <w:b/>
        </w:rPr>
      </w:pPr>
      <w:r w:rsidRPr="00284C6E">
        <w:t>Chimeric antigen</w:t>
      </w:r>
      <w:r w:rsidRPr="00CC766C">
        <w:t xml:space="preserve"> receptor</w:t>
      </w:r>
    </w:p>
    <w:p w14:paraId="2B96BCB3" w14:textId="77777777" w:rsidR="00785EF9" w:rsidRPr="00D95451" w:rsidRDefault="00785EF9" w:rsidP="00785EF9">
      <w:pPr>
        <w:pStyle w:val="Agendabullet1"/>
      </w:pPr>
      <w:r w:rsidRPr="00D95451">
        <w:t xml:space="preserve">Host: </w:t>
      </w:r>
      <w:r w:rsidRPr="000E7890">
        <w:rPr>
          <w:b w:val="0"/>
          <w:bCs/>
        </w:rPr>
        <w:t>Human subjects</w:t>
      </w:r>
      <w:r w:rsidRPr="00D95451">
        <w:t xml:space="preserve"> </w:t>
      </w:r>
    </w:p>
    <w:p w14:paraId="51B0E27F" w14:textId="77777777" w:rsidR="00785EF9" w:rsidRPr="00FE70E8" w:rsidRDefault="00785EF9" w:rsidP="00785EF9">
      <w:pPr>
        <w:pStyle w:val="Agendabullet1"/>
      </w:pPr>
      <w:r w:rsidRPr="00FE70E8">
        <w:t>Heal</w:t>
      </w:r>
      <w:r w:rsidRPr="00FE70E8">
        <w:rPr>
          <w:spacing w:val="-1"/>
        </w:rPr>
        <w:t>t</w:t>
      </w:r>
      <w:r w:rsidRPr="00FE70E8">
        <w:t>h</w:t>
      </w:r>
      <w:r w:rsidRPr="00FE70E8">
        <w:rPr>
          <w:spacing w:val="1"/>
        </w:rPr>
        <w:t xml:space="preserve"> </w:t>
      </w:r>
      <w:r w:rsidRPr="00FE70E8">
        <w:t>Wa</w:t>
      </w:r>
      <w:r w:rsidRPr="00FE70E8">
        <w:rPr>
          <w:spacing w:val="-1"/>
        </w:rPr>
        <w:t>r</w:t>
      </w:r>
      <w:r w:rsidRPr="00FE70E8">
        <w:rPr>
          <w:spacing w:val="1"/>
        </w:rPr>
        <w:t>n</w:t>
      </w:r>
      <w:r w:rsidRPr="00FE70E8">
        <w:t>i</w:t>
      </w:r>
      <w:r w:rsidRPr="00FE70E8">
        <w:rPr>
          <w:spacing w:val="1"/>
        </w:rPr>
        <w:t>n</w:t>
      </w:r>
      <w:r w:rsidRPr="00FE70E8">
        <w:t>gs a</w:t>
      </w:r>
      <w:r w:rsidRPr="00FE70E8">
        <w:rPr>
          <w:spacing w:val="-1"/>
        </w:rPr>
        <w:t>n</w:t>
      </w:r>
      <w:r w:rsidRPr="00FE70E8">
        <w:t>d</w:t>
      </w:r>
      <w:r w:rsidRPr="00FE70E8">
        <w:rPr>
          <w:spacing w:val="1"/>
        </w:rPr>
        <w:t xml:space="preserve"> </w:t>
      </w:r>
      <w:r w:rsidRPr="00FE70E8">
        <w:rPr>
          <w:spacing w:val="-1"/>
        </w:rPr>
        <w:t>S</w:t>
      </w:r>
      <w:r w:rsidRPr="00FE70E8">
        <w:t>a</w:t>
      </w:r>
      <w:r w:rsidRPr="00FE70E8">
        <w:rPr>
          <w:spacing w:val="1"/>
        </w:rPr>
        <w:t>f</w:t>
      </w:r>
      <w:r w:rsidRPr="00FE70E8">
        <w:rPr>
          <w:spacing w:val="-1"/>
        </w:rPr>
        <w:t>e</w:t>
      </w:r>
      <w:r w:rsidRPr="00FE70E8">
        <w:t>ty Sta</w:t>
      </w:r>
      <w:r w:rsidRPr="00FE70E8">
        <w:rPr>
          <w:spacing w:val="-1"/>
        </w:rPr>
        <w:t>t</w:t>
      </w:r>
      <w:r w:rsidRPr="00FE70E8">
        <w:rPr>
          <w:spacing w:val="1"/>
        </w:rPr>
        <w:t>e</w:t>
      </w:r>
      <w:r w:rsidRPr="00FE70E8">
        <w:rPr>
          <w:spacing w:val="-3"/>
        </w:rPr>
        <w:t>m</w:t>
      </w:r>
      <w:r w:rsidRPr="00FE70E8">
        <w:rPr>
          <w:spacing w:val="-1"/>
        </w:rPr>
        <w:t>e</w:t>
      </w:r>
      <w:r w:rsidRPr="00FE70E8">
        <w:rPr>
          <w:spacing w:val="1"/>
        </w:rPr>
        <w:t>n</w:t>
      </w:r>
      <w:r w:rsidRPr="00FE70E8">
        <w:t>ts:</w:t>
      </w:r>
    </w:p>
    <w:p w14:paraId="09EE01C0" w14:textId="37A50855" w:rsidR="00785EF9" w:rsidRPr="009B0DB7" w:rsidRDefault="00785EF9" w:rsidP="009B0DB7">
      <w:pPr>
        <w:pStyle w:val="AgendaBullet2"/>
      </w:pPr>
      <w:r w:rsidRPr="00C80299">
        <w:t>A consultation with Occupational Health is advised</w:t>
      </w:r>
      <w:r w:rsidR="00D57CC5">
        <w:t xml:space="preserve"> for health care workers</w:t>
      </w:r>
      <w:r w:rsidRPr="00C80299">
        <w:t>.</w:t>
      </w:r>
    </w:p>
    <w:p w14:paraId="0AC5CD8A" w14:textId="77777777" w:rsidR="00785EF9" w:rsidRPr="00C80299" w:rsidRDefault="00785EF9" w:rsidP="009B0DB7">
      <w:pPr>
        <w:pStyle w:val="AgendaBullet2"/>
      </w:pPr>
      <w:r w:rsidRPr="009B0DB7">
        <w:t>No occurrences of serious adverse events have occurred as no individuals have been dosed.</w:t>
      </w:r>
    </w:p>
    <w:p w14:paraId="616ACFBE" w14:textId="3273368B" w:rsidR="00785EF9" w:rsidRPr="00F04D4E" w:rsidRDefault="00785EF9" w:rsidP="009B0DB7">
      <w:pPr>
        <w:pStyle w:val="AgendaBullet2"/>
      </w:pPr>
      <w:r w:rsidRPr="009B0DB7">
        <w:t>Sp</w:t>
      </w:r>
      <w:r w:rsidRPr="00F04D4E">
        <w:t>o</w:t>
      </w:r>
      <w:r w:rsidRPr="009B0DB7">
        <w:t>n</w:t>
      </w:r>
      <w:r w:rsidRPr="00F04D4E">
        <w:t>sor</w:t>
      </w:r>
      <w:r w:rsidRPr="009B0DB7">
        <w:t xml:space="preserve"> h</w:t>
      </w:r>
      <w:r w:rsidRPr="00F04D4E">
        <w:t xml:space="preserve">as </w:t>
      </w:r>
      <w:r w:rsidRPr="009B0DB7">
        <w:t xml:space="preserve">provided </w:t>
      </w:r>
      <w:r w:rsidRPr="00F04D4E">
        <w:t>safety information</w:t>
      </w:r>
      <w:r w:rsidR="007A04C9">
        <w:t>.</w:t>
      </w:r>
    </w:p>
    <w:p w14:paraId="5867F33F" w14:textId="77777777" w:rsidR="00785EF9" w:rsidRPr="001F7ECB" w:rsidRDefault="00785EF9" w:rsidP="009B0DB7">
      <w:pPr>
        <w:pStyle w:val="AgendaBullet2"/>
      </w:pPr>
      <w:r w:rsidRPr="001F7ECB">
        <w:t>All he</w:t>
      </w:r>
      <w:r w:rsidRPr="009B0DB7">
        <w:t>a</w:t>
      </w:r>
      <w:r w:rsidRPr="001F7ECB">
        <w:t>l</w:t>
      </w:r>
      <w:r w:rsidRPr="009B0DB7">
        <w:t>t</w:t>
      </w:r>
      <w:r w:rsidRPr="001F7ECB">
        <w:t xml:space="preserve">h </w:t>
      </w:r>
      <w:r w:rsidRPr="009B0DB7">
        <w:t>car</w:t>
      </w:r>
      <w:r w:rsidRPr="001F7ECB">
        <w:t>e</w:t>
      </w:r>
      <w:r w:rsidRPr="009B0DB7">
        <w:t xml:space="preserve"> </w:t>
      </w:r>
      <w:r w:rsidRPr="001F7ECB">
        <w:t>wo</w:t>
      </w:r>
      <w:r w:rsidRPr="009B0DB7">
        <w:t>rke</w:t>
      </w:r>
      <w:r w:rsidRPr="001F7ECB">
        <w:t xml:space="preserve">rs </w:t>
      </w:r>
      <w:r w:rsidRPr="009B0DB7">
        <w:t>i</w:t>
      </w:r>
      <w:r w:rsidRPr="001F7ECB">
        <w:t>nvolved in th</w:t>
      </w:r>
      <w:r w:rsidRPr="009B0DB7">
        <w:t>i</w:t>
      </w:r>
      <w:r w:rsidRPr="001F7ECB">
        <w:t>s proto</w:t>
      </w:r>
      <w:r w:rsidRPr="009B0DB7">
        <w:t>c</w:t>
      </w:r>
      <w:r w:rsidRPr="001F7ECB">
        <w:t>ol should obs</w:t>
      </w:r>
      <w:r w:rsidRPr="009B0DB7">
        <w:t>e</w:t>
      </w:r>
      <w:r w:rsidRPr="001F7ECB">
        <w:t>rve</w:t>
      </w:r>
      <w:r w:rsidRPr="009B0DB7">
        <w:t xml:space="preserve"> </w:t>
      </w:r>
      <w:r w:rsidRPr="001F7ECB">
        <w:t>unive</w:t>
      </w:r>
      <w:r w:rsidRPr="009B0DB7">
        <w:t>rsa</w:t>
      </w:r>
      <w:r w:rsidRPr="001F7ECB">
        <w:t>l pr</w:t>
      </w:r>
      <w:r w:rsidRPr="009B0DB7">
        <w:t>eca</w:t>
      </w:r>
      <w:r w:rsidRPr="001F7ECB">
        <w:t>ut</w:t>
      </w:r>
      <w:r w:rsidRPr="009B0DB7">
        <w:t>i</w:t>
      </w:r>
      <w:r w:rsidRPr="001F7ECB">
        <w:t>ons.</w:t>
      </w:r>
    </w:p>
    <w:p w14:paraId="26EB8F8E" w14:textId="77777777" w:rsidR="00785EF9" w:rsidRPr="001F7ECB" w:rsidRDefault="00785EF9" w:rsidP="009B0DB7">
      <w:pPr>
        <w:pStyle w:val="AgendaBullet2"/>
      </w:pPr>
      <w:r w:rsidRPr="009B0DB7">
        <w:t>No special precautions are required for roommates or family members.</w:t>
      </w:r>
    </w:p>
    <w:p w14:paraId="17494E5B" w14:textId="77777777" w:rsidR="00785EF9" w:rsidRPr="001F7ECB" w:rsidRDefault="00785EF9" w:rsidP="00785EF9">
      <w:pPr>
        <w:pStyle w:val="Agendabullet1"/>
      </w:pPr>
      <w:r w:rsidRPr="001F7ECB">
        <w:t xml:space="preserve">Research Applications: </w:t>
      </w:r>
    </w:p>
    <w:p w14:paraId="724FB7D9" w14:textId="77777777" w:rsidR="00785EF9" w:rsidRPr="001F7ECB" w:rsidRDefault="00785EF9" w:rsidP="009B0DB7">
      <w:pPr>
        <w:pStyle w:val="AgendaBullet2"/>
      </w:pPr>
      <w:r w:rsidRPr="00FE0628">
        <w:t>Biosafety Level 2, (BSL-2) containment, equipment, and practices for all work involving the manipulation of the listed materials at the lab location. Manipulation of human materials must occur under a certified BSC. All equipment used to store, manipulate, or cultivate the investigational drug and human materials</w:t>
      </w:r>
      <w:r w:rsidRPr="001F7ECB">
        <w:t xml:space="preserve"> must be labeled as biohazardous.  </w:t>
      </w:r>
    </w:p>
    <w:p w14:paraId="774CE1E9" w14:textId="77777777" w:rsidR="00785EF9" w:rsidRPr="001F7ECB" w:rsidRDefault="00785EF9" w:rsidP="009B0DB7">
      <w:pPr>
        <w:pStyle w:val="AgendaBullet2"/>
      </w:pPr>
      <w:r w:rsidRPr="001F7ECB">
        <w:t xml:space="preserve">All liquid suspensions, culture waste and unused/unneeded product stocks must be disposed as Medical/Sharps Waste or autoclaved prior to disposal.  </w:t>
      </w:r>
    </w:p>
    <w:p w14:paraId="06939C07" w14:textId="77777777" w:rsidR="00785EF9" w:rsidRPr="00FE70E8" w:rsidRDefault="00785EF9" w:rsidP="00785EF9">
      <w:pPr>
        <w:pStyle w:val="Agendabullet1"/>
      </w:pPr>
      <w:r w:rsidRPr="00FE70E8">
        <w:t xml:space="preserve">Required Training, Procedures, and Containment:  </w:t>
      </w:r>
    </w:p>
    <w:p w14:paraId="67D57CCD" w14:textId="77777777" w:rsidR="00785EF9" w:rsidRPr="00FE70E8" w:rsidRDefault="00785EF9" w:rsidP="009B0DB7">
      <w:pPr>
        <w:pStyle w:val="AgendaBullet2"/>
      </w:pPr>
      <w:r w:rsidRPr="00FE70E8">
        <w:t xml:space="preserve">Minimum Training requirements: </w:t>
      </w:r>
    </w:p>
    <w:p w14:paraId="0421B086" w14:textId="77777777" w:rsidR="00785EF9" w:rsidRPr="00FE70E8" w:rsidRDefault="00785EF9" w:rsidP="00785EF9">
      <w:pPr>
        <w:pStyle w:val="Agendabullet30"/>
      </w:pPr>
      <w:r w:rsidRPr="00FE70E8">
        <w:t>Sponsor Training (if applicable)</w:t>
      </w:r>
    </w:p>
    <w:p w14:paraId="1B7DB550" w14:textId="77777777" w:rsidR="00785EF9" w:rsidRPr="00FE70E8" w:rsidRDefault="00785EF9" w:rsidP="00785EF9">
      <w:pPr>
        <w:pStyle w:val="Agendabullet30"/>
      </w:pPr>
      <w:r w:rsidRPr="00FE70E8">
        <w:t>Bloodborne Pathogen Training for individuals listed on the registration</w:t>
      </w:r>
    </w:p>
    <w:p w14:paraId="40A16D1E" w14:textId="77777777" w:rsidR="00785EF9" w:rsidRPr="00FE70E8" w:rsidRDefault="00785EF9" w:rsidP="00785EF9">
      <w:pPr>
        <w:pStyle w:val="Agendabullet30"/>
      </w:pPr>
      <w:r>
        <w:t>Shipping of Biological Materials</w:t>
      </w:r>
      <w:r w:rsidRPr="00FE70E8">
        <w:t xml:space="preserve"> </w:t>
      </w:r>
      <w:r>
        <w:t>T</w:t>
      </w:r>
      <w:r w:rsidRPr="00FE70E8">
        <w:t xml:space="preserve">raining for individuals shipping </w:t>
      </w:r>
      <w:r>
        <w:t>specimens</w:t>
      </w:r>
    </w:p>
    <w:p w14:paraId="0BE3F470" w14:textId="77777777" w:rsidR="00785EF9" w:rsidRPr="00C80299" w:rsidRDefault="00785EF9" w:rsidP="00785EF9">
      <w:pPr>
        <w:pStyle w:val="Agendabullet30"/>
      </w:pPr>
      <w:r w:rsidRPr="00C80299">
        <w:t>NIH Guidelines Training for PI</w:t>
      </w:r>
    </w:p>
    <w:p w14:paraId="43252CAD" w14:textId="77777777" w:rsidR="00785EF9" w:rsidRPr="00C80299" w:rsidRDefault="00785EF9" w:rsidP="00785EF9">
      <w:pPr>
        <w:pStyle w:val="Agendabullet30"/>
        <w:rPr>
          <w:b/>
        </w:rPr>
      </w:pPr>
      <w:r w:rsidRPr="00C80299">
        <w:t xml:space="preserve">PI mediated intra-laboratory training </w:t>
      </w:r>
    </w:p>
    <w:p w14:paraId="37FEE398" w14:textId="17F470CF" w:rsidR="00785EF9" w:rsidRPr="00D95F95" w:rsidRDefault="00892640" w:rsidP="009B0DB7">
      <w:pPr>
        <w:pStyle w:val="AgendaBullet2"/>
      </w:pPr>
      <w:r>
        <w:t xml:space="preserve"> </w:t>
      </w:r>
      <w:r w:rsidR="00785EF9" w:rsidRPr="00D95F95">
        <w:t xml:space="preserve">Procedures: </w:t>
      </w:r>
    </w:p>
    <w:p w14:paraId="486DFE48" w14:textId="77777777" w:rsidR="00785EF9" w:rsidRPr="00FE0628" w:rsidRDefault="00785EF9" w:rsidP="00785EF9">
      <w:pPr>
        <w:pStyle w:val="Agendabullet30"/>
      </w:pPr>
      <w:r w:rsidRPr="00FE0628">
        <w:t xml:space="preserve">BSL2 – Manipulation of human </w:t>
      </w:r>
      <w:r>
        <w:t>samples</w:t>
      </w:r>
      <w:r w:rsidRPr="00FE0628">
        <w:t xml:space="preserve"> in the laboratory</w:t>
      </w:r>
    </w:p>
    <w:p w14:paraId="3EC0F59C" w14:textId="77777777" w:rsidR="00785EF9" w:rsidRPr="00D95F95" w:rsidRDefault="00785EF9" w:rsidP="00785EF9">
      <w:pPr>
        <w:pStyle w:val="Agendabullet30"/>
      </w:pPr>
      <w:r w:rsidRPr="00D95F95">
        <w:t>Other: UTSW Approved SOP for gene transfer project must be followed</w:t>
      </w:r>
    </w:p>
    <w:p w14:paraId="5CF0A624" w14:textId="77777777" w:rsidR="00785EF9" w:rsidRDefault="00785EF9" w:rsidP="00785EF9"/>
    <w:tbl>
      <w:tblPr>
        <w:tblStyle w:val="TableGrid"/>
        <w:tblW w:w="5000" w:type="pct"/>
        <w:tblLook w:val="04A0" w:firstRow="1" w:lastRow="0" w:firstColumn="1" w:lastColumn="0" w:noHBand="0" w:noVBand="1"/>
      </w:tblPr>
      <w:tblGrid>
        <w:gridCol w:w="10070"/>
      </w:tblGrid>
      <w:tr w:rsidR="000269CD" w:rsidRPr="002D0088" w14:paraId="17640E53" w14:textId="77777777">
        <w:tc>
          <w:tcPr>
            <w:tcW w:w="5000" w:type="pct"/>
          </w:tcPr>
          <w:p w14:paraId="4A28BDFE" w14:textId="77777777" w:rsidR="000269CD" w:rsidRPr="00B67BA0" w:rsidRDefault="000269CD">
            <w:pPr>
              <w:tabs>
                <w:tab w:val="left" w:pos="4216"/>
              </w:tabs>
              <w:rPr>
                <w:rFonts w:ascii="Aptos" w:hAnsi="Aptos" w:cstheme="minorHAnsi"/>
                <w:b/>
                <w:sz w:val="22"/>
              </w:rPr>
            </w:pPr>
            <w:r w:rsidRPr="00B67BA0">
              <w:rPr>
                <w:rFonts w:ascii="Aptos" w:hAnsi="Aptos" w:cstheme="minorHAnsi"/>
                <w:b/>
                <w:sz w:val="22"/>
              </w:rPr>
              <w:t>Summary:</w:t>
            </w:r>
          </w:p>
          <w:p w14:paraId="5D91FD08" w14:textId="2DC922BF" w:rsidR="000269CD" w:rsidRPr="00B67BA0" w:rsidRDefault="000269CD" w:rsidP="00313A92">
            <w:pPr>
              <w:pStyle w:val="ListParagraph"/>
              <w:numPr>
                <w:ilvl w:val="0"/>
                <w:numId w:val="11"/>
              </w:numPr>
              <w:tabs>
                <w:tab w:val="left" w:pos="4216"/>
              </w:tabs>
              <w:rPr>
                <w:rFonts w:ascii="Aptos" w:hAnsi="Aptos" w:cstheme="minorHAnsi"/>
                <w:bCs/>
                <w:sz w:val="22"/>
              </w:rPr>
            </w:pPr>
            <w:r w:rsidRPr="00B67BA0">
              <w:rPr>
                <w:rFonts w:ascii="Aptos" w:hAnsi="Aptos" w:cstheme="minorHAnsi"/>
                <w:bCs/>
                <w:sz w:val="22"/>
              </w:rPr>
              <w:t>No safety concerns.</w:t>
            </w:r>
          </w:p>
          <w:p w14:paraId="44A4FE96" w14:textId="77777777" w:rsidR="000269CD" w:rsidRPr="00B67BA0" w:rsidRDefault="000269CD">
            <w:pPr>
              <w:tabs>
                <w:tab w:val="left" w:pos="4216"/>
              </w:tabs>
              <w:rPr>
                <w:rFonts w:ascii="Aptos" w:hAnsi="Aptos" w:cstheme="minorHAnsi"/>
                <w:b/>
                <w:sz w:val="22"/>
              </w:rPr>
            </w:pPr>
            <w:r w:rsidRPr="00B67BA0">
              <w:rPr>
                <w:rFonts w:ascii="Aptos" w:hAnsi="Aptos" w:cstheme="minorHAnsi"/>
                <w:b/>
                <w:sz w:val="22"/>
              </w:rPr>
              <w:t xml:space="preserve">In favor: </w:t>
            </w:r>
            <w:r w:rsidRPr="00B67BA0">
              <w:rPr>
                <w:rFonts w:ascii="Aptos" w:hAnsi="Aptos" w:cstheme="minorHAnsi"/>
                <w:bCs/>
                <w:sz w:val="22"/>
              </w:rPr>
              <w:t>All</w:t>
            </w:r>
          </w:p>
          <w:p w14:paraId="08C7A2CD" w14:textId="77777777" w:rsidR="000269CD" w:rsidRPr="00F662F4" w:rsidRDefault="000269CD">
            <w:pPr>
              <w:tabs>
                <w:tab w:val="left" w:pos="4216"/>
              </w:tabs>
              <w:rPr>
                <w:rFonts w:ascii="Aptos" w:hAnsi="Aptos" w:cstheme="minorHAnsi"/>
                <w:b/>
                <w:sz w:val="22"/>
              </w:rPr>
            </w:pPr>
            <w:r w:rsidRPr="00B67BA0">
              <w:rPr>
                <w:rFonts w:ascii="Aptos" w:hAnsi="Aptos" w:cstheme="minorHAnsi"/>
                <w:b/>
                <w:sz w:val="22"/>
              </w:rPr>
              <w:t xml:space="preserve">Opposed: </w:t>
            </w:r>
            <w:r w:rsidRPr="00B67BA0">
              <w:rPr>
                <w:rFonts w:ascii="Aptos" w:hAnsi="Aptos" w:cstheme="minorHAnsi"/>
                <w:bCs/>
                <w:sz w:val="22"/>
              </w:rPr>
              <w:t>None</w:t>
            </w:r>
          </w:p>
          <w:p w14:paraId="6DBD51EF" w14:textId="77777777" w:rsidR="000269CD" w:rsidRPr="003B3248" w:rsidRDefault="000269CD">
            <w:pPr>
              <w:tabs>
                <w:tab w:val="left" w:pos="4216"/>
              </w:tabs>
              <w:rPr>
                <w:rFonts w:ascii="Aptos" w:hAnsi="Aptos" w:cstheme="minorHAnsi"/>
                <w:b/>
                <w:sz w:val="22"/>
              </w:rPr>
            </w:pPr>
            <w:r w:rsidRPr="003B3248">
              <w:rPr>
                <w:rFonts w:ascii="Aptos" w:hAnsi="Aptos" w:cstheme="minorHAnsi"/>
                <w:b/>
                <w:sz w:val="22"/>
              </w:rPr>
              <w:t xml:space="preserve">Abstained: </w:t>
            </w:r>
            <w:r w:rsidRPr="003B3248">
              <w:rPr>
                <w:rFonts w:ascii="Aptos" w:hAnsi="Aptos" w:cstheme="minorHAnsi"/>
                <w:bCs/>
                <w:sz w:val="22"/>
              </w:rPr>
              <w:t>None</w:t>
            </w:r>
          </w:p>
          <w:p w14:paraId="12FD3843" w14:textId="44CA9B8F" w:rsidR="000269CD" w:rsidRPr="00F662F4" w:rsidRDefault="000269CD">
            <w:pPr>
              <w:overflowPunct w:val="0"/>
              <w:autoSpaceDE w:val="0"/>
              <w:autoSpaceDN w:val="0"/>
              <w:adjustRightInd w:val="0"/>
              <w:contextualSpacing/>
              <w:rPr>
                <w:rFonts w:ascii="Aptos" w:hAnsi="Aptos" w:cstheme="minorHAnsi"/>
                <w:b/>
                <w:bCs/>
                <w:sz w:val="22"/>
              </w:rPr>
            </w:pPr>
            <w:r w:rsidRPr="003B3248">
              <w:rPr>
                <w:rFonts w:ascii="Aptos" w:hAnsi="Aptos" w:cstheme="minorHAnsi"/>
                <w:b/>
                <w:sz w:val="22"/>
              </w:rPr>
              <w:t xml:space="preserve">Status: </w:t>
            </w:r>
            <w:r w:rsidRPr="003B3248">
              <w:rPr>
                <w:rFonts w:ascii="Aptos" w:hAnsi="Aptos" w:cstheme="minorHAnsi"/>
                <w:bCs/>
                <w:sz w:val="22"/>
              </w:rPr>
              <w:t>Approved</w:t>
            </w:r>
          </w:p>
        </w:tc>
      </w:tr>
    </w:tbl>
    <w:p w14:paraId="750489D6" w14:textId="77777777" w:rsidR="000269CD" w:rsidRDefault="000269CD" w:rsidP="00785EF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785EF9" w:rsidRPr="00FE70E8" w14:paraId="24BB5714" w14:textId="77777777" w:rsidTr="00C06BE1">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17229503" w14:textId="77777777" w:rsidR="00785EF9" w:rsidRPr="00FE70E8" w:rsidRDefault="00785EF9" w:rsidP="00310096">
            <w:pPr>
              <w:tabs>
                <w:tab w:val="left" w:pos="1710"/>
              </w:tabs>
              <w:rPr>
                <w:rFonts w:asciiTheme="minorHAnsi" w:hAnsiTheme="minorHAnsi" w:cstheme="minorHAnsi"/>
                <w:b/>
                <w:bCs/>
                <w:szCs w:val="24"/>
              </w:rPr>
            </w:pPr>
            <w:r w:rsidRPr="00FE70E8">
              <w:rPr>
                <w:rFonts w:asciiTheme="minorHAnsi" w:hAnsiTheme="minorHAnsi" w:cstheme="minorHAnsi"/>
                <w:b/>
                <w:bCs/>
                <w:szCs w:val="24"/>
              </w:rPr>
              <w:t xml:space="preserve">Recombinant DNA Registration for IBC </w:t>
            </w:r>
            <w:r>
              <w:rPr>
                <w:rFonts w:asciiTheme="minorHAnsi" w:hAnsiTheme="minorHAnsi" w:cstheme="minorHAnsi"/>
                <w:b/>
                <w:bCs/>
                <w:szCs w:val="24"/>
              </w:rPr>
              <w:t>R</w:t>
            </w:r>
            <w:r w:rsidRPr="00FE70E8">
              <w:rPr>
                <w:rFonts w:asciiTheme="minorHAnsi" w:hAnsiTheme="minorHAnsi" w:cstheme="minorHAnsi"/>
                <w:b/>
                <w:bCs/>
                <w:szCs w:val="24"/>
              </w:rPr>
              <w:t xml:space="preserve">eview and </w:t>
            </w:r>
            <w:r>
              <w:rPr>
                <w:rFonts w:asciiTheme="minorHAnsi" w:hAnsiTheme="minorHAnsi" w:cstheme="minorHAnsi"/>
                <w:b/>
                <w:bCs/>
                <w:szCs w:val="24"/>
              </w:rPr>
              <w:t>A</w:t>
            </w:r>
            <w:r w:rsidRPr="00FE70E8">
              <w:rPr>
                <w:rFonts w:asciiTheme="minorHAnsi" w:hAnsiTheme="minorHAnsi" w:cstheme="minorHAnsi"/>
                <w:b/>
                <w:bCs/>
                <w:szCs w:val="24"/>
              </w:rPr>
              <w:t xml:space="preserve">uthorization.  </w:t>
            </w:r>
          </w:p>
        </w:tc>
      </w:tr>
    </w:tbl>
    <w:p w14:paraId="42085C94" w14:textId="77777777" w:rsidR="00785EF9" w:rsidRPr="007971A3" w:rsidRDefault="00785EF9" w:rsidP="00785EF9">
      <w:pPr>
        <w:pStyle w:val="Heading1"/>
      </w:pPr>
      <w:r w:rsidRPr="007971A3">
        <w:lastRenderedPageBreak/>
        <w:t xml:space="preserve">PI: </w:t>
      </w:r>
      <w:r>
        <w:t>David Hsieh</w:t>
      </w:r>
    </w:p>
    <w:p w14:paraId="50F6C367" w14:textId="77777777" w:rsidR="00785EF9" w:rsidRPr="000A78AF" w:rsidRDefault="00785EF9" w:rsidP="00785EF9">
      <w:pPr>
        <w:pStyle w:val="Agendabullet1"/>
        <w:jc w:val="both"/>
      </w:pPr>
      <w:r w:rsidRPr="000A78AF">
        <w:t xml:space="preserve">Title: </w:t>
      </w:r>
      <w:r w:rsidRPr="00623A25">
        <w:rPr>
          <w:b w:val="0"/>
          <w:bCs/>
        </w:rPr>
        <w:t>An Open-Label, Dose Escalation, Multi-Center Phase I/II Clinical Trial of ECT204 T-Cell Therapy in Adults with Advanced Hepatocellular Carcinoma (HCC)</w:t>
      </w:r>
    </w:p>
    <w:p w14:paraId="25B33876" w14:textId="77777777" w:rsidR="00785EF9" w:rsidRPr="00640763" w:rsidRDefault="00785EF9" w:rsidP="00785EF9">
      <w:pPr>
        <w:pStyle w:val="Agendabullet1"/>
        <w:rPr>
          <w:rFonts w:eastAsiaTheme="minorHAnsi"/>
        </w:rPr>
      </w:pPr>
      <w:r w:rsidRPr="000A78AF">
        <w:t xml:space="preserve">Note: </w:t>
      </w:r>
      <w:r w:rsidRPr="00623A25">
        <w:rPr>
          <w:b w:val="0"/>
          <w:bCs/>
        </w:rPr>
        <w:t>New</w:t>
      </w:r>
    </w:p>
    <w:p w14:paraId="6789CBE0" w14:textId="77777777" w:rsidR="00785EF9" w:rsidRPr="00640763" w:rsidRDefault="00785EF9" w:rsidP="00785EF9">
      <w:pPr>
        <w:pStyle w:val="Agendabullet1"/>
        <w:rPr>
          <w:rFonts w:eastAsiaTheme="minorHAnsi"/>
          <w:lang w:val="es-ES"/>
        </w:rPr>
      </w:pPr>
      <w:r w:rsidRPr="00640763">
        <w:rPr>
          <w:lang w:val="es-ES"/>
        </w:rPr>
        <w:t>NIH Guidelines:</w:t>
      </w:r>
      <w:r w:rsidRPr="00640763">
        <w:rPr>
          <w:rFonts w:eastAsiaTheme="minorHAnsi"/>
          <w:lang w:val="es-ES"/>
        </w:rPr>
        <w:t xml:space="preserve"> </w:t>
      </w:r>
      <w:r w:rsidRPr="00623A25">
        <w:rPr>
          <w:rFonts w:eastAsiaTheme="minorHAnsi"/>
          <w:b w:val="0"/>
          <w:bCs/>
          <w:lang w:val="es-ES"/>
        </w:rPr>
        <w:t>III-C</w:t>
      </w:r>
    </w:p>
    <w:p w14:paraId="2FBBEEC4" w14:textId="5CB36335" w:rsidR="00785EF9" w:rsidRPr="00FE70E8" w:rsidRDefault="00785EF9" w:rsidP="00785EF9">
      <w:pPr>
        <w:pStyle w:val="Agendabullet1"/>
        <w:jc w:val="both"/>
      </w:pPr>
      <w:r w:rsidRPr="00FE70E8">
        <w:t>Project Summary:</w:t>
      </w:r>
      <w:r w:rsidRPr="00640763">
        <w:rPr>
          <w:rFonts w:eastAsiaTheme="minorHAnsi"/>
        </w:rPr>
        <w:t xml:space="preserve"> </w:t>
      </w:r>
    </w:p>
    <w:p w14:paraId="1C718347" w14:textId="3649643F" w:rsidR="00BF2493" w:rsidRDefault="00BF2493" w:rsidP="00BF2493">
      <w:pPr>
        <w:pStyle w:val="AgendaBullet2"/>
      </w:pPr>
      <w:r>
        <w:t xml:space="preserve">A </w:t>
      </w:r>
      <w:r w:rsidR="00027441">
        <w:t>p</w:t>
      </w:r>
      <w:r>
        <w:t>hase 1/2 study sponsored by Eureka Therapeutics, Inc. to explore the safety and potential benefit of T-cell receptor product in adults for the treatment of advanced hepatocellular carcinoma.</w:t>
      </w:r>
    </w:p>
    <w:p w14:paraId="57C3B4E3" w14:textId="0E5D011D" w:rsidR="00785EF9" w:rsidRPr="00D53DB7" w:rsidRDefault="00785EF9" w:rsidP="00785EF9">
      <w:pPr>
        <w:pStyle w:val="Agendabullet1"/>
      </w:pPr>
      <w:r w:rsidRPr="00D53DB7">
        <w:t xml:space="preserve">Product: </w:t>
      </w:r>
    </w:p>
    <w:p w14:paraId="09FF4096" w14:textId="389786F9" w:rsidR="00785EF9" w:rsidRPr="00D53DB7" w:rsidRDefault="00785EF9" w:rsidP="0072540E">
      <w:pPr>
        <w:pStyle w:val="AgendaBullet2"/>
      </w:pPr>
      <w:r w:rsidRPr="00D26F5C">
        <w:t>Autologous T</w:t>
      </w:r>
      <w:r>
        <w:t xml:space="preserve"> </w:t>
      </w:r>
      <w:r w:rsidRPr="00D26F5C">
        <w:t>cells genetically modified ex vivo with replication incompetent lentivirus</w:t>
      </w:r>
    </w:p>
    <w:p w14:paraId="17489E50" w14:textId="19F56C23" w:rsidR="00785EF9" w:rsidRPr="00195485" w:rsidRDefault="00785EF9" w:rsidP="00785EF9">
      <w:pPr>
        <w:pStyle w:val="Agendabullet1"/>
      </w:pPr>
      <w:r w:rsidRPr="00195485">
        <w:t xml:space="preserve">Transgenes: </w:t>
      </w:r>
    </w:p>
    <w:p w14:paraId="665061DE" w14:textId="7E28284B" w:rsidR="00785EF9" w:rsidRPr="002264D1" w:rsidRDefault="00785EF9" w:rsidP="002264D1">
      <w:pPr>
        <w:pStyle w:val="AgendaBullet2"/>
      </w:pPr>
      <w:r w:rsidRPr="00195485">
        <w:t>T-cell receptor</w:t>
      </w:r>
    </w:p>
    <w:p w14:paraId="05DFF728" w14:textId="77777777" w:rsidR="00066816" w:rsidRDefault="00785EF9" w:rsidP="002264D1">
      <w:pPr>
        <w:pStyle w:val="AgendaBullet2"/>
      </w:pPr>
      <w:r w:rsidRPr="00195485">
        <w:t>Co-stimulatory component</w:t>
      </w:r>
    </w:p>
    <w:p w14:paraId="52BBF310" w14:textId="77777777" w:rsidR="00785EF9" w:rsidRPr="00195485" w:rsidRDefault="00785EF9" w:rsidP="00785EF9">
      <w:pPr>
        <w:pStyle w:val="Agendabullet1"/>
      </w:pPr>
      <w:r w:rsidRPr="00195485">
        <w:t xml:space="preserve">Host: </w:t>
      </w:r>
      <w:r w:rsidRPr="00623A25">
        <w:rPr>
          <w:b w:val="0"/>
          <w:bCs/>
        </w:rPr>
        <w:t>Human subjects</w:t>
      </w:r>
      <w:r w:rsidRPr="00195485">
        <w:t xml:space="preserve"> </w:t>
      </w:r>
    </w:p>
    <w:p w14:paraId="686C1EF3" w14:textId="77777777" w:rsidR="00785EF9" w:rsidRPr="00E56C3D" w:rsidRDefault="00785EF9" w:rsidP="00785EF9">
      <w:pPr>
        <w:pStyle w:val="Agendabullet1"/>
        <w:rPr>
          <w:bCs/>
        </w:rPr>
      </w:pPr>
      <w:r w:rsidRPr="00E56C3D">
        <w:t xml:space="preserve">PPE: </w:t>
      </w:r>
      <w:r w:rsidRPr="00623A25">
        <w:rPr>
          <w:b w:val="0"/>
          <w:bCs/>
        </w:rPr>
        <w:t>Chemo gown, gloves, and eye protection are required.</w:t>
      </w:r>
      <w:r w:rsidRPr="00E56C3D">
        <w:t xml:space="preserve"> </w:t>
      </w:r>
    </w:p>
    <w:p w14:paraId="2EE64B9C" w14:textId="77777777" w:rsidR="00785EF9" w:rsidRPr="00FE70E8" w:rsidRDefault="00785EF9" w:rsidP="00785EF9">
      <w:pPr>
        <w:pStyle w:val="Agendabullet1"/>
      </w:pPr>
      <w:r w:rsidRPr="00FE70E8">
        <w:t>Heal</w:t>
      </w:r>
      <w:r w:rsidRPr="00FE70E8">
        <w:rPr>
          <w:spacing w:val="-1"/>
        </w:rPr>
        <w:t>t</w:t>
      </w:r>
      <w:r w:rsidRPr="00FE70E8">
        <w:t>h</w:t>
      </w:r>
      <w:r w:rsidRPr="00FE70E8">
        <w:rPr>
          <w:spacing w:val="1"/>
        </w:rPr>
        <w:t xml:space="preserve"> </w:t>
      </w:r>
      <w:r w:rsidRPr="00FE70E8">
        <w:t>Wa</w:t>
      </w:r>
      <w:r w:rsidRPr="00FE70E8">
        <w:rPr>
          <w:spacing w:val="-1"/>
        </w:rPr>
        <w:t>r</w:t>
      </w:r>
      <w:r w:rsidRPr="00FE70E8">
        <w:rPr>
          <w:spacing w:val="1"/>
        </w:rPr>
        <w:t>n</w:t>
      </w:r>
      <w:r w:rsidRPr="00FE70E8">
        <w:t>i</w:t>
      </w:r>
      <w:r w:rsidRPr="00FE70E8">
        <w:rPr>
          <w:spacing w:val="1"/>
        </w:rPr>
        <w:t>n</w:t>
      </w:r>
      <w:r w:rsidRPr="00FE70E8">
        <w:t>gs a</w:t>
      </w:r>
      <w:r w:rsidRPr="00FE70E8">
        <w:rPr>
          <w:spacing w:val="-1"/>
        </w:rPr>
        <w:t>n</w:t>
      </w:r>
      <w:r w:rsidRPr="00FE70E8">
        <w:t>d</w:t>
      </w:r>
      <w:r w:rsidRPr="00FE70E8">
        <w:rPr>
          <w:spacing w:val="1"/>
        </w:rPr>
        <w:t xml:space="preserve"> </w:t>
      </w:r>
      <w:r w:rsidRPr="00FE70E8">
        <w:rPr>
          <w:spacing w:val="-1"/>
        </w:rPr>
        <w:t>S</w:t>
      </w:r>
      <w:r w:rsidRPr="00FE70E8">
        <w:t>a</w:t>
      </w:r>
      <w:r w:rsidRPr="00FE70E8">
        <w:rPr>
          <w:spacing w:val="1"/>
        </w:rPr>
        <w:t>f</w:t>
      </w:r>
      <w:r w:rsidRPr="00FE70E8">
        <w:rPr>
          <w:spacing w:val="-1"/>
        </w:rPr>
        <w:t>e</w:t>
      </w:r>
      <w:r w:rsidRPr="00FE70E8">
        <w:t>ty Sta</w:t>
      </w:r>
      <w:r w:rsidRPr="00FE70E8">
        <w:rPr>
          <w:spacing w:val="-1"/>
        </w:rPr>
        <w:t>t</w:t>
      </w:r>
      <w:r w:rsidRPr="00FE70E8">
        <w:rPr>
          <w:spacing w:val="1"/>
        </w:rPr>
        <w:t>e</w:t>
      </w:r>
      <w:r w:rsidRPr="00FE70E8">
        <w:rPr>
          <w:spacing w:val="-3"/>
        </w:rPr>
        <w:t>m</w:t>
      </w:r>
      <w:r w:rsidRPr="00FE70E8">
        <w:rPr>
          <w:spacing w:val="-1"/>
        </w:rPr>
        <w:t>e</w:t>
      </w:r>
      <w:r w:rsidRPr="00FE70E8">
        <w:rPr>
          <w:spacing w:val="1"/>
        </w:rPr>
        <w:t>n</w:t>
      </w:r>
      <w:r w:rsidRPr="00FE70E8">
        <w:t>ts:</w:t>
      </w:r>
    </w:p>
    <w:p w14:paraId="53EF6129" w14:textId="77777777" w:rsidR="00785EF9" w:rsidRPr="002264D1" w:rsidRDefault="00785EF9" w:rsidP="002264D1">
      <w:pPr>
        <w:pStyle w:val="AgendaBullet2"/>
      </w:pPr>
      <w:r w:rsidRPr="00FE70E8">
        <w:t xml:space="preserve">A </w:t>
      </w:r>
      <w:r w:rsidRPr="00B14040">
        <w:t>health consultation with Occupational Health is advised.</w:t>
      </w:r>
    </w:p>
    <w:p w14:paraId="216F324B" w14:textId="77777777" w:rsidR="00785EF9" w:rsidRPr="00B14040" w:rsidRDefault="00785EF9" w:rsidP="002264D1">
      <w:pPr>
        <w:pStyle w:val="AgendaBullet2"/>
      </w:pPr>
      <w:r w:rsidRPr="002264D1">
        <w:t>No occurrences of treatment-related serious adverse events have been reported in Part 1 (dose escalation) of this study.</w:t>
      </w:r>
    </w:p>
    <w:p w14:paraId="41E93D44" w14:textId="62DE6D29" w:rsidR="00785EF9" w:rsidRPr="00B14040" w:rsidRDefault="00785EF9" w:rsidP="002264D1">
      <w:pPr>
        <w:pStyle w:val="AgendaBullet2"/>
      </w:pPr>
      <w:r w:rsidRPr="002264D1">
        <w:t>Sp</w:t>
      </w:r>
      <w:r w:rsidRPr="00B14040">
        <w:t>o</w:t>
      </w:r>
      <w:r w:rsidRPr="002264D1">
        <w:t>n</w:t>
      </w:r>
      <w:r w:rsidRPr="00B14040">
        <w:t>sor</w:t>
      </w:r>
      <w:r w:rsidRPr="002264D1">
        <w:t xml:space="preserve"> h</w:t>
      </w:r>
      <w:r w:rsidRPr="00B14040">
        <w:t xml:space="preserve">as </w:t>
      </w:r>
      <w:r w:rsidRPr="002264D1">
        <w:t xml:space="preserve">provided </w:t>
      </w:r>
      <w:r w:rsidRPr="00B14040">
        <w:t>safety information</w:t>
      </w:r>
      <w:r w:rsidR="002264D1" w:rsidRPr="002264D1">
        <w:t>.</w:t>
      </w:r>
    </w:p>
    <w:p w14:paraId="5068CCB9" w14:textId="77777777" w:rsidR="00785EF9" w:rsidRPr="00B14040" w:rsidRDefault="00785EF9" w:rsidP="002264D1">
      <w:pPr>
        <w:pStyle w:val="AgendaBullet2"/>
      </w:pPr>
      <w:r w:rsidRPr="00B14040">
        <w:t>All he</w:t>
      </w:r>
      <w:r w:rsidRPr="002264D1">
        <w:t>a</w:t>
      </w:r>
      <w:r w:rsidRPr="00B14040">
        <w:t>l</w:t>
      </w:r>
      <w:r w:rsidRPr="002264D1">
        <w:t>t</w:t>
      </w:r>
      <w:r w:rsidRPr="00B14040">
        <w:t xml:space="preserve">h </w:t>
      </w:r>
      <w:r w:rsidRPr="002264D1">
        <w:t>car</w:t>
      </w:r>
      <w:r w:rsidRPr="00B14040">
        <w:t>e</w:t>
      </w:r>
      <w:r w:rsidRPr="002264D1">
        <w:t xml:space="preserve"> </w:t>
      </w:r>
      <w:r w:rsidRPr="00B14040">
        <w:t>wo</w:t>
      </w:r>
      <w:r w:rsidRPr="002264D1">
        <w:t>rke</w:t>
      </w:r>
      <w:r w:rsidRPr="00B14040">
        <w:t xml:space="preserve">rs </w:t>
      </w:r>
      <w:r w:rsidRPr="002264D1">
        <w:t>i</w:t>
      </w:r>
      <w:r w:rsidRPr="00B14040">
        <w:t>nvolved in th</w:t>
      </w:r>
      <w:r w:rsidRPr="002264D1">
        <w:t>i</w:t>
      </w:r>
      <w:r w:rsidRPr="00B14040">
        <w:t>s proto</w:t>
      </w:r>
      <w:r w:rsidRPr="002264D1">
        <w:t>c</w:t>
      </w:r>
      <w:r w:rsidRPr="00B14040">
        <w:t>ol should obs</w:t>
      </w:r>
      <w:r w:rsidRPr="002264D1">
        <w:t>e</w:t>
      </w:r>
      <w:r w:rsidRPr="00B14040">
        <w:t>rve</w:t>
      </w:r>
      <w:r w:rsidRPr="002264D1">
        <w:t xml:space="preserve"> </w:t>
      </w:r>
      <w:r w:rsidRPr="00B14040">
        <w:t>unive</w:t>
      </w:r>
      <w:r w:rsidRPr="002264D1">
        <w:t>rsa</w:t>
      </w:r>
      <w:r w:rsidRPr="00B14040">
        <w:t>l pr</w:t>
      </w:r>
      <w:r w:rsidRPr="002264D1">
        <w:t>eca</w:t>
      </w:r>
      <w:r w:rsidRPr="00B14040">
        <w:t>ut</w:t>
      </w:r>
      <w:r w:rsidRPr="002264D1">
        <w:t>i</w:t>
      </w:r>
      <w:r w:rsidRPr="00B14040">
        <w:t>ons.</w:t>
      </w:r>
    </w:p>
    <w:p w14:paraId="5F82B6B0" w14:textId="77777777" w:rsidR="00785EF9" w:rsidRPr="00AE50F3" w:rsidRDefault="00785EF9" w:rsidP="002264D1">
      <w:pPr>
        <w:pStyle w:val="AgendaBullet2"/>
      </w:pPr>
      <w:r w:rsidRPr="002264D1">
        <w:t>No special precautions are required for roommates or family members.</w:t>
      </w:r>
    </w:p>
    <w:p w14:paraId="73C7FB84" w14:textId="77777777" w:rsidR="00785EF9" w:rsidRPr="00AE50F3" w:rsidRDefault="00785EF9" w:rsidP="00785EF9">
      <w:pPr>
        <w:pStyle w:val="Agendabullet1"/>
      </w:pPr>
      <w:r w:rsidRPr="00AE50F3">
        <w:t xml:space="preserve">Research Applications: </w:t>
      </w:r>
    </w:p>
    <w:p w14:paraId="5A08DB22" w14:textId="77777777" w:rsidR="00785EF9" w:rsidRPr="00651560" w:rsidRDefault="00785EF9" w:rsidP="002264D1">
      <w:pPr>
        <w:pStyle w:val="AgendaBullet2"/>
      </w:pPr>
      <w:r w:rsidRPr="00651560">
        <w:t xml:space="preserve">All equipment used to store, manipulate, or cultivate the investigational drug must be labeled as biohazardous.  </w:t>
      </w:r>
    </w:p>
    <w:p w14:paraId="20CB7BA6" w14:textId="77777777" w:rsidR="00785EF9" w:rsidRPr="00522C96" w:rsidRDefault="00785EF9" w:rsidP="002264D1">
      <w:pPr>
        <w:pStyle w:val="AgendaBullet2"/>
      </w:pPr>
      <w:r w:rsidRPr="00AE50F3">
        <w:t>All liquid</w:t>
      </w:r>
      <w:r w:rsidRPr="00522C96">
        <w:t xml:space="preserve"> suspensions, culture waste and unused/unneeded product stocks must be disposed as Medical/Sharps Waste or autoclaved prior to disposal.  </w:t>
      </w:r>
    </w:p>
    <w:p w14:paraId="4A68DA8D" w14:textId="77777777" w:rsidR="00785EF9" w:rsidRPr="00FE70E8" w:rsidRDefault="00785EF9" w:rsidP="00785EF9">
      <w:pPr>
        <w:pStyle w:val="Agendabullet1"/>
      </w:pPr>
      <w:r w:rsidRPr="00FE70E8">
        <w:t xml:space="preserve">Required Training, Procedures, and Containment:  </w:t>
      </w:r>
    </w:p>
    <w:p w14:paraId="33953D66" w14:textId="77777777" w:rsidR="00785EF9" w:rsidRPr="00FE70E8" w:rsidRDefault="00785EF9" w:rsidP="002264D1">
      <w:pPr>
        <w:pStyle w:val="AgendaBullet2"/>
      </w:pPr>
      <w:r w:rsidRPr="00FE70E8">
        <w:t xml:space="preserve">Minimum Training requirements: </w:t>
      </w:r>
    </w:p>
    <w:p w14:paraId="7F61344A" w14:textId="77777777" w:rsidR="00785EF9" w:rsidRPr="00FE70E8" w:rsidRDefault="00785EF9" w:rsidP="00785EF9">
      <w:pPr>
        <w:pStyle w:val="Agendabullet30"/>
      </w:pPr>
      <w:r w:rsidRPr="00FE70E8">
        <w:t>Sponsor Training (if applicable)</w:t>
      </w:r>
    </w:p>
    <w:p w14:paraId="4F1FEA9A" w14:textId="77777777" w:rsidR="00785EF9" w:rsidRPr="00FE70E8" w:rsidRDefault="00785EF9" w:rsidP="00785EF9">
      <w:pPr>
        <w:pStyle w:val="Agendabullet30"/>
      </w:pPr>
      <w:r w:rsidRPr="00FE70E8">
        <w:t>Bloodborne Pathogen Training for individuals listed on the registration</w:t>
      </w:r>
    </w:p>
    <w:p w14:paraId="1677E932" w14:textId="77777777" w:rsidR="00785EF9" w:rsidRPr="00FE70E8" w:rsidRDefault="00785EF9" w:rsidP="00785EF9">
      <w:pPr>
        <w:pStyle w:val="Agendabullet30"/>
      </w:pPr>
      <w:r>
        <w:t>Shipping of Biological Materials</w:t>
      </w:r>
      <w:r w:rsidRPr="00FE70E8">
        <w:t xml:space="preserve"> </w:t>
      </w:r>
      <w:r>
        <w:t>T</w:t>
      </w:r>
      <w:r w:rsidRPr="00FE70E8">
        <w:t xml:space="preserve">raining for individuals shipping </w:t>
      </w:r>
      <w:r>
        <w:t>specimens</w:t>
      </w:r>
    </w:p>
    <w:p w14:paraId="1139CF13" w14:textId="77777777" w:rsidR="00785EF9" w:rsidRPr="00522C96" w:rsidRDefault="00785EF9" w:rsidP="00785EF9">
      <w:pPr>
        <w:pStyle w:val="Agendabullet30"/>
      </w:pPr>
      <w:r w:rsidRPr="00522C96">
        <w:t>NIH Guidelines Training for PI</w:t>
      </w:r>
    </w:p>
    <w:p w14:paraId="71C9D04F" w14:textId="77777777" w:rsidR="00785EF9" w:rsidRPr="00522C96" w:rsidRDefault="00785EF9" w:rsidP="00785EF9">
      <w:pPr>
        <w:pStyle w:val="Agendabullet30"/>
        <w:rPr>
          <w:b/>
        </w:rPr>
      </w:pPr>
      <w:r w:rsidRPr="00522C96">
        <w:t xml:space="preserve">PI mediated intra-laboratory training </w:t>
      </w:r>
    </w:p>
    <w:p w14:paraId="280EE853" w14:textId="77777777" w:rsidR="00785EF9" w:rsidRPr="00FE70E8" w:rsidRDefault="00785EF9" w:rsidP="002264D1">
      <w:pPr>
        <w:pStyle w:val="AgendaBullet2"/>
      </w:pPr>
      <w:r w:rsidRPr="00FE70E8">
        <w:t xml:space="preserve">Procedures: </w:t>
      </w:r>
    </w:p>
    <w:p w14:paraId="5EF38E51" w14:textId="77777777" w:rsidR="00785EF9" w:rsidRPr="00522C96" w:rsidRDefault="00785EF9" w:rsidP="00785EF9">
      <w:pPr>
        <w:pStyle w:val="Agendabullet30"/>
      </w:pPr>
      <w:r w:rsidRPr="00522C96">
        <w:t>Other: UTSW Approved SOP for gene transfer project must be followed</w:t>
      </w:r>
    </w:p>
    <w:p w14:paraId="7CE26EA8" w14:textId="77777777" w:rsidR="00785EF9" w:rsidRDefault="00785EF9" w:rsidP="00785EF9"/>
    <w:tbl>
      <w:tblPr>
        <w:tblStyle w:val="TableGrid"/>
        <w:tblW w:w="5000" w:type="pct"/>
        <w:tblLook w:val="04A0" w:firstRow="1" w:lastRow="0" w:firstColumn="1" w:lastColumn="0" w:noHBand="0" w:noVBand="1"/>
      </w:tblPr>
      <w:tblGrid>
        <w:gridCol w:w="10070"/>
      </w:tblGrid>
      <w:tr w:rsidR="00892640" w:rsidRPr="002D0088" w14:paraId="067B4A21" w14:textId="77777777">
        <w:tc>
          <w:tcPr>
            <w:tcW w:w="5000" w:type="pct"/>
          </w:tcPr>
          <w:p w14:paraId="7099F81C" w14:textId="77777777" w:rsidR="00892640" w:rsidRPr="00B67BA0" w:rsidRDefault="00892640">
            <w:pPr>
              <w:tabs>
                <w:tab w:val="left" w:pos="4216"/>
              </w:tabs>
              <w:rPr>
                <w:rFonts w:ascii="Aptos" w:hAnsi="Aptos" w:cstheme="minorHAnsi"/>
                <w:b/>
                <w:sz w:val="22"/>
              </w:rPr>
            </w:pPr>
            <w:r w:rsidRPr="00B67BA0">
              <w:rPr>
                <w:rFonts w:ascii="Aptos" w:hAnsi="Aptos" w:cstheme="minorHAnsi"/>
                <w:b/>
                <w:sz w:val="22"/>
              </w:rPr>
              <w:t>Summary:</w:t>
            </w:r>
          </w:p>
          <w:p w14:paraId="5DD04B46" w14:textId="77777777" w:rsidR="00892640" w:rsidRPr="00B67BA0" w:rsidRDefault="00892640" w:rsidP="00313A92">
            <w:pPr>
              <w:pStyle w:val="ListParagraph"/>
              <w:numPr>
                <w:ilvl w:val="0"/>
                <w:numId w:val="11"/>
              </w:numPr>
              <w:tabs>
                <w:tab w:val="left" w:pos="4216"/>
              </w:tabs>
              <w:rPr>
                <w:rFonts w:ascii="Aptos" w:hAnsi="Aptos" w:cstheme="minorHAnsi"/>
                <w:bCs/>
                <w:sz w:val="22"/>
              </w:rPr>
            </w:pPr>
            <w:r w:rsidRPr="00B67BA0">
              <w:rPr>
                <w:rFonts w:ascii="Aptos" w:hAnsi="Aptos" w:cstheme="minorHAnsi"/>
                <w:bCs/>
                <w:sz w:val="22"/>
              </w:rPr>
              <w:t>No safety concerns.</w:t>
            </w:r>
          </w:p>
          <w:p w14:paraId="1AE49513" w14:textId="77777777" w:rsidR="00892640" w:rsidRPr="00B67BA0" w:rsidRDefault="00892640">
            <w:pPr>
              <w:tabs>
                <w:tab w:val="left" w:pos="4216"/>
              </w:tabs>
              <w:rPr>
                <w:rFonts w:ascii="Aptos" w:hAnsi="Aptos" w:cstheme="minorHAnsi"/>
                <w:b/>
                <w:sz w:val="22"/>
              </w:rPr>
            </w:pPr>
            <w:r w:rsidRPr="00B67BA0">
              <w:rPr>
                <w:rFonts w:ascii="Aptos" w:hAnsi="Aptos" w:cstheme="minorHAnsi"/>
                <w:b/>
                <w:sz w:val="22"/>
              </w:rPr>
              <w:t xml:space="preserve">In favor: </w:t>
            </w:r>
            <w:r w:rsidRPr="00B67BA0">
              <w:rPr>
                <w:rFonts w:ascii="Aptos" w:hAnsi="Aptos" w:cstheme="minorHAnsi"/>
                <w:bCs/>
                <w:sz w:val="22"/>
              </w:rPr>
              <w:t>All</w:t>
            </w:r>
          </w:p>
          <w:p w14:paraId="4E37A8CF" w14:textId="77777777" w:rsidR="00892640" w:rsidRPr="00F662F4" w:rsidRDefault="00892640">
            <w:pPr>
              <w:tabs>
                <w:tab w:val="left" w:pos="4216"/>
              </w:tabs>
              <w:rPr>
                <w:rFonts w:ascii="Aptos" w:hAnsi="Aptos" w:cstheme="minorHAnsi"/>
                <w:b/>
                <w:sz w:val="22"/>
              </w:rPr>
            </w:pPr>
            <w:r w:rsidRPr="00B67BA0">
              <w:rPr>
                <w:rFonts w:ascii="Aptos" w:hAnsi="Aptos" w:cstheme="minorHAnsi"/>
                <w:b/>
                <w:sz w:val="22"/>
              </w:rPr>
              <w:t xml:space="preserve">Opposed: </w:t>
            </w:r>
            <w:r w:rsidRPr="00B67BA0">
              <w:rPr>
                <w:rFonts w:ascii="Aptos" w:hAnsi="Aptos" w:cstheme="minorHAnsi"/>
                <w:bCs/>
                <w:sz w:val="22"/>
              </w:rPr>
              <w:t>None</w:t>
            </w:r>
          </w:p>
          <w:p w14:paraId="4853DBCC" w14:textId="77777777" w:rsidR="00892640" w:rsidRPr="003B3248" w:rsidRDefault="00892640">
            <w:pPr>
              <w:tabs>
                <w:tab w:val="left" w:pos="4216"/>
              </w:tabs>
              <w:rPr>
                <w:rFonts w:ascii="Aptos" w:hAnsi="Aptos" w:cstheme="minorHAnsi"/>
                <w:b/>
                <w:sz w:val="22"/>
              </w:rPr>
            </w:pPr>
            <w:r w:rsidRPr="003B3248">
              <w:rPr>
                <w:rFonts w:ascii="Aptos" w:hAnsi="Aptos" w:cstheme="minorHAnsi"/>
                <w:b/>
                <w:sz w:val="22"/>
              </w:rPr>
              <w:t xml:space="preserve">Abstained: </w:t>
            </w:r>
            <w:r w:rsidRPr="003B3248">
              <w:rPr>
                <w:rFonts w:ascii="Aptos" w:hAnsi="Aptos" w:cstheme="minorHAnsi"/>
                <w:bCs/>
                <w:sz w:val="22"/>
              </w:rPr>
              <w:t>None</w:t>
            </w:r>
          </w:p>
          <w:p w14:paraId="54240FB4" w14:textId="77777777" w:rsidR="00892640" w:rsidRPr="00F662F4" w:rsidRDefault="00892640">
            <w:pPr>
              <w:overflowPunct w:val="0"/>
              <w:autoSpaceDE w:val="0"/>
              <w:autoSpaceDN w:val="0"/>
              <w:adjustRightInd w:val="0"/>
              <w:contextualSpacing/>
              <w:rPr>
                <w:rFonts w:ascii="Aptos" w:hAnsi="Aptos" w:cstheme="minorHAnsi"/>
                <w:b/>
                <w:bCs/>
                <w:sz w:val="22"/>
              </w:rPr>
            </w:pPr>
            <w:r w:rsidRPr="003B3248">
              <w:rPr>
                <w:rFonts w:ascii="Aptos" w:hAnsi="Aptos" w:cstheme="minorHAnsi"/>
                <w:b/>
                <w:sz w:val="22"/>
              </w:rPr>
              <w:t xml:space="preserve">Status: </w:t>
            </w:r>
            <w:r w:rsidRPr="003B3248">
              <w:rPr>
                <w:rFonts w:ascii="Aptos" w:hAnsi="Aptos" w:cstheme="minorHAnsi"/>
                <w:bCs/>
                <w:sz w:val="22"/>
              </w:rPr>
              <w:t>Approved</w:t>
            </w:r>
          </w:p>
        </w:tc>
      </w:tr>
    </w:tbl>
    <w:p w14:paraId="1F8947F3" w14:textId="77777777" w:rsidR="00892640" w:rsidRDefault="00892640" w:rsidP="00785EF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785EF9" w:rsidRPr="00FE70E8" w14:paraId="6EE2780E" w14:textId="77777777" w:rsidTr="00C06BE1">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15BC2BA1" w14:textId="77777777" w:rsidR="00785EF9" w:rsidRPr="00FE70E8" w:rsidRDefault="00785EF9" w:rsidP="00310096">
            <w:pPr>
              <w:pStyle w:val="SectionTitle"/>
            </w:pPr>
            <w:r w:rsidRPr="00FE70E8">
              <w:t xml:space="preserve">Recombinant DNA Registration for IBC </w:t>
            </w:r>
            <w:r>
              <w:t>R</w:t>
            </w:r>
            <w:r w:rsidRPr="00FE70E8">
              <w:t xml:space="preserve">eview and </w:t>
            </w:r>
            <w:r>
              <w:t>A</w:t>
            </w:r>
            <w:r w:rsidRPr="00FE70E8">
              <w:t xml:space="preserve">uthorization.  </w:t>
            </w:r>
          </w:p>
        </w:tc>
      </w:tr>
    </w:tbl>
    <w:p w14:paraId="0124B69D" w14:textId="77777777" w:rsidR="00785EF9" w:rsidRPr="00456B38" w:rsidRDefault="00785EF9" w:rsidP="00785EF9">
      <w:pPr>
        <w:pStyle w:val="Heading1"/>
      </w:pPr>
      <w:r w:rsidRPr="007971A3">
        <w:t xml:space="preserve">PI: </w:t>
      </w:r>
      <w:r w:rsidRPr="00456B38">
        <w:t>Solomon Woldu</w:t>
      </w:r>
    </w:p>
    <w:p w14:paraId="204A7FF5" w14:textId="77777777" w:rsidR="00785EF9" w:rsidRPr="00456B38" w:rsidRDefault="00785EF9" w:rsidP="00785EF9">
      <w:pPr>
        <w:pStyle w:val="Agendabullet1"/>
        <w:jc w:val="both"/>
      </w:pPr>
      <w:r w:rsidRPr="00456B38">
        <w:lastRenderedPageBreak/>
        <w:t xml:space="preserve">Title: </w:t>
      </w:r>
      <w:r w:rsidRPr="00285FFD">
        <w:rPr>
          <w:b w:val="0"/>
        </w:rPr>
        <w:t>A Phase 2, Multi-Arm, Multi-Cohort, Open</w:t>
      </w:r>
      <w:r>
        <w:rPr>
          <w:b w:val="0"/>
        </w:rPr>
        <w:t xml:space="preserve"> </w:t>
      </w:r>
      <w:r w:rsidRPr="00285FFD">
        <w:rPr>
          <w:b w:val="0"/>
        </w:rPr>
        <w:t>label Study to Evaluate the Safety and Efficacy of Cretostimogene Grenadenorepvec in Participants with High-Risk Non-Muscle-Invasive Bladder Cancer (NMIBC)</w:t>
      </w:r>
    </w:p>
    <w:p w14:paraId="651B9FC3" w14:textId="77777777" w:rsidR="00785EF9" w:rsidRPr="00560FC7" w:rsidRDefault="00785EF9" w:rsidP="00785EF9">
      <w:pPr>
        <w:pStyle w:val="Agendabullet1"/>
        <w:rPr>
          <w:rFonts w:eastAsiaTheme="minorHAnsi"/>
        </w:rPr>
      </w:pPr>
      <w:r w:rsidRPr="00560FC7">
        <w:t xml:space="preserve">Note: </w:t>
      </w:r>
      <w:r w:rsidRPr="00285FFD">
        <w:rPr>
          <w:b w:val="0"/>
          <w:bCs/>
        </w:rPr>
        <w:t>New</w:t>
      </w:r>
    </w:p>
    <w:p w14:paraId="6FCCD9CC" w14:textId="77777777" w:rsidR="00785EF9" w:rsidRPr="00560FC7" w:rsidRDefault="00785EF9" w:rsidP="00785EF9">
      <w:pPr>
        <w:pStyle w:val="Agendabullet1"/>
        <w:rPr>
          <w:rFonts w:eastAsiaTheme="minorHAnsi"/>
          <w:lang w:val="es-ES"/>
        </w:rPr>
      </w:pPr>
      <w:r w:rsidRPr="00560FC7">
        <w:rPr>
          <w:lang w:val="es-ES"/>
        </w:rPr>
        <w:t>NIH Guidelines</w:t>
      </w:r>
      <w:r w:rsidRPr="00285FFD">
        <w:rPr>
          <w:b w:val="0"/>
          <w:bCs/>
          <w:lang w:val="es-ES"/>
        </w:rPr>
        <w:t>:</w:t>
      </w:r>
      <w:r w:rsidRPr="00285FFD">
        <w:rPr>
          <w:rFonts w:eastAsiaTheme="minorHAnsi"/>
          <w:b w:val="0"/>
          <w:bCs/>
          <w:lang w:val="es-ES"/>
        </w:rPr>
        <w:t xml:space="preserve"> III-C</w:t>
      </w:r>
    </w:p>
    <w:p w14:paraId="5B5C888D" w14:textId="77777777" w:rsidR="00785EF9" w:rsidRPr="00560FC7" w:rsidRDefault="00785EF9" w:rsidP="00785EF9">
      <w:pPr>
        <w:pStyle w:val="Agendabullet1"/>
        <w:rPr>
          <w:rFonts w:eastAsiaTheme="minorHAnsi"/>
        </w:rPr>
      </w:pPr>
      <w:r w:rsidRPr="00560FC7">
        <w:t>Sponsor:</w:t>
      </w:r>
      <w:r w:rsidRPr="00560FC7">
        <w:rPr>
          <w:rFonts w:eastAsiaTheme="minorHAnsi"/>
        </w:rPr>
        <w:t xml:space="preserve"> </w:t>
      </w:r>
      <w:r w:rsidRPr="00A97940">
        <w:rPr>
          <w:rFonts w:eastAsiaTheme="minorHAnsi"/>
          <w:b w:val="0"/>
        </w:rPr>
        <w:t>CG Oncology, Inc.</w:t>
      </w:r>
    </w:p>
    <w:p w14:paraId="298F5543" w14:textId="77777777" w:rsidR="000C2D35" w:rsidRDefault="00785EF9" w:rsidP="000C2D35">
      <w:pPr>
        <w:pStyle w:val="Agendabullet1"/>
        <w:rPr>
          <w:rFonts w:eastAsiaTheme="minorHAnsi"/>
        </w:rPr>
      </w:pPr>
      <w:r w:rsidRPr="00560FC7">
        <w:t>Project Summary:</w:t>
      </w:r>
      <w:r w:rsidRPr="00447421">
        <w:rPr>
          <w:rFonts w:eastAsiaTheme="minorHAnsi"/>
        </w:rPr>
        <w:t xml:space="preserve"> </w:t>
      </w:r>
    </w:p>
    <w:p w14:paraId="3C60493F" w14:textId="77777777" w:rsidR="000C2D35" w:rsidRDefault="000C2D35" w:rsidP="000C2D35">
      <w:pPr>
        <w:pStyle w:val="AgendaBullet2"/>
      </w:pPr>
      <w:r>
        <w:t>A phase 2 study sponsored by CG Oncology, Inc. to evaluate the safety and efficacy of adenovirus product in adults in the treatment of high-risk non-muscle-invasive bladder cancer.</w:t>
      </w:r>
    </w:p>
    <w:p w14:paraId="081C72F1" w14:textId="4C794C80" w:rsidR="00785EF9" w:rsidRPr="00FE70E8" w:rsidRDefault="00785EF9" w:rsidP="00785EF9">
      <w:pPr>
        <w:pStyle w:val="Agendabullet1"/>
      </w:pPr>
      <w:r w:rsidRPr="00FE70E8">
        <w:t xml:space="preserve">Product: </w:t>
      </w:r>
    </w:p>
    <w:p w14:paraId="46723F26" w14:textId="5F7C252A" w:rsidR="00785EF9" w:rsidRPr="00D609D9" w:rsidRDefault="00785EF9" w:rsidP="00BC1F4F">
      <w:pPr>
        <w:pStyle w:val="AgendaBullet2"/>
      </w:pPr>
      <w:r w:rsidRPr="003A04B7">
        <w:t xml:space="preserve">Recombinant conditionally replicating oncolytic adenovirus </w:t>
      </w:r>
    </w:p>
    <w:p w14:paraId="246454C1" w14:textId="18AEE32A" w:rsidR="00785EF9" w:rsidRPr="00FE70E8" w:rsidRDefault="00785EF9" w:rsidP="00785EF9">
      <w:pPr>
        <w:pStyle w:val="Agendabullet1"/>
      </w:pPr>
      <w:r w:rsidRPr="00FE70E8">
        <w:t xml:space="preserve">Transgenes: </w:t>
      </w:r>
    </w:p>
    <w:p w14:paraId="7F2FC09C" w14:textId="386B2823" w:rsidR="000C2D35" w:rsidRDefault="000C2D35" w:rsidP="00BC1F4F">
      <w:pPr>
        <w:pStyle w:val="AgendaBullet2"/>
      </w:pPr>
      <w:r>
        <w:t xml:space="preserve">Promoter </w:t>
      </w:r>
      <w:r w:rsidR="00D356EF">
        <w:t>active in tumor cells</w:t>
      </w:r>
    </w:p>
    <w:p w14:paraId="1A5CECFE" w14:textId="6603BAC2" w:rsidR="00CD7872" w:rsidRDefault="00CD7872" w:rsidP="00BC1F4F">
      <w:pPr>
        <w:pStyle w:val="AgendaBullet2"/>
      </w:pPr>
      <w:r>
        <w:t>Stimulating factor</w:t>
      </w:r>
    </w:p>
    <w:p w14:paraId="63B4D52F" w14:textId="77777777" w:rsidR="00785EF9" w:rsidRDefault="00785EF9" w:rsidP="00785EF9">
      <w:pPr>
        <w:pStyle w:val="Agendabullet1"/>
      </w:pPr>
      <w:r w:rsidRPr="0047739A">
        <w:t xml:space="preserve">Host: </w:t>
      </w:r>
      <w:r w:rsidRPr="00285FFD">
        <w:rPr>
          <w:b w:val="0"/>
          <w:bCs/>
        </w:rPr>
        <w:t>Human subjects</w:t>
      </w:r>
      <w:r w:rsidRPr="0047739A">
        <w:t xml:space="preserve"> </w:t>
      </w:r>
    </w:p>
    <w:p w14:paraId="658E77FC" w14:textId="77777777" w:rsidR="00785EF9" w:rsidRPr="008F64BE" w:rsidRDefault="00785EF9" w:rsidP="00785EF9">
      <w:pPr>
        <w:pStyle w:val="Agendabullet1"/>
        <w:jc w:val="both"/>
        <w:rPr>
          <w:bCs/>
        </w:rPr>
      </w:pPr>
      <w:r w:rsidRPr="002E46A2">
        <w:t xml:space="preserve">PPE: </w:t>
      </w:r>
      <w:r w:rsidRPr="008C29E3">
        <w:rPr>
          <w:b w:val="0"/>
          <w:bCs/>
        </w:rPr>
        <w:t>Body protection, gloves, and eye protection are required. The Sponsor also recommends that a surgical mask be worn.</w:t>
      </w:r>
    </w:p>
    <w:p w14:paraId="0C960640" w14:textId="77777777" w:rsidR="00785EF9" w:rsidRPr="00FE70E8" w:rsidRDefault="00785EF9" w:rsidP="00785EF9">
      <w:pPr>
        <w:pStyle w:val="Agendabullet1"/>
      </w:pPr>
      <w:r w:rsidRPr="00FE70E8">
        <w:t>Heal</w:t>
      </w:r>
      <w:r w:rsidRPr="00FE70E8">
        <w:rPr>
          <w:spacing w:val="-1"/>
        </w:rPr>
        <w:t>t</w:t>
      </w:r>
      <w:r w:rsidRPr="00FE70E8">
        <w:t>h</w:t>
      </w:r>
      <w:r w:rsidRPr="00FE70E8">
        <w:rPr>
          <w:spacing w:val="1"/>
        </w:rPr>
        <w:t xml:space="preserve"> </w:t>
      </w:r>
      <w:r w:rsidRPr="00FE70E8">
        <w:t>Wa</w:t>
      </w:r>
      <w:r w:rsidRPr="00FE70E8">
        <w:rPr>
          <w:spacing w:val="-1"/>
        </w:rPr>
        <w:t>r</w:t>
      </w:r>
      <w:r w:rsidRPr="00FE70E8">
        <w:rPr>
          <w:spacing w:val="1"/>
        </w:rPr>
        <w:t>n</w:t>
      </w:r>
      <w:r w:rsidRPr="00FE70E8">
        <w:t>i</w:t>
      </w:r>
      <w:r w:rsidRPr="00FE70E8">
        <w:rPr>
          <w:spacing w:val="1"/>
        </w:rPr>
        <w:t>n</w:t>
      </w:r>
      <w:r w:rsidRPr="00FE70E8">
        <w:t>gs a</w:t>
      </w:r>
      <w:r w:rsidRPr="00FE70E8">
        <w:rPr>
          <w:spacing w:val="-1"/>
        </w:rPr>
        <w:t>n</w:t>
      </w:r>
      <w:r w:rsidRPr="00FE70E8">
        <w:t>d</w:t>
      </w:r>
      <w:r w:rsidRPr="00FE70E8">
        <w:rPr>
          <w:spacing w:val="1"/>
        </w:rPr>
        <w:t xml:space="preserve"> </w:t>
      </w:r>
      <w:r w:rsidRPr="00FE70E8">
        <w:rPr>
          <w:spacing w:val="-1"/>
        </w:rPr>
        <w:t>S</w:t>
      </w:r>
      <w:r w:rsidRPr="00FE70E8">
        <w:t>a</w:t>
      </w:r>
      <w:r w:rsidRPr="00FE70E8">
        <w:rPr>
          <w:spacing w:val="1"/>
        </w:rPr>
        <w:t>f</w:t>
      </w:r>
      <w:r w:rsidRPr="00FE70E8">
        <w:rPr>
          <w:spacing w:val="-1"/>
        </w:rPr>
        <w:t>e</w:t>
      </w:r>
      <w:r w:rsidRPr="00FE70E8">
        <w:t>ty Sta</w:t>
      </w:r>
      <w:r w:rsidRPr="00FE70E8">
        <w:rPr>
          <w:spacing w:val="-1"/>
        </w:rPr>
        <w:t>t</w:t>
      </w:r>
      <w:r w:rsidRPr="00FE70E8">
        <w:rPr>
          <w:spacing w:val="1"/>
        </w:rPr>
        <w:t>e</w:t>
      </w:r>
      <w:r w:rsidRPr="00FE70E8">
        <w:rPr>
          <w:spacing w:val="-3"/>
        </w:rPr>
        <w:t>m</w:t>
      </w:r>
      <w:r w:rsidRPr="00FE70E8">
        <w:rPr>
          <w:spacing w:val="-1"/>
        </w:rPr>
        <w:t>e</w:t>
      </w:r>
      <w:r w:rsidRPr="00FE70E8">
        <w:rPr>
          <w:spacing w:val="1"/>
        </w:rPr>
        <w:t>n</w:t>
      </w:r>
      <w:r w:rsidRPr="00FE70E8">
        <w:t>ts:</w:t>
      </w:r>
    </w:p>
    <w:p w14:paraId="727A6DC9" w14:textId="3E9AD15F" w:rsidR="00785EF9" w:rsidRPr="00BC1F4F" w:rsidRDefault="00861998" w:rsidP="00861998">
      <w:pPr>
        <w:pStyle w:val="AgendaBullet2"/>
      </w:pPr>
      <w:r w:rsidRPr="00C80299">
        <w:t>A consultation with Occupational Health is advised</w:t>
      </w:r>
      <w:r>
        <w:t xml:space="preserve"> for health care workers.</w:t>
      </w:r>
    </w:p>
    <w:p w14:paraId="5DD29C1F" w14:textId="385737DD" w:rsidR="00785EF9" w:rsidRPr="00E06991" w:rsidRDefault="00785EF9" w:rsidP="00BC1F4F">
      <w:pPr>
        <w:pStyle w:val="AgendaBullet2"/>
      </w:pPr>
      <w:r w:rsidRPr="00BC1F4F">
        <w:t>Serious adverse events</w:t>
      </w:r>
      <w:r w:rsidR="0007445A" w:rsidRPr="00BC1F4F">
        <w:t xml:space="preserve"> have been reported in other studies with this investigational product.</w:t>
      </w:r>
    </w:p>
    <w:p w14:paraId="7968E0D3" w14:textId="0C42D73B" w:rsidR="00785EF9" w:rsidRPr="00746D9B" w:rsidRDefault="00785EF9" w:rsidP="00BC1F4F">
      <w:pPr>
        <w:pStyle w:val="AgendaBullet2"/>
      </w:pPr>
      <w:r w:rsidRPr="00BC1F4F">
        <w:t>Sp</w:t>
      </w:r>
      <w:r w:rsidRPr="00746D9B">
        <w:t>o</w:t>
      </w:r>
      <w:r w:rsidRPr="00BC1F4F">
        <w:t>n</w:t>
      </w:r>
      <w:r w:rsidRPr="00746D9B">
        <w:t>sor</w:t>
      </w:r>
      <w:r w:rsidRPr="00BC1F4F">
        <w:t xml:space="preserve"> h</w:t>
      </w:r>
      <w:r w:rsidRPr="00746D9B">
        <w:t xml:space="preserve">as </w:t>
      </w:r>
      <w:r w:rsidRPr="00BC1F4F">
        <w:t xml:space="preserve">provided </w:t>
      </w:r>
      <w:r w:rsidRPr="00746D9B">
        <w:t>safety information</w:t>
      </w:r>
      <w:r w:rsidR="0007445A">
        <w:t>.</w:t>
      </w:r>
    </w:p>
    <w:p w14:paraId="67EB3C09" w14:textId="77777777" w:rsidR="00785EF9" w:rsidRPr="00C72855" w:rsidRDefault="00785EF9" w:rsidP="00BC1F4F">
      <w:pPr>
        <w:pStyle w:val="AgendaBullet2"/>
      </w:pPr>
      <w:r w:rsidRPr="00C72855">
        <w:t>For health care workers:</w:t>
      </w:r>
    </w:p>
    <w:p w14:paraId="466B1596" w14:textId="77777777" w:rsidR="00785EF9" w:rsidRPr="008C29E3" w:rsidRDefault="00785EF9" w:rsidP="00785EF9">
      <w:pPr>
        <w:pStyle w:val="Agendabullet30"/>
      </w:pPr>
      <w:r w:rsidRPr="008C29E3">
        <w:t>All health care workers involved in this protocol should observe standard precautions, as well as contact precautions.</w:t>
      </w:r>
    </w:p>
    <w:p w14:paraId="25F57DB7" w14:textId="1FF7C548" w:rsidR="00A7646E" w:rsidRDefault="00785EF9" w:rsidP="00785EF9">
      <w:pPr>
        <w:pStyle w:val="Agendabullet30"/>
      </w:pPr>
      <w:r w:rsidRPr="008C29E3">
        <w:t xml:space="preserve">Individuals potentially at higher risk from exposure should not </w:t>
      </w:r>
      <w:r w:rsidR="003A233D">
        <w:t xml:space="preserve">be involved with investigational </w:t>
      </w:r>
      <w:proofErr w:type="gramStart"/>
      <w:r w:rsidR="003A233D">
        <w:t>product</w:t>
      </w:r>
      <w:proofErr w:type="gramEnd"/>
      <w:r w:rsidR="003A233D">
        <w:t xml:space="preserve"> or </w:t>
      </w:r>
      <w:r w:rsidR="00A7646E">
        <w:t>direct care</w:t>
      </w:r>
      <w:r w:rsidR="003A233D">
        <w:t xml:space="preserve"> of individuals </w:t>
      </w:r>
      <w:r w:rsidR="00A7646E">
        <w:t xml:space="preserve">who received this product for </w:t>
      </w:r>
      <w:proofErr w:type="gramStart"/>
      <w:r w:rsidR="00A7646E">
        <w:t>a time period</w:t>
      </w:r>
      <w:proofErr w:type="gramEnd"/>
      <w:r w:rsidR="00A7646E">
        <w:t xml:space="preserve"> after administration</w:t>
      </w:r>
    </w:p>
    <w:p w14:paraId="6BDFF75F" w14:textId="161AA5F8" w:rsidR="00D00150" w:rsidRDefault="00785EF9" w:rsidP="00BC1F4F">
      <w:pPr>
        <w:pStyle w:val="AgendaBullet2"/>
      </w:pPr>
      <w:r w:rsidRPr="00C72855">
        <w:t>For recipient contacts</w:t>
      </w:r>
      <w:r>
        <w:t xml:space="preserve"> for </w:t>
      </w:r>
      <w:proofErr w:type="gramStart"/>
      <w:r w:rsidR="00A7646E">
        <w:t>a time period</w:t>
      </w:r>
      <w:proofErr w:type="gramEnd"/>
      <w:r>
        <w:t xml:space="preserve"> after </w:t>
      </w:r>
      <w:r w:rsidRPr="00A54D58">
        <w:t>treatment</w:t>
      </w:r>
      <w:r w:rsidR="005E7C41">
        <w:t>:</w:t>
      </w:r>
    </w:p>
    <w:p w14:paraId="305EB347" w14:textId="67593C39" w:rsidR="00895564" w:rsidRPr="00A54D58" w:rsidRDefault="005E7C41" w:rsidP="00D00150">
      <w:pPr>
        <w:pStyle w:val="Agendabullet30"/>
      </w:pPr>
      <w:r>
        <w:t>Avoid d</w:t>
      </w:r>
      <w:r w:rsidR="00785EF9" w:rsidRPr="00D84317">
        <w:t xml:space="preserve">irect contact with </w:t>
      </w:r>
      <w:r>
        <w:t>recipient</w:t>
      </w:r>
      <w:r w:rsidR="00895564">
        <w:t>’s</w:t>
      </w:r>
      <w:r>
        <w:t xml:space="preserve"> urine</w:t>
      </w:r>
      <w:r w:rsidR="008002E7">
        <w:t>, a</w:t>
      </w:r>
      <w:r>
        <w:t>void i</w:t>
      </w:r>
      <w:r w:rsidR="00D00150">
        <w:t xml:space="preserve">ntimate </w:t>
      </w:r>
      <w:r>
        <w:t>physical contact with the recipient</w:t>
      </w:r>
      <w:r w:rsidR="008002E7">
        <w:t xml:space="preserve">, and </w:t>
      </w:r>
      <w:r w:rsidR="00302D07">
        <w:t>avoid</w:t>
      </w:r>
      <w:r w:rsidR="00895564">
        <w:t xml:space="preserve"> shar</w:t>
      </w:r>
      <w:r w:rsidR="00302D07">
        <w:t>ing</w:t>
      </w:r>
      <w:r w:rsidR="00895564">
        <w:t xml:space="preserve"> objects that have </w:t>
      </w:r>
      <w:proofErr w:type="gramStart"/>
      <w:r w:rsidR="00895564">
        <w:t>come into contact with</w:t>
      </w:r>
      <w:proofErr w:type="gramEnd"/>
      <w:r w:rsidR="00895564">
        <w:t xml:space="preserve"> the recipient</w:t>
      </w:r>
      <w:r w:rsidR="00302D07">
        <w:t>’</w:t>
      </w:r>
      <w:r w:rsidR="00895564">
        <w:t>s body fluids</w:t>
      </w:r>
      <w:r w:rsidR="00B11C51">
        <w:t>.</w:t>
      </w:r>
    </w:p>
    <w:p w14:paraId="1A5F8608" w14:textId="6568460C" w:rsidR="008002E7" w:rsidRPr="00A54D58" w:rsidRDefault="00A4376D" w:rsidP="00DB4469">
      <w:pPr>
        <w:pStyle w:val="Agendabullet30"/>
      </w:pPr>
      <w:r>
        <w:t xml:space="preserve">If </w:t>
      </w:r>
      <w:r w:rsidR="00FC2799">
        <w:t xml:space="preserve">the recipient develops certain </w:t>
      </w:r>
      <w:r w:rsidR="005838BA">
        <w:t>illness or symptoms</w:t>
      </w:r>
      <w:r w:rsidR="00302D07">
        <w:t>,</w:t>
      </w:r>
      <w:r w:rsidR="00DB4469">
        <w:t xml:space="preserve"> for </w:t>
      </w:r>
      <w:proofErr w:type="gramStart"/>
      <w:r w:rsidR="00DB4469">
        <w:t>a time period</w:t>
      </w:r>
      <w:proofErr w:type="gramEnd"/>
      <w:r w:rsidR="005838BA">
        <w:t xml:space="preserve"> </w:t>
      </w:r>
      <w:r w:rsidR="00330A08">
        <w:t>avoid contact with potentially contaminated material</w:t>
      </w:r>
      <w:r w:rsidR="00557534">
        <w:t>,</w:t>
      </w:r>
      <w:r w:rsidR="00130FE0">
        <w:t xml:space="preserve"> take precautions if administering patient care, </w:t>
      </w:r>
      <w:r w:rsidR="00B11C51">
        <w:t xml:space="preserve">and </w:t>
      </w:r>
      <w:r w:rsidR="00186A2C">
        <w:t>avoid direct contact</w:t>
      </w:r>
      <w:r w:rsidR="00DA6D3D">
        <w:t xml:space="preserve"> with recipient if immunocompromised</w:t>
      </w:r>
      <w:r w:rsidR="00B11C51">
        <w:t>.</w:t>
      </w:r>
    </w:p>
    <w:p w14:paraId="7C68D8E9" w14:textId="77777777" w:rsidR="00785EF9" w:rsidRPr="00CE09BA" w:rsidRDefault="00785EF9" w:rsidP="00785EF9">
      <w:pPr>
        <w:pStyle w:val="Agendabullet1"/>
      </w:pPr>
      <w:r w:rsidRPr="00CE09BA">
        <w:t xml:space="preserve">Research Applications: </w:t>
      </w:r>
    </w:p>
    <w:p w14:paraId="5D567008" w14:textId="77777777" w:rsidR="00785EF9" w:rsidRPr="00CE09BA" w:rsidRDefault="00785EF9" w:rsidP="00BC1F4F">
      <w:pPr>
        <w:pStyle w:val="AgendaBullet2"/>
      </w:pPr>
      <w:r w:rsidRPr="00CE09BA">
        <w:t xml:space="preserve">Biosafety Level 2, (BSL-2) containment, equipment, and practices for all work involving the manipulation of the listed materials at the study location. Manipulation of investigational drug must occur under a certified BSC. All equipment used to store, manipulate, or cultivate the investigational drug must be labeled as biohazardous.  </w:t>
      </w:r>
    </w:p>
    <w:p w14:paraId="5814D9D1" w14:textId="77777777" w:rsidR="00785EF9" w:rsidRPr="00CE09BA" w:rsidRDefault="00785EF9" w:rsidP="00BC1F4F">
      <w:pPr>
        <w:pStyle w:val="AgendaBullet2"/>
      </w:pPr>
      <w:r w:rsidRPr="00CE09BA">
        <w:t xml:space="preserve">All liquid suspensions, culture waste and unused/unneeded product stocks must be disposed as Medical/Sharps Waste or autoclaved prior to disposal.  </w:t>
      </w:r>
    </w:p>
    <w:p w14:paraId="4C59AACD" w14:textId="77777777" w:rsidR="00785EF9" w:rsidRPr="00FE70E8" w:rsidRDefault="00785EF9" w:rsidP="00785EF9">
      <w:pPr>
        <w:pStyle w:val="Agendabullet1"/>
      </w:pPr>
      <w:r w:rsidRPr="00CE09BA">
        <w:t>Required Training, Procedures, and Containment</w:t>
      </w:r>
      <w:r w:rsidRPr="00FE70E8">
        <w:t xml:space="preserve">:  </w:t>
      </w:r>
    </w:p>
    <w:p w14:paraId="26FA5D88" w14:textId="77777777" w:rsidR="00785EF9" w:rsidRPr="00FE70E8" w:rsidRDefault="00785EF9" w:rsidP="00BC1F4F">
      <w:pPr>
        <w:pStyle w:val="AgendaBullet2"/>
      </w:pPr>
      <w:r w:rsidRPr="00FE70E8">
        <w:t xml:space="preserve">Minimum Training requirements: </w:t>
      </w:r>
    </w:p>
    <w:p w14:paraId="6DE2E2D3" w14:textId="77777777" w:rsidR="00785EF9" w:rsidRPr="00CE09BA" w:rsidRDefault="00785EF9" w:rsidP="00785EF9">
      <w:pPr>
        <w:pStyle w:val="Agendabullet30"/>
      </w:pPr>
      <w:r w:rsidRPr="00CE09BA">
        <w:t>Sponsor Training (if applicable)</w:t>
      </w:r>
    </w:p>
    <w:p w14:paraId="3424B03D" w14:textId="77777777" w:rsidR="00785EF9" w:rsidRPr="00CE09BA" w:rsidRDefault="00785EF9" w:rsidP="00785EF9">
      <w:pPr>
        <w:pStyle w:val="Agendabullet30"/>
      </w:pPr>
      <w:r w:rsidRPr="00CE09BA">
        <w:lastRenderedPageBreak/>
        <w:t>Bloodborne Pathogen Training for individuals listed on the registration</w:t>
      </w:r>
    </w:p>
    <w:p w14:paraId="7E89EA19" w14:textId="77777777" w:rsidR="00785EF9" w:rsidRPr="00FE70E8" w:rsidRDefault="00785EF9" w:rsidP="00785EF9">
      <w:pPr>
        <w:pStyle w:val="Agendabullet30"/>
      </w:pPr>
      <w:r>
        <w:t>Shipping of Biological Materials</w:t>
      </w:r>
      <w:r w:rsidRPr="00FE70E8">
        <w:t xml:space="preserve"> </w:t>
      </w:r>
      <w:r>
        <w:t>T</w:t>
      </w:r>
      <w:r w:rsidRPr="00FE70E8">
        <w:t xml:space="preserve">raining for individuals shipping </w:t>
      </w:r>
      <w:r>
        <w:t>specimens</w:t>
      </w:r>
    </w:p>
    <w:p w14:paraId="0BE6CE66" w14:textId="77777777" w:rsidR="00785EF9" w:rsidRPr="00CE09BA" w:rsidRDefault="00785EF9" w:rsidP="00785EF9">
      <w:pPr>
        <w:pStyle w:val="Agendabullet30"/>
      </w:pPr>
      <w:r w:rsidRPr="00CE09BA">
        <w:t>NIH Guidelines Training for PI</w:t>
      </w:r>
    </w:p>
    <w:p w14:paraId="3088E8B6" w14:textId="77777777" w:rsidR="00785EF9" w:rsidRPr="00CE09BA" w:rsidRDefault="00785EF9" w:rsidP="00785EF9">
      <w:pPr>
        <w:pStyle w:val="Agendabullet30"/>
        <w:rPr>
          <w:b/>
        </w:rPr>
      </w:pPr>
      <w:r w:rsidRPr="00CE09BA">
        <w:t xml:space="preserve">PI mediated intra-laboratory training </w:t>
      </w:r>
    </w:p>
    <w:p w14:paraId="3192B14B" w14:textId="77777777" w:rsidR="00785EF9" w:rsidRPr="00CE09BA" w:rsidRDefault="00785EF9" w:rsidP="00BC1F4F">
      <w:pPr>
        <w:pStyle w:val="AgendaBullet2"/>
      </w:pPr>
      <w:r w:rsidRPr="00CE09BA">
        <w:t xml:space="preserve">Procedures: </w:t>
      </w:r>
    </w:p>
    <w:p w14:paraId="63A85446" w14:textId="77777777" w:rsidR="00785EF9" w:rsidRPr="00CE09BA" w:rsidRDefault="00785EF9" w:rsidP="00785EF9">
      <w:pPr>
        <w:pStyle w:val="Agendabullet30"/>
      </w:pPr>
      <w:r w:rsidRPr="00CE09BA">
        <w:t>BSL2 – Manipulation of agent in the Pharmacy</w:t>
      </w:r>
    </w:p>
    <w:p w14:paraId="4BB5ECF4" w14:textId="77777777" w:rsidR="00785EF9" w:rsidRPr="00CE09BA" w:rsidRDefault="00785EF9" w:rsidP="00785EF9">
      <w:pPr>
        <w:pStyle w:val="Agendabullet30"/>
      </w:pPr>
      <w:r w:rsidRPr="00CE09BA">
        <w:t>Other: UTSW Approved SOP for gene transfer project must be followed</w:t>
      </w:r>
    </w:p>
    <w:p w14:paraId="24E44540" w14:textId="77777777" w:rsidR="00785EF9" w:rsidRDefault="00785EF9" w:rsidP="00785EF9"/>
    <w:tbl>
      <w:tblPr>
        <w:tblStyle w:val="TableGrid"/>
        <w:tblW w:w="5000" w:type="pct"/>
        <w:tblLook w:val="04A0" w:firstRow="1" w:lastRow="0" w:firstColumn="1" w:lastColumn="0" w:noHBand="0" w:noVBand="1"/>
      </w:tblPr>
      <w:tblGrid>
        <w:gridCol w:w="10070"/>
      </w:tblGrid>
      <w:tr w:rsidR="00B34D45" w:rsidRPr="002D0088" w14:paraId="69B7931B" w14:textId="77777777">
        <w:tc>
          <w:tcPr>
            <w:tcW w:w="5000" w:type="pct"/>
          </w:tcPr>
          <w:p w14:paraId="55572601" w14:textId="77777777" w:rsidR="00B34D45" w:rsidRPr="00B67BA0" w:rsidRDefault="00B34D45">
            <w:pPr>
              <w:tabs>
                <w:tab w:val="left" w:pos="4216"/>
              </w:tabs>
              <w:rPr>
                <w:rFonts w:ascii="Aptos" w:hAnsi="Aptos" w:cstheme="minorHAnsi"/>
                <w:b/>
                <w:sz w:val="22"/>
              </w:rPr>
            </w:pPr>
            <w:r w:rsidRPr="00B67BA0">
              <w:rPr>
                <w:rFonts w:ascii="Aptos" w:hAnsi="Aptos" w:cstheme="minorHAnsi"/>
                <w:b/>
                <w:sz w:val="22"/>
              </w:rPr>
              <w:t>Summary:</w:t>
            </w:r>
          </w:p>
          <w:p w14:paraId="4E7E4BEE" w14:textId="588DC0AA" w:rsidR="0011776C" w:rsidRDefault="00156F34" w:rsidP="00313A92">
            <w:pPr>
              <w:pStyle w:val="ListParagraph"/>
              <w:numPr>
                <w:ilvl w:val="0"/>
                <w:numId w:val="11"/>
              </w:numPr>
              <w:tabs>
                <w:tab w:val="left" w:pos="4216"/>
              </w:tabs>
              <w:rPr>
                <w:rFonts w:ascii="Aptos" w:hAnsi="Aptos" w:cstheme="minorHAnsi"/>
                <w:bCs/>
                <w:sz w:val="22"/>
              </w:rPr>
            </w:pPr>
            <w:r>
              <w:rPr>
                <w:rFonts w:ascii="Aptos" w:hAnsi="Aptos" w:cstheme="minorHAnsi"/>
                <w:bCs/>
                <w:sz w:val="22"/>
              </w:rPr>
              <w:t xml:space="preserve">Following administration, </w:t>
            </w:r>
            <w:r w:rsidR="003E424D">
              <w:rPr>
                <w:rFonts w:ascii="Aptos" w:hAnsi="Aptos" w:cstheme="minorHAnsi"/>
                <w:bCs/>
                <w:sz w:val="22"/>
              </w:rPr>
              <w:t>recipients will remain in private room</w:t>
            </w:r>
            <w:r w:rsidR="00017FC3">
              <w:rPr>
                <w:rFonts w:ascii="Aptos" w:hAnsi="Aptos" w:cstheme="minorHAnsi"/>
                <w:bCs/>
                <w:sz w:val="22"/>
              </w:rPr>
              <w:t xml:space="preserve"> </w:t>
            </w:r>
            <w:r w:rsidR="0048527E">
              <w:rPr>
                <w:rFonts w:ascii="Aptos" w:hAnsi="Aptos" w:cstheme="minorHAnsi"/>
                <w:bCs/>
                <w:sz w:val="22"/>
              </w:rPr>
              <w:t>rather than moving to the waiting room.</w:t>
            </w:r>
          </w:p>
          <w:p w14:paraId="03B78D4F" w14:textId="0D603C91" w:rsidR="00FF0602" w:rsidRDefault="00C278C8" w:rsidP="00313A92">
            <w:pPr>
              <w:pStyle w:val="ListParagraph"/>
              <w:numPr>
                <w:ilvl w:val="0"/>
                <w:numId w:val="11"/>
              </w:numPr>
              <w:tabs>
                <w:tab w:val="left" w:pos="4216"/>
              </w:tabs>
              <w:rPr>
                <w:rFonts w:ascii="Aptos" w:hAnsi="Aptos" w:cstheme="minorHAnsi"/>
                <w:bCs/>
                <w:sz w:val="22"/>
              </w:rPr>
            </w:pPr>
            <w:proofErr w:type="gramStart"/>
            <w:r>
              <w:rPr>
                <w:rFonts w:ascii="Aptos" w:hAnsi="Aptos" w:cstheme="minorHAnsi"/>
                <w:bCs/>
                <w:sz w:val="22"/>
              </w:rPr>
              <w:t>Spill</w:t>
            </w:r>
            <w:proofErr w:type="gramEnd"/>
            <w:r>
              <w:rPr>
                <w:rFonts w:ascii="Aptos" w:hAnsi="Aptos" w:cstheme="minorHAnsi"/>
                <w:bCs/>
                <w:sz w:val="22"/>
              </w:rPr>
              <w:t xml:space="preserve"> </w:t>
            </w:r>
            <w:proofErr w:type="spellStart"/>
            <w:r>
              <w:rPr>
                <w:rFonts w:ascii="Aptos" w:hAnsi="Aptos" w:cstheme="minorHAnsi"/>
                <w:bCs/>
                <w:sz w:val="22"/>
              </w:rPr>
              <w:t>clean up</w:t>
            </w:r>
            <w:proofErr w:type="spellEnd"/>
            <w:r>
              <w:rPr>
                <w:rFonts w:ascii="Aptos" w:hAnsi="Aptos" w:cstheme="minorHAnsi"/>
                <w:bCs/>
                <w:sz w:val="22"/>
              </w:rPr>
              <w:t xml:space="preserve"> procedures have been described, and </w:t>
            </w:r>
            <w:r w:rsidR="00BC63EA">
              <w:rPr>
                <w:rFonts w:ascii="Aptos" w:hAnsi="Aptos" w:cstheme="minorHAnsi"/>
                <w:bCs/>
                <w:sz w:val="22"/>
              </w:rPr>
              <w:t xml:space="preserve">potential for shedding of </w:t>
            </w:r>
            <w:r w:rsidR="00B779A8">
              <w:rPr>
                <w:rFonts w:ascii="Aptos" w:hAnsi="Aptos" w:cstheme="minorHAnsi"/>
                <w:bCs/>
                <w:sz w:val="22"/>
              </w:rPr>
              <w:t>agents in urine has been accounted for</w:t>
            </w:r>
            <w:r w:rsidR="00E64E57">
              <w:rPr>
                <w:rFonts w:ascii="Aptos" w:hAnsi="Aptos" w:cstheme="minorHAnsi"/>
                <w:bCs/>
                <w:sz w:val="22"/>
              </w:rPr>
              <w:t xml:space="preserve"> by </w:t>
            </w:r>
            <w:proofErr w:type="gramStart"/>
            <w:r w:rsidR="00E64E57">
              <w:rPr>
                <w:rFonts w:ascii="Aptos" w:hAnsi="Aptos" w:cstheme="minorHAnsi"/>
                <w:bCs/>
                <w:sz w:val="22"/>
              </w:rPr>
              <w:t>sponsor</w:t>
            </w:r>
            <w:proofErr w:type="gramEnd"/>
            <w:r w:rsidR="00B779A8">
              <w:rPr>
                <w:rFonts w:ascii="Aptos" w:hAnsi="Aptos" w:cstheme="minorHAnsi"/>
                <w:bCs/>
                <w:sz w:val="22"/>
              </w:rPr>
              <w:t>.</w:t>
            </w:r>
          </w:p>
          <w:p w14:paraId="0B59E3DC" w14:textId="74612967" w:rsidR="00B34D45" w:rsidRPr="00B67BA0" w:rsidRDefault="00B34D45" w:rsidP="00313A92">
            <w:pPr>
              <w:pStyle w:val="ListParagraph"/>
              <w:numPr>
                <w:ilvl w:val="0"/>
                <w:numId w:val="11"/>
              </w:numPr>
              <w:tabs>
                <w:tab w:val="left" w:pos="4216"/>
              </w:tabs>
              <w:rPr>
                <w:rFonts w:ascii="Aptos" w:hAnsi="Aptos" w:cstheme="minorHAnsi"/>
                <w:bCs/>
                <w:sz w:val="22"/>
              </w:rPr>
            </w:pPr>
            <w:r w:rsidRPr="00B67BA0">
              <w:rPr>
                <w:rFonts w:ascii="Aptos" w:hAnsi="Aptos" w:cstheme="minorHAnsi"/>
                <w:bCs/>
                <w:sz w:val="22"/>
              </w:rPr>
              <w:t xml:space="preserve">No </w:t>
            </w:r>
            <w:r w:rsidR="0011776C">
              <w:rPr>
                <w:rFonts w:ascii="Aptos" w:hAnsi="Aptos" w:cstheme="minorHAnsi"/>
                <w:bCs/>
                <w:sz w:val="22"/>
              </w:rPr>
              <w:t xml:space="preserve">other </w:t>
            </w:r>
            <w:r w:rsidRPr="00B67BA0">
              <w:rPr>
                <w:rFonts w:ascii="Aptos" w:hAnsi="Aptos" w:cstheme="minorHAnsi"/>
                <w:bCs/>
                <w:sz w:val="22"/>
              </w:rPr>
              <w:t>safety concerns.</w:t>
            </w:r>
          </w:p>
          <w:p w14:paraId="12872D31" w14:textId="77777777" w:rsidR="00B34D45" w:rsidRPr="00B67BA0" w:rsidRDefault="00B34D45">
            <w:pPr>
              <w:tabs>
                <w:tab w:val="left" w:pos="4216"/>
              </w:tabs>
              <w:rPr>
                <w:rFonts w:ascii="Aptos" w:hAnsi="Aptos" w:cstheme="minorHAnsi"/>
                <w:b/>
                <w:sz w:val="22"/>
              </w:rPr>
            </w:pPr>
            <w:r w:rsidRPr="00B67BA0">
              <w:rPr>
                <w:rFonts w:ascii="Aptos" w:hAnsi="Aptos" w:cstheme="minorHAnsi"/>
                <w:b/>
                <w:sz w:val="22"/>
              </w:rPr>
              <w:t xml:space="preserve">In favor: </w:t>
            </w:r>
            <w:r w:rsidRPr="00B67BA0">
              <w:rPr>
                <w:rFonts w:ascii="Aptos" w:hAnsi="Aptos" w:cstheme="minorHAnsi"/>
                <w:bCs/>
                <w:sz w:val="22"/>
              </w:rPr>
              <w:t>All</w:t>
            </w:r>
          </w:p>
          <w:p w14:paraId="66DD621A" w14:textId="77777777" w:rsidR="00B34D45" w:rsidRPr="00F662F4" w:rsidRDefault="00B34D45">
            <w:pPr>
              <w:tabs>
                <w:tab w:val="left" w:pos="4216"/>
              </w:tabs>
              <w:rPr>
                <w:rFonts w:ascii="Aptos" w:hAnsi="Aptos" w:cstheme="minorHAnsi"/>
                <w:b/>
                <w:sz w:val="22"/>
              </w:rPr>
            </w:pPr>
            <w:r w:rsidRPr="00B67BA0">
              <w:rPr>
                <w:rFonts w:ascii="Aptos" w:hAnsi="Aptos" w:cstheme="minorHAnsi"/>
                <w:b/>
                <w:sz w:val="22"/>
              </w:rPr>
              <w:t xml:space="preserve">Opposed: </w:t>
            </w:r>
            <w:r w:rsidRPr="00B67BA0">
              <w:rPr>
                <w:rFonts w:ascii="Aptos" w:hAnsi="Aptos" w:cstheme="minorHAnsi"/>
                <w:bCs/>
                <w:sz w:val="22"/>
              </w:rPr>
              <w:t>None</w:t>
            </w:r>
          </w:p>
          <w:p w14:paraId="56096D37" w14:textId="77777777" w:rsidR="00B34D45" w:rsidRPr="003B3248" w:rsidRDefault="00B34D45">
            <w:pPr>
              <w:tabs>
                <w:tab w:val="left" w:pos="4216"/>
              </w:tabs>
              <w:rPr>
                <w:rFonts w:ascii="Aptos" w:hAnsi="Aptos" w:cstheme="minorHAnsi"/>
                <w:b/>
                <w:sz w:val="22"/>
              </w:rPr>
            </w:pPr>
            <w:r w:rsidRPr="003B3248">
              <w:rPr>
                <w:rFonts w:ascii="Aptos" w:hAnsi="Aptos" w:cstheme="minorHAnsi"/>
                <w:b/>
                <w:sz w:val="22"/>
              </w:rPr>
              <w:t xml:space="preserve">Abstained: </w:t>
            </w:r>
            <w:r w:rsidRPr="003B3248">
              <w:rPr>
                <w:rFonts w:ascii="Aptos" w:hAnsi="Aptos" w:cstheme="minorHAnsi"/>
                <w:bCs/>
                <w:sz w:val="22"/>
              </w:rPr>
              <w:t>None</w:t>
            </w:r>
          </w:p>
          <w:p w14:paraId="42AFB4CA" w14:textId="77777777" w:rsidR="00B34D45" w:rsidRPr="00F662F4" w:rsidRDefault="00B34D45">
            <w:pPr>
              <w:overflowPunct w:val="0"/>
              <w:autoSpaceDE w:val="0"/>
              <w:autoSpaceDN w:val="0"/>
              <w:adjustRightInd w:val="0"/>
              <w:contextualSpacing/>
              <w:rPr>
                <w:rFonts w:ascii="Aptos" w:hAnsi="Aptos" w:cstheme="minorHAnsi"/>
                <w:b/>
                <w:bCs/>
                <w:sz w:val="22"/>
              </w:rPr>
            </w:pPr>
            <w:r w:rsidRPr="003B3248">
              <w:rPr>
                <w:rFonts w:ascii="Aptos" w:hAnsi="Aptos" w:cstheme="minorHAnsi"/>
                <w:b/>
                <w:sz w:val="22"/>
              </w:rPr>
              <w:t xml:space="preserve">Status: </w:t>
            </w:r>
            <w:r w:rsidRPr="003B3248">
              <w:rPr>
                <w:rFonts w:ascii="Aptos" w:hAnsi="Aptos" w:cstheme="minorHAnsi"/>
                <w:bCs/>
                <w:sz w:val="22"/>
              </w:rPr>
              <w:t>Approved</w:t>
            </w:r>
          </w:p>
        </w:tc>
      </w:tr>
    </w:tbl>
    <w:p w14:paraId="26F9B9BC" w14:textId="77777777" w:rsidR="00B34D45" w:rsidRDefault="00B34D45" w:rsidP="00785EF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785EF9" w:rsidRPr="00FE70E8" w14:paraId="3A6BA01D" w14:textId="77777777" w:rsidTr="00C06BE1">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4415BCC" w14:textId="77777777" w:rsidR="00785EF9" w:rsidRPr="00FE70E8" w:rsidRDefault="00785EF9" w:rsidP="00310096">
            <w:pPr>
              <w:pStyle w:val="SectionTitle"/>
            </w:pPr>
            <w:r w:rsidRPr="00FE70E8">
              <w:t xml:space="preserve">Recombinant DNA Registration for IBC </w:t>
            </w:r>
            <w:r>
              <w:t>R</w:t>
            </w:r>
            <w:r w:rsidRPr="00FE70E8">
              <w:t xml:space="preserve">eview and </w:t>
            </w:r>
            <w:r>
              <w:t>A</w:t>
            </w:r>
            <w:r w:rsidRPr="00FE70E8">
              <w:t xml:space="preserve">uthorization.  </w:t>
            </w:r>
          </w:p>
        </w:tc>
      </w:tr>
    </w:tbl>
    <w:p w14:paraId="4DEA4DCE" w14:textId="77777777" w:rsidR="00785EF9" w:rsidRPr="00456B38" w:rsidRDefault="00785EF9" w:rsidP="00785EF9">
      <w:pPr>
        <w:pStyle w:val="Heading1"/>
      </w:pPr>
      <w:r w:rsidRPr="007971A3">
        <w:t xml:space="preserve">PI: </w:t>
      </w:r>
      <w:r w:rsidRPr="00456B38">
        <w:t>Solomon Woldu</w:t>
      </w:r>
    </w:p>
    <w:p w14:paraId="1078DEEC" w14:textId="77777777" w:rsidR="00785EF9" w:rsidRPr="00456B38" w:rsidRDefault="00785EF9" w:rsidP="00785EF9">
      <w:pPr>
        <w:pStyle w:val="Agendabullet1"/>
        <w:jc w:val="both"/>
      </w:pPr>
      <w:r w:rsidRPr="00456B38">
        <w:t xml:space="preserve">Title: </w:t>
      </w:r>
      <w:r w:rsidRPr="008A48D7">
        <w:rPr>
          <w:b w:val="0"/>
        </w:rPr>
        <w:t>Cretostimogene Expanded Access Protocol (CRETO-EAP) An Expanded Access Program of Cretostimogene Grenadenorepvec in Patients with Non-Muscle Invasive Bladder Cancer (NMIBC) Unresponsive to Bacillus Calmette-Guerin (BCG)</w:t>
      </w:r>
    </w:p>
    <w:p w14:paraId="080CBB1C" w14:textId="77777777" w:rsidR="00785EF9" w:rsidRPr="00560FC7" w:rsidRDefault="00785EF9" w:rsidP="00785EF9">
      <w:pPr>
        <w:pStyle w:val="Agendabullet1"/>
        <w:rPr>
          <w:rFonts w:eastAsiaTheme="minorHAnsi"/>
        </w:rPr>
      </w:pPr>
      <w:r w:rsidRPr="00560FC7">
        <w:t xml:space="preserve">Note: </w:t>
      </w:r>
      <w:r w:rsidRPr="00285FFD">
        <w:rPr>
          <w:b w:val="0"/>
          <w:bCs/>
        </w:rPr>
        <w:t>New</w:t>
      </w:r>
    </w:p>
    <w:p w14:paraId="6B72DD90" w14:textId="77777777" w:rsidR="00785EF9" w:rsidRPr="00560FC7" w:rsidRDefault="00785EF9" w:rsidP="00785EF9">
      <w:pPr>
        <w:pStyle w:val="Agendabullet1"/>
        <w:rPr>
          <w:rFonts w:eastAsiaTheme="minorHAnsi"/>
          <w:lang w:val="es-ES"/>
        </w:rPr>
      </w:pPr>
      <w:r w:rsidRPr="00560FC7">
        <w:rPr>
          <w:lang w:val="es-ES"/>
        </w:rPr>
        <w:t>NIH Guidelines</w:t>
      </w:r>
      <w:r w:rsidRPr="00285FFD">
        <w:rPr>
          <w:b w:val="0"/>
          <w:bCs/>
          <w:lang w:val="es-ES"/>
        </w:rPr>
        <w:t>:</w:t>
      </w:r>
      <w:r w:rsidRPr="00285FFD">
        <w:rPr>
          <w:rFonts w:eastAsiaTheme="minorHAnsi"/>
          <w:b w:val="0"/>
          <w:bCs/>
          <w:lang w:val="es-ES"/>
        </w:rPr>
        <w:t xml:space="preserve"> III-C</w:t>
      </w:r>
    </w:p>
    <w:p w14:paraId="3ADB3AD8" w14:textId="758F2D33" w:rsidR="00785EF9" w:rsidRPr="00FE70E8" w:rsidRDefault="00785EF9" w:rsidP="00785EF9">
      <w:pPr>
        <w:pStyle w:val="Agendabullet1"/>
        <w:jc w:val="both"/>
      </w:pPr>
      <w:r w:rsidRPr="00560FC7">
        <w:t>Project Summary:</w:t>
      </w:r>
      <w:r w:rsidRPr="00FD046F">
        <w:rPr>
          <w:rFonts w:eastAsiaTheme="minorHAnsi"/>
        </w:rPr>
        <w:t xml:space="preserve"> </w:t>
      </w:r>
    </w:p>
    <w:p w14:paraId="433A69F6" w14:textId="4139C7B9" w:rsidR="00576DFF" w:rsidRDefault="00B34D45" w:rsidP="00576DFF">
      <w:pPr>
        <w:pStyle w:val="AgendaBullet2"/>
      </w:pPr>
      <w:r>
        <w:t>E</w:t>
      </w:r>
      <w:r w:rsidR="00576DFF">
        <w:t>xpanded access study sponsored by CG Oncology, Inc. to provide access to adenovirus product for the treatment of high-risk non-muscle-invasive bladder cancer.</w:t>
      </w:r>
    </w:p>
    <w:p w14:paraId="07736102" w14:textId="643576FF" w:rsidR="0010483F" w:rsidRPr="00FE70E8" w:rsidRDefault="0010483F" w:rsidP="0010483F">
      <w:pPr>
        <w:pStyle w:val="Agendabullet1"/>
      </w:pPr>
      <w:r w:rsidRPr="00FE70E8">
        <w:t xml:space="preserve">Product: </w:t>
      </w:r>
    </w:p>
    <w:p w14:paraId="705D479D" w14:textId="77777777" w:rsidR="0010483F" w:rsidRPr="00D609D9" w:rsidRDefault="0010483F" w:rsidP="003C3188">
      <w:pPr>
        <w:pStyle w:val="AgendaBullet2"/>
      </w:pPr>
      <w:r w:rsidRPr="003A04B7">
        <w:t xml:space="preserve">Recombinant conditionally replicating oncolytic adenovirus </w:t>
      </w:r>
    </w:p>
    <w:p w14:paraId="45915396" w14:textId="77777777" w:rsidR="0010483F" w:rsidRPr="00FE70E8" w:rsidRDefault="0010483F" w:rsidP="0010483F">
      <w:pPr>
        <w:pStyle w:val="Agendabullet1"/>
      </w:pPr>
      <w:r w:rsidRPr="00FE70E8">
        <w:t xml:space="preserve">Transgenes: </w:t>
      </w:r>
    </w:p>
    <w:p w14:paraId="73407D94" w14:textId="77777777" w:rsidR="0010483F" w:rsidRDefault="0010483F" w:rsidP="003C3188">
      <w:pPr>
        <w:pStyle w:val="AgendaBullet2"/>
      </w:pPr>
      <w:r>
        <w:t>Promoter active in tumor cells</w:t>
      </w:r>
    </w:p>
    <w:p w14:paraId="0C1E79AD" w14:textId="77777777" w:rsidR="0010483F" w:rsidRDefault="0010483F" w:rsidP="003C3188">
      <w:pPr>
        <w:pStyle w:val="AgendaBullet2"/>
      </w:pPr>
      <w:r>
        <w:t>Stimulating factor</w:t>
      </w:r>
    </w:p>
    <w:p w14:paraId="35908CE4" w14:textId="77777777" w:rsidR="00785EF9" w:rsidRDefault="00785EF9" w:rsidP="00785EF9">
      <w:pPr>
        <w:pStyle w:val="Agendabullet1"/>
      </w:pPr>
      <w:r w:rsidRPr="0047739A">
        <w:t xml:space="preserve">Host: </w:t>
      </w:r>
      <w:r w:rsidRPr="00285FFD">
        <w:rPr>
          <w:b w:val="0"/>
          <w:bCs/>
        </w:rPr>
        <w:t>Human subjects</w:t>
      </w:r>
      <w:r w:rsidRPr="0047739A">
        <w:t xml:space="preserve"> </w:t>
      </w:r>
    </w:p>
    <w:p w14:paraId="77EC57B7" w14:textId="77777777" w:rsidR="00785EF9" w:rsidRPr="008F64BE" w:rsidRDefault="00785EF9" w:rsidP="0010483F">
      <w:pPr>
        <w:pStyle w:val="Agendabullet1"/>
        <w:jc w:val="both"/>
        <w:rPr>
          <w:bCs/>
        </w:rPr>
      </w:pPr>
      <w:r w:rsidRPr="002E46A2">
        <w:t xml:space="preserve">PPE: </w:t>
      </w:r>
      <w:r w:rsidRPr="008C29E3">
        <w:rPr>
          <w:b w:val="0"/>
          <w:bCs/>
        </w:rPr>
        <w:t>Body protection, gloves, and eye protection are required. The Sponsor also recommends that a surgical mask be worn.</w:t>
      </w:r>
    </w:p>
    <w:p w14:paraId="0AD5798F" w14:textId="77777777" w:rsidR="00785EF9" w:rsidRPr="00FE70E8" w:rsidRDefault="00785EF9" w:rsidP="00785EF9">
      <w:pPr>
        <w:pStyle w:val="Agendabullet1"/>
      </w:pPr>
      <w:r w:rsidRPr="00FE70E8">
        <w:t>Heal</w:t>
      </w:r>
      <w:r w:rsidRPr="00FE70E8">
        <w:rPr>
          <w:spacing w:val="-1"/>
        </w:rPr>
        <w:t>t</w:t>
      </w:r>
      <w:r w:rsidRPr="00FE70E8">
        <w:t>h</w:t>
      </w:r>
      <w:r w:rsidRPr="00FE70E8">
        <w:rPr>
          <w:spacing w:val="1"/>
        </w:rPr>
        <w:t xml:space="preserve"> </w:t>
      </w:r>
      <w:r w:rsidRPr="00FE70E8">
        <w:t>Wa</w:t>
      </w:r>
      <w:r w:rsidRPr="00FE70E8">
        <w:rPr>
          <w:spacing w:val="-1"/>
        </w:rPr>
        <w:t>r</w:t>
      </w:r>
      <w:r w:rsidRPr="00FE70E8">
        <w:rPr>
          <w:spacing w:val="1"/>
        </w:rPr>
        <w:t>n</w:t>
      </w:r>
      <w:r w:rsidRPr="00FE70E8">
        <w:t>i</w:t>
      </w:r>
      <w:r w:rsidRPr="00FE70E8">
        <w:rPr>
          <w:spacing w:val="1"/>
        </w:rPr>
        <w:t>n</w:t>
      </w:r>
      <w:r w:rsidRPr="00FE70E8">
        <w:t>gs a</w:t>
      </w:r>
      <w:r w:rsidRPr="00FE70E8">
        <w:rPr>
          <w:spacing w:val="-1"/>
        </w:rPr>
        <w:t>n</w:t>
      </w:r>
      <w:r w:rsidRPr="00FE70E8">
        <w:t>d</w:t>
      </w:r>
      <w:r w:rsidRPr="00FE70E8">
        <w:rPr>
          <w:spacing w:val="1"/>
        </w:rPr>
        <w:t xml:space="preserve"> </w:t>
      </w:r>
      <w:r w:rsidRPr="00FE70E8">
        <w:rPr>
          <w:spacing w:val="-1"/>
        </w:rPr>
        <w:t>S</w:t>
      </w:r>
      <w:r w:rsidRPr="00FE70E8">
        <w:t>a</w:t>
      </w:r>
      <w:r w:rsidRPr="00FE70E8">
        <w:rPr>
          <w:spacing w:val="1"/>
        </w:rPr>
        <w:t>f</w:t>
      </w:r>
      <w:r w:rsidRPr="00FE70E8">
        <w:rPr>
          <w:spacing w:val="-1"/>
        </w:rPr>
        <w:t>e</w:t>
      </w:r>
      <w:r w:rsidRPr="00FE70E8">
        <w:t>ty Sta</w:t>
      </w:r>
      <w:r w:rsidRPr="00FE70E8">
        <w:rPr>
          <w:spacing w:val="-1"/>
        </w:rPr>
        <w:t>t</w:t>
      </w:r>
      <w:r w:rsidRPr="00FE70E8">
        <w:rPr>
          <w:spacing w:val="1"/>
        </w:rPr>
        <w:t>e</w:t>
      </w:r>
      <w:r w:rsidRPr="00FE70E8">
        <w:rPr>
          <w:spacing w:val="-3"/>
        </w:rPr>
        <w:t>m</w:t>
      </w:r>
      <w:r w:rsidRPr="00FE70E8">
        <w:rPr>
          <w:spacing w:val="-1"/>
        </w:rPr>
        <w:t>e</w:t>
      </w:r>
      <w:r w:rsidRPr="00FE70E8">
        <w:rPr>
          <w:spacing w:val="1"/>
        </w:rPr>
        <w:t>n</w:t>
      </w:r>
      <w:r w:rsidRPr="00FE70E8">
        <w:t>ts:</w:t>
      </w:r>
    </w:p>
    <w:p w14:paraId="3AA50E55" w14:textId="5A3BDA72" w:rsidR="00785EF9" w:rsidRPr="003C3188" w:rsidRDefault="00861998" w:rsidP="00861998">
      <w:pPr>
        <w:pStyle w:val="AgendaBullet2"/>
      </w:pPr>
      <w:r w:rsidRPr="00C80299">
        <w:t>A consultation with Occupational Health is advised</w:t>
      </w:r>
      <w:r>
        <w:t xml:space="preserve"> </w:t>
      </w:r>
      <w:proofErr w:type="gramStart"/>
      <w:r>
        <w:t>for</w:t>
      </w:r>
      <w:proofErr w:type="gramEnd"/>
      <w:r>
        <w:t xml:space="preserve"> health care workers</w:t>
      </w:r>
      <w:r w:rsidRPr="00C80299">
        <w:t>.</w:t>
      </w:r>
    </w:p>
    <w:p w14:paraId="0CEE8821" w14:textId="77777777" w:rsidR="0010483F" w:rsidRPr="00E06991" w:rsidRDefault="0010483F" w:rsidP="003C3188">
      <w:pPr>
        <w:pStyle w:val="AgendaBullet2"/>
      </w:pPr>
      <w:r w:rsidRPr="003C3188">
        <w:t>Serious adverse events have been reported in other studies with this investigational product.</w:t>
      </w:r>
    </w:p>
    <w:p w14:paraId="35E913D5" w14:textId="77777777" w:rsidR="0010483F" w:rsidRPr="00746D9B" w:rsidRDefault="0010483F" w:rsidP="003C3188">
      <w:pPr>
        <w:pStyle w:val="AgendaBullet2"/>
      </w:pPr>
      <w:r w:rsidRPr="003C3188">
        <w:t>Sp</w:t>
      </w:r>
      <w:r w:rsidRPr="00746D9B">
        <w:t>o</w:t>
      </w:r>
      <w:r w:rsidRPr="003C3188">
        <w:t>n</w:t>
      </w:r>
      <w:r w:rsidRPr="00746D9B">
        <w:t>sor</w:t>
      </w:r>
      <w:r w:rsidRPr="003C3188">
        <w:t xml:space="preserve"> h</w:t>
      </w:r>
      <w:r w:rsidRPr="00746D9B">
        <w:t xml:space="preserve">as </w:t>
      </w:r>
      <w:r w:rsidRPr="003C3188">
        <w:t xml:space="preserve">provided </w:t>
      </w:r>
      <w:r w:rsidRPr="00746D9B">
        <w:t>safety information</w:t>
      </w:r>
      <w:r>
        <w:t>.</w:t>
      </w:r>
    </w:p>
    <w:p w14:paraId="1C49B3A8" w14:textId="77777777" w:rsidR="00785EF9" w:rsidRPr="00C72855" w:rsidRDefault="00785EF9" w:rsidP="003C3188">
      <w:pPr>
        <w:pStyle w:val="AgendaBullet2"/>
      </w:pPr>
      <w:r w:rsidRPr="00C72855">
        <w:t>For health care workers:</w:t>
      </w:r>
    </w:p>
    <w:p w14:paraId="527DE4CF" w14:textId="77777777" w:rsidR="00785EF9" w:rsidRPr="008C29E3" w:rsidRDefault="00785EF9" w:rsidP="00785EF9">
      <w:pPr>
        <w:pStyle w:val="Agendabullet30"/>
      </w:pPr>
      <w:r w:rsidRPr="008C29E3">
        <w:t>All health care workers involved in this protocol should observe standard precautions, as well as contact precautions.</w:t>
      </w:r>
    </w:p>
    <w:p w14:paraId="3BAB1829" w14:textId="68DA1E1C" w:rsidR="0010483F" w:rsidRDefault="0010483F" w:rsidP="0010483F">
      <w:pPr>
        <w:pStyle w:val="Agendabullet30"/>
      </w:pPr>
      <w:r w:rsidRPr="008C29E3">
        <w:lastRenderedPageBreak/>
        <w:t xml:space="preserve">Individuals potentially at higher risk from exposure should not </w:t>
      </w:r>
      <w:r>
        <w:t xml:space="preserve">be involved with investigational </w:t>
      </w:r>
      <w:proofErr w:type="gramStart"/>
      <w:r>
        <w:t>product</w:t>
      </w:r>
      <w:proofErr w:type="gramEnd"/>
      <w:r>
        <w:t xml:space="preserve"> or direct care of individuals who received this product for </w:t>
      </w:r>
      <w:proofErr w:type="gramStart"/>
      <w:r>
        <w:t>a time period</w:t>
      </w:r>
      <w:proofErr w:type="gramEnd"/>
      <w:r>
        <w:t xml:space="preserve"> after administration</w:t>
      </w:r>
      <w:r w:rsidR="00E50C04">
        <w:t>.</w:t>
      </w:r>
    </w:p>
    <w:p w14:paraId="2DCAB037" w14:textId="77777777" w:rsidR="0010483F" w:rsidRDefault="0010483F" w:rsidP="0010483F">
      <w:pPr>
        <w:pStyle w:val="Agendabullet30"/>
        <w:widowControl w:val="0"/>
        <w:overflowPunct w:val="0"/>
        <w:ind w:left="1800"/>
        <w:contextualSpacing/>
        <w:jc w:val="left"/>
      </w:pPr>
      <w:r w:rsidRPr="00C72855">
        <w:t>For recipient contacts</w:t>
      </w:r>
      <w:r>
        <w:t xml:space="preserve"> for </w:t>
      </w:r>
      <w:proofErr w:type="gramStart"/>
      <w:r>
        <w:t>a time period</w:t>
      </w:r>
      <w:proofErr w:type="gramEnd"/>
      <w:r>
        <w:t xml:space="preserve"> after each round of treatment:</w:t>
      </w:r>
    </w:p>
    <w:p w14:paraId="53D70738" w14:textId="079EE08D" w:rsidR="0010483F" w:rsidRDefault="0010483F" w:rsidP="0010483F">
      <w:pPr>
        <w:pStyle w:val="Agendabullet30"/>
      </w:pPr>
      <w:r>
        <w:t>Avoid d</w:t>
      </w:r>
      <w:r w:rsidRPr="00D84317">
        <w:t xml:space="preserve">irect contact with </w:t>
      </w:r>
      <w:r>
        <w:t xml:space="preserve">recipient’s urine, avoid intimate physical contact with the recipient, and not share objects that have </w:t>
      </w:r>
      <w:proofErr w:type="gramStart"/>
      <w:r>
        <w:t>come into contact with</w:t>
      </w:r>
      <w:proofErr w:type="gramEnd"/>
      <w:r>
        <w:t xml:space="preserve"> the recipient</w:t>
      </w:r>
      <w:r w:rsidR="00E50C04">
        <w:t>’</w:t>
      </w:r>
      <w:r>
        <w:t>s body fluids</w:t>
      </w:r>
      <w:r w:rsidR="00E50C04">
        <w:t>.</w:t>
      </w:r>
    </w:p>
    <w:p w14:paraId="7B3CD5FE" w14:textId="62A00D5A" w:rsidR="0010483F" w:rsidRPr="00A54D58" w:rsidRDefault="0010483F" w:rsidP="0010483F">
      <w:pPr>
        <w:pStyle w:val="Agendabullet30"/>
      </w:pPr>
      <w:r>
        <w:t>If the recipient develops certain illness or symptoms</w:t>
      </w:r>
      <w:r w:rsidR="00E50C04">
        <w:t>,</w:t>
      </w:r>
      <w:r>
        <w:t xml:space="preserve"> for </w:t>
      </w:r>
      <w:proofErr w:type="gramStart"/>
      <w:r>
        <w:t>a time period</w:t>
      </w:r>
      <w:proofErr w:type="gramEnd"/>
      <w:r>
        <w:t xml:space="preserve"> avoid contact with potentially contaminated material, take precautions if administering patient care, avoid direct contact with recipient if immunocompromised</w:t>
      </w:r>
      <w:r w:rsidR="00E50C04">
        <w:t>.</w:t>
      </w:r>
    </w:p>
    <w:p w14:paraId="541D84E4" w14:textId="77777777" w:rsidR="00785EF9" w:rsidRPr="00CE09BA" w:rsidRDefault="00785EF9" w:rsidP="00785EF9">
      <w:pPr>
        <w:pStyle w:val="Agendabullet1"/>
      </w:pPr>
      <w:r w:rsidRPr="00CE09BA">
        <w:t xml:space="preserve">Research Applications: </w:t>
      </w:r>
    </w:p>
    <w:p w14:paraId="0B7FF2FA" w14:textId="77777777" w:rsidR="00785EF9" w:rsidRPr="00CE09BA" w:rsidRDefault="00785EF9" w:rsidP="003C3188">
      <w:pPr>
        <w:pStyle w:val="AgendaBullet2"/>
      </w:pPr>
      <w:r w:rsidRPr="00CE09BA">
        <w:t xml:space="preserve">Biosafety Level 2, (BSL-2) containment, equipment, and practices for all work involving the manipulation of the listed materials at the study location. Manipulation of investigational drug must occur under a certified BSC. All equipment used to store, manipulate, or cultivate the investigational drug must be labeled as biohazardous.  </w:t>
      </w:r>
    </w:p>
    <w:p w14:paraId="4699139F" w14:textId="77777777" w:rsidR="00785EF9" w:rsidRPr="00CE09BA" w:rsidRDefault="00785EF9" w:rsidP="003C3188">
      <w:pPr>
        <w:pStyle w:val="AgendaBullet2"/>
      </w:pPr>
      <w:r w:rsidRPr="00CE09BA">
        <w:t xml:space="preserve">All liquid suspensions, culture waste and unused/unneeded product stocks must be disposed as Medical/Sharps Waste or autoclaved prior to disposal.  </w:t>
      </w:r>
    </w:p>
    <w:p w14:paraId="6E50E26C" w14:textId="77777777" w:rsidR="00785EF9" w:rsidRPr="00FE70E8" w:rsidRDefault="00785EF9" w:rsidP="00785EF9">
      <w:pPr>
        <w:pStyle w:val="Agendabullet1"/>
      </w:pPr>
      <w:r w:rsidRPr="00CE09BA">
        <w:t>Required Training, Procedures, and Containment</w:t>
      </w:r>
      <w:r w:rsidRPr="00FE70E8">
        <w:t xml:space="preserve">:  </w:t>
      </w:r>
    </w:p>
    <w:p w14:paraId="300B355B" w14:textId="77777777" w:rsidR="00785EF9" w:rsidRPr="00FE70E8" w:rsidRDefault="00785EF9" w:rsidP="003C3188">
      <w:pPr>
        <w:pStyle w:val="AgendaBullet2"/>
      </w:pPr>
      <w:r w:rsidRPr="00FE70E8">
        <w:t xml:space="preserve">Minimum Training requirements: </w:t>
      </w:r>
    </w:p>
    <w:p w14:paraId="390AC218" w14:textId="77777777" w:rsidR="00785EF9" w:rsidRPr="00CE09BA" w:rsidRDefault="00785EF9" w:rsidP="00785EF9">
      <w:pPr>
        <w:pStyle w:val="Agendabullet30"/>
      </w:pPr>
      <w:r w:rsidRPr="00CE09BA">
        <w:t>Sponsor Training (if applicable)</w:t>
      </w:r>
    </w:p>
    <w:p w14:paraId="6CC4EAFB" w14:textId="77777777" w:rsidR="00785EF9" w:rsidRPr="00CE09BA" w:rsidRDefault="00785EF9" w:rsidP="00785EF9">
      <w:pPr>
        <w:pStyle w:val="Agendabullet30"/>
      </w:pPr>
      <w:r w:rsidRPr="00CE09BA">
        <w:t>Bloodborne Pathogen Training for individuals listed on the registration</w:t>
      </w:r>
    </w:p>
    <w:p w14:paraId="59779E56" w14:textId="77777777" w:rsidR="00785EF9" w:rsidRPr="00FE70E8" w:rsidRDefault="00785EF9" w:rsidP="00785EF9">
      <w:pPr>
        <w:pStyle w:val="Agendabullet30"/>
      </w:pPr>
      <w:r>
        <w:t>Shipping of Biological Materials</w:t>
      </w:r>
      <w:r w:rsidRPr="00FE70E8">
        <w:t xml:space="preserve"> </w:t>
      </w:r>
      <w:r>
        <w:t>T</w:t>
      </w:r>
      <w:r w:rsidRPr="00FE70E8">
        <w:t xml:space="preserve">raining for individuals shipping </w:t>
      </w:r>
      <w:r>
        <w:t>specimens</w:t>
      </w:r>
    </w:p>
    <w:p w14:paraId="5D022C85" w14:textId="77777777" w:rsidR="00785EF9" w:rsidRPr="00CE09BA" w:rsidRDefault="00785EF9" w:rsidP="00785EF9">
      <w:pPr>
        <w:pStyle w:val="Agendabullet30"/>
      </w:pPr>
      <w:r w:rsidRPr="00CE09BA">
        <w:t>NIH Guidelines Training for PI</w:t>
      </w:r>
    </w:p>
    <w:p w14:paraId="3772DE02" w14:textId="77777777" w:rsidR="00785EF9" w:rsidRPr="00CE09BA" w:rsidRDefault="00785EF9" w:rsidP="00785EF9">
      <w:pPr>
        <w:pStyle w:val="Agendabullet30"/>
        <w:rPr>
          <w:b/>
        </w:rPr>
      </w:pPr>
      <w:r w:rsidRPr="00CE09BA">
        <w:t xml:space="preserve">PI mediated intra-laboratory training </w:t>
      </w:r>
    </w:p>
    <w:p w14:paraId="587ECC8F" w14:textId="77777777" w:rsidR="00785EF9" w:rsidRPr="00CE09BA" w:rsidRDefault="00785EF9" w:rsidP="003C3188">
      <w:pPr>
        <w:pStyle w:val="AgendaBullet2"/>
      </w:pPr>
      <w:r w:rsidRPr="00CE09BA">
        <w:t xml:space="preserve">Procedures: </w:t>
      </w:r>
    </w:p>
    <w:p w14:paraId="137A6657" w14:textId="77777777" w:rsidR="00785EF9" w:rsidRPr="00CE09BA" w:rsidRDefault="00785EF9" w:rsidP="00785EF9">
      <w:pPr>
        <w:pStyle w:val="Agendabullet30"/>
      </w:pPr>
      <w:r w:rsidRPr="00CE09BA">
        <w:t>BSL2 – Manipulation of agent in the Pharmacy</w:t>
      </w:r>
    </w:p>
    <w:p w14:paraId="59B4C9A8" w14:textId="77777777" w:rsidR="00785EF9" w:rsidRPr="00CE09BA" w:rsidRDefault="00785EF9" w:rsidP="00785EF9">
      <w:pPr>
        <w:pStyle w:val="Agendabullet30"/>
      </w:pPr>
      <w:r w:rsidRPr="00CE09BA">
        <w:t>Other: UTSW Approved SOP for gene transfer project must be followed</w:t>
      </w:r>
    </w:p>
    <w:p w14:paraId="7D27A570" w14:textId="77777777" w:rsidR="00785EF9" w:rsidRDefault="00785EF9" w:rsidP="00785EF9"/>
    <w:tbl>
      <w:tblPr>
        <w:tblStyle w:val="TableGrid"/>
        <w:tblW w:w="5000" w:type="pct"/>
        <w:tblLook w:val="04A0" w:firstRow="1" w:lastRow="0" w:firstColumn="1" w:lastColumn="0" w:noHBand="0" w:noVBand="1"/>
      </w:tblPr>
      <w:tblGrid>
        <w:gridCol w:w="10070"/>
      </w:tblGrid>
      <w:tr w:rsidR="00E34A74" w:rsidRPr="002D0088" w14:paraId="1F3AA3C5" w14:textId="77777777">
        <w:tc>
          <w:tcPr>
            <w:tcW w:w="5000" w:type="pct"/>
          </w:tcPr>
          <w:p w14:paraId="56773938" w14:textId="77777777" w:rsidR="00E34A74" w:rsidRPr="00B67BA0" w:rsidRDefault="00E34A74">
            <w:pPr>
              <w:tabs>
                <w:tab w:val="left" w:pos="4216"/>
              </w:tabs>
              <w:rPr>
                <w:rFonts w:ascii="Aptos" w:hAnsi="Aptos" w:cstheme="minorHAnsi"/>
                <w:b/>
                <w:sz w:val="22"/>
              </w:rPr>
            </w:pPr>
            <w:r w:rsidRPr="00B67BA0">
              <w:rPr>
                <w:rFonts w:ascii="Aptos" w:hAnsi="Aptos" w:cstheme="minorHAnsi"/>
                <w:b/>
                <w:sz w:val="22"/>
              </w:rPr>
              <w:t>Summary:</w:t>
            </w:r>
          </w:p>
          <w:p w14:paraId="36DAF296" w14:textId="77777777" w:rsidR="00E34A74" w:rsidRDefault="00E34A74" w:rsidP="00313A92">
            <w:pPr>
              <w:pStyle w:val="ListParagraph"/>
              <w:numPr>
                <w:ilvl w:val="0"/>
                <w:numId w:val="11"/>
              </w:numPr>
              <w:tabs>
                <w:tab w:val="left" w:pos="4216"/>
              </w:tabs>
              <w:rPr>
                <w:rFonts w:ascii="Aptos" w:hAnsi="Aptos" w:cstheme="minorHAnsi"/>
                <w:bCs/>
                <w:sz w:val="22"/>
              </w:rPr>
            </w:pPr>
            <w:r>
              <w:rPr>
                <w:rFonts w:ascii="Aptos" w:hAnsi="Aptos" w:cstheme="minorHAnsi"/>
                <w:bCs/>
                <w:sz w:val="22"/>
              </w:rPr>
              <w:t>Following administration, recipients will remain in private room rather than moving to the waiting room.</w:t>
            </w:r>
          </w:p>
          <w:p w14:paraId="089924C9" w14:textId="26FCFF41" w:rsidR="00E34A74" w:rsidRDefault="00E34A74" w:rsidP="00313A92">
            <w:pPr>
              <w:pStyle w:val="ListParagraph"/>
              <w:numPr>
                <w:ilvl w:val="0"/>
                <w:numId w:val="11"/>
              </w:numPr>
              <w:tabs>
                <w:tab w:val="left" w:pos="4216"/>
              </w:tabs>
              <w:rPr>
                <w:rFonts w:ascii="Aptos" w:hAnsi="Aptos" w:cstheme="minorHAnsi"/>
                <w:bCs/>
                <w:sz w:val="22"/>
              </w:rPr>
            </w:pPr>
            <w:proofErr w:type="gramStart"/>
            <w:r>
              <w:rPr>
                <w:rFonts w:ascii="Aptos" w:hAnsi="Aptos" w:cstheme="minorHAnsi"/>
                <w:bCs/>
                <w:sz w:val="22"/>
              </w:rPr>
              <w:t>Spill</w:t>
            </w:r>
            <w:proofErr w:type="gramEnd"/>
            <w:r>
              <w:rPr>
                <w:rFonts w:ascii="Aptos" w:hAnsi="Aptos" w:cstheme="minorHAnsi"/>
                <w:bCs/>
                <w:sz w:val="22"/>
              </w:rPr>
              <w:t xml:space="preserve"> </w:t>
            </w:r>
            <w:proofErr w:type="spellStart"/>
            <w:r>
              <w:rPr>
                <w:rFonts w:ascii="Aptos" w:hAnsi="Aptos" w:cstheme="minorHAnsi"/>
                <w:bCs/>
                <w:sz w:val="22"/>
              </w:rPr>
              <w:t>clean up</w:t>
            </w:r>
            <w:proofErr w:type="spellEnd"/>
            <w:r>
              <w:rPr>
                <w:rFonts w:ascii="Aptos" w:hAnsi="Aptos" w:cstheme="minorHAnsi"/>
                <w:bCs/>
                <w:sz w:val="22"/>
              </w:rPr>
              <w:t xml:space="preserve"> procedures have been described, and </w:t>
            </w:r>
            <w:proofErr w:type="gramStart"/>
            <w:r>
              <w:rPr>
                <w:rFonts w:ascii="Aptos" w:hAnsi="Aptos" w:cstheme="minorHAnsi"/>
                <w:bCs/>
                <w:sz w:val="22"/>
              </w:rPr>
              <w:t>potential</w:t>
            </w:r>
            <w:proofErr w:type="gramEnd"/>
            <w:r>
              <w:rPr>
                <w:rFonts w:ascii="Aptos" w:hAnsi="Aptos" w:cstheme="minorHAnsi"/>
                <w:bCs/>
                <w:sz w:val="22"/>
              </w:rPr>
              <w:t xml:space="preserve"> for shedding of agents in urine has been accounted for</w:t>
            </w:r>
            <w:r w:rsidR="00E50C04">
              <w:rPr>
                <w:rFonts w:ascii="Aptos" w:hAnsi="Aptos" w:cstheme="minorHAnsi"/>
                <w:bCs/>
                <w:sz w:val="22"/>
              </w:rPr>
              <w:t xml:space="preserve"> by Sponsor</w:t>
            </w:r>
            <w:r>
              <w:rPr>
                <w:rFonts w:ascii="Aptos" w:hAnsi="Aptos" w:cstheme="minorHAnsi"/>
                <w:bCs/>
                <w:sz w:val="22"/>
              </w:rPr>
              <w:t>.</w:t>
            </w:r>
          </w:p>
          <w:p w14:paraId="7624E0A6" w14:textId="77777777" w:rsidR="00E34A74" w:rsidRPr="00B67BA0" w:rsidRDefault="00E34A74" w:rsidP="00313A92">
            <w:pPr>
              <w:pStyle w:val="ListParagraph"/>
              <w:numPr>
                <w:ilvl w:val="0"/>
                <w:numId w:val="11"/>
              </w:numPr>
              <w:tabs>
                <w:tab w:val="left" w:pos="4216"/>
              </w:tabs>
              <w:rPr>
                <w:rFonts w:ascii="Aptos" w:hAnsi="Aptos" w:cstheme="minorHAnsi"/>
                <w:bCs/>
                <w:sz w:val="22"/>
              </w:rPr>
            </w:pPr>
            <w:r w:rsidRPr="00B67BA0">
              <w:rPr>
                <w:rFonts w:ascii="Aptos" w:hAnsi="Aptos" w:cstheme="minorHAnsi"/>
                <w:bCs/>
                <w:sz w:val="22"/>
              </w:rPr>
              <w:t xml:space="preserve">No </w:t>
            </w:r>
            <w:r>
              <w:rPr>
                <w:rFonts w:ascii="Aptos" w:hAnsi="Aptos" w:cstheme="minorHAnsi"/>
                <w:bCs/>
                <w:sz w:val="22"/>
              </w:rPr>
              <w:t xml:space="preserve">other </w:t>
            </w:r>
            <w:r w:rsidRPr="00B67BA0">
              <w:rPr>
                <w:rFonts w:ascii="Aptos" w:hAnsi="Aptos" w:cstheme="minorHAnsi"/>
                <w:bCs/>
                <w:sz w:val="22"/>
              </w:rPr>
              <w:t>safety concerns.</w:t>
            </w:r>
          </w:p>
          <w:p w14:paraId="7FCB31E4" w14:textId="77777777" w:rsidR="00E34A74" w:rsidRPr="00B67BA0" w:rsidRDefault="00E34A74">
            <w:pPr>
              <w:tabs>
                <w:tab w:val="left" w:pos="4216"/>
              </w:tabs>
              <w:rPr>
                <w:rFonts w:ascii="Aptos" w:hAnsi="Aptos" w:cstheme="minorHAnsi"/>
                <w:b/>
                <w:sz w:val="22"/>
              </w:rPr>
            </w:pPr>
            <w:r w:rsidRPr="00B67BA0">
              <w:rPr>
                <w:rFonts w:ascii="Aptos" w:hAnsi="Aptos" w:cstheme="minorHAnsi"/>
                <w:b/>
                <w:sz w:val="22"/>
              </w:rPr>
              <w:t xml:space="preserve">In favor: </w:t>
            </w:r>
            <w:r w:rsidRPr="00B67BA0">
              <w:rPr>
                <w:rFonts w:ascii="Aptos" w:hAnsi="Aptos" w:cstheme="minorHAnsi"/>
                <w:bCs/>
                <w:sz w:val="22"/>
              </w:rPr>
              <w:t>All</w:t>
            </w:r>
          </w:p>
          <w:p w14:paraId="3146061E" w14:textId="77777777" w:rsidR="00E34A74" w:rsidRPr="00F662F4" w:rsidRDefault="00E34A74">
            <w:pPr>
              <w:tabs>
                <w:tab w:val="left" w:pos="4216"/>
              </w:tabs>
              <w:rPr>
                <w:rFonts w:ascii="Aptos" w:hAnsi="Aptos" w:cstheme="minorHAnsi"/>
                <w:b/>
                <w:sz w:val="22"/>
              </w:rPr>
            </w:pPr>
            <w:r w:rsidRPr="00B67BA0">
              <w:rPr>
                <w:rFonts w:ascii="Aptos" w:hAnsi="Aptos" w:cstheme="minorHAnsi"/>
                <w:b/>
                <w:sz w:val="22"/>
              </w:rPr>
              <w:t xml:space="preserve">Opposed: </w:t>
            </w:r>
            <w:r w:rsidRPr="00B67BA0">
              <w:rPr>
                <w:rFonts w:ascii="Aptos" w:hAnsi="Aptos" w:cstheme="minorHAnsi"/>
                <w:bCs/>
                <w:sz w:val="22"/>
              </w:rPr>
              <w:t>None</w:t>
            </w:r>
          </w:p>
          <w:p w14:paraId="66658456" w14:textId="77777777" w:rsidR="00E34A74" w:rsidRPr="003B3248" w:rsidRDefault="00E34A74">
            <w:pPr>
              <w:tabs>
                <w:tab w:val="left" w:pos="4216"/>
              </w:tabs>
              <w:rPr>
                <w:rFonts w:ascii="Aptos" w:hAnsi="Aptos" w:cstheme="minorHAnsi"/>
                <w:b/>
                <w:sz w:val="22"/>
              </w:rPr>
            </w:pPr>
            <w:r w:rsidRPr="003B3248">
              <w:rPr>
                <w:rFonts w:ascii="Aptos" w:hAnsi="Aptos" w:cstheme="minorHAnsi"/>
                <w:b/>
                <w:sz w:val="22"/>
              </w:rPr>
              <w:t xml:space="preserve">Abstained: </w:t>
            </w:r>
            <w:r w:rsidRPr="003B3248">
              <w:rPr>
                <w:rFonts w:ascii="Aptos" w:hAnsi="Aptos" w:cstheme="minorHAnsi"/>
                <w:bCs/>
                <w:sz w:val="22"/>
              </w:rPr>
              <w:t>None</w:t>
            </w:r>
          </w:p>
          <w:p w14:paraId="5F92D678" w14:textId="77777777" w:rsidR="00E34A74" w:rsidRPr="00F662F4" w:rsidRDefault="00E34A74">
            <w:pPr>
              <w:overflowPunct w:val="0"/>
              <w:autoSpaceDE w:val="0"/>
              <w:autoSpaceDN w:val="0"/>
              <w:adjustRightInd w:val="0"/>
              <w:contextualSpacing/>
              <w:rPr>
                <w:rFonts w:ascii="Aptos" w:hAnsi="Aptos" w:cstheme="minorHAnsi"/>
                <w:b/>
                <w:bCs/>
                <w:sz w:val="22"/>
              </w:rPr>
            </w:pPr>
            <w:r w:rsidRPr="003B3248">
              <w:rPr>
                <w:rFonts w:ascii="Aptos" w:hAnsi="Aptos" w:cstheme="minorHAnsi"/>
                <w:b/>
                <w:sz w:val="22"/>
              </w:rPr>
              <w:t xml:space="preserve">Status: </w:t>
            </w:r>
            <w:r w:rsidRPr="003B3248">
              <w:rPr>
                <w:rFonts w:ascii="Aptos" w:hAnsi="Aptos" w:cstheme="minorHAnsi"/>
                <w:bCs/>
                <w:sz w:val="22"/>
              </w:rPr>
              <w:t>Approved</w:t>
            </w:r>
          </w:p>
        </w:tc>
      </w:tr>
    </w:tbl>
    <w:p w14:paraId="4BF7EC89" w14:textId="77777777" w:rsidR="00E34A74" w:rsidRDefault="00E34A74" w:rsidP="00785EF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785EF9" w:rsidRPr="00896705" w14:paraId="01D391E9" w14:textId="77777777" w:rsidTr="00C06BE1">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7502A728" w14:textId="77777777" w:rsidR="00785EF9" w:rsidRPr="00896705" w:rsidRDefault="00785EF9" w:rsidP="00310096">
            <w:pPr>
              <w:tabs>
                <w:tab w:val="left" w:pos="1710"/>
              </w:tabs>
              <w:rPr>
                <w:rFonts w:asciiTheme="minorHAnsi" w:hAnsiTheme="minorHAnsi" w:cstheme="minorHAnsi"/>
                <w:b/>
                <w:bCs/>
                <w:szCs w:val="24"/>
              </w:rPr>
            </w:pPr>
            <w:r w:rsidRPr="00896705">
              <w:rPr>
                <w:rFonts w:asciiTheme="minorHAnsi" w:hAnsiTheme="minorHAnsi" w:cstheme="minorHAnsi"/>
                <w:b/>
                <w:bCs/>
                <w:szCs w:val="24"/>
              </w:rPr>
              <w:t xml:space="preserve">Recombinant DNA Registration for IBC Review and Authorization.  </w:t>
            </w:r>
          </w:p>
        </w:tc>
      </w:tr>
    </w:tbl>
    <w:p w14:paraId="2C914C2C" w14:textId="77777777" w:rsidR="00785EF9" w:rsidRPr="00896705" w:rsidRDefault="00785EF9" w:rsidP="00785EF9">
      <w:pPr>
        <w:pStyle w:val="Heading1"/>
      </w:pPr>
      <w:r w:rsidRPr="00896705">
        <w:t>PI: Farrukh Awan</w:t>
      </w:r>
    </w:p>
    <w:p w14:paraId="47594CB0" w14:textId="77777777" w:rsidR="00785EF9" w:rsidRPr="00896705" w:rsidRDefault="00785EF9" w:rsidP="00785EF9">
      <w:pPr>
        <w:pStyle w:val="Agendabullet1"/>
        <w:jc w:val="both"/>
      </w:pPr>
      <w:r w:rsidRPr="00896705">
        <w:t xml:space="preserve">Title: </w:t>
      </w:r>
      <w:r w:rsidRPr="00CC57E9">
        <w:rPr>
          <w:b w:val="0"/>
        </w:rPr>
        <w:t>A multi-center single arm Phase II study to evaluate the safety and efficacy of genetically engineered autologous cells expressing anti-CD20 and anti-CD19 specific chimeric antigen receptor in subjects with relapsed and/or refractory diffuse large B cell lymphoma</w:t>
      </w:r>
    </w:p>
    <w:p w14:paraId="47DFC657" w14:textId="6B8149A4" w:rsidR="00785EF9" w:rsidRPr="00896705" w:rsidRDefault="00785EF9" w:rsidP="00785EF9">
      <w:pPr>
        <w:pStyle w:val="Agendabullet1"/>
        <w:rPr>
          <w:rFonts w:eastAsiaTheme="minorHAnsi"/>
        </w:rPr>
      </w:pPr>
      <w:r w:rsidRPr="00896705">
        <w:t xml:space="preserve">Note: </w:t>
      </w:r>
      <w:r w:rsidR="00400404">
        <w:rPr>
          <w:b w:val="0"/>
          <w:bCs/>
        </w:rPr>
        <w:t>Full r</w:t>
      </w:r>
      <w:r w:rsidR="00AC6EAA">
        <w:rPr>
          <w:b w:val="0"/>
          <w:bCs/>
        </w:rPr>
        <w:t>enewal</w:t>
      </w:r>
    </w:p>
    <w:p w14:paraId="6EC8DF9A" w14:textId="77777777" w:rsidR="00785EF9" w:rsidRPr="00896705" w:rsidRDefault="00785EF9" w:rsidP="00785EF9">
      <w:pPr>
        <w:pStyle w:val="Agendabullet1"/>
        <w:rPr>
          <w:rFonts w:eastAsiaTheme="minorHAnsi"/>
          <w:lang w:val="es-ES"/>
        </w:rPr>
      </w:pPr>
      <w:r w:rsidRPr="00896705">
        <w:rPr>
          <w:lang w:val="es-ES"/>
        </w:rPr>
        <w:t>NIH Guidelines:</w:t>
      </w:r>
      <w:r w:rsidRPr="00896705">
        <w:rPr>
          <w:rFonts w:eastAsiaTheme="minorHAnsi"/>
          <w:lang w:val="es-ES"/>
        </w:rPr>
        <w:t xml:space="preserve"> </w:t>
      </w:r>
      <w:r w:rsidRPr="00CC57E9">
        <w:rPr>
          <w:rFonts w:eastAsiaTheme="minorHAnsi"/>
          <w:b w:val="0"/>
          <w:lang w:val="es-ES"/>
        </w:rPr>
        <w:t>III-C</w:t>
      </w:r>
    </w:p>
    <w:p w14:paraId="4C0A7905" w14:textId="7627F7F3" w:rsidR="00785EF9" w:rsidRPr="00CC57E9" w:rsidRDefault="00785EF9" w:rsidP="00785EF9">
      <w:pPr>
        <w:pStyle w:val="Agendabullet1"/>
        <w:jc w:val="both"/>
        <w:rPr>
          <w:b w:val="0"/>
        </w:rPr>
      </w:pPr>
      <w:r w:rsidRPr="00831BEA">
        <w:t>Project Summary</w:t>
      </w:r>
      <w:r w:rsidR="003C3188">
        <w:t>:</w:t>
      </w:r>
    </w:p>
    <w:p w14:paraId="22EAC7AC" w14:textId="77777777" w:rsidR="003C3188" w:rsidRDefault="003C3188" w:rsidP="003C3188">
      <w:pPr>
        <w:pStyle w:val="AgendaBullet2"/>
      </w:pPr>
      <w:r>
        <w:lastRenderedPageBreak/>
        <w:t xml:space="preserve">A Phase 2 study sponsored by </w:t>
      </w:r>
      <w:proofErr w:type="spellStart"/>
      <w:r>
        <w:t>Miltenyi</w:t>
      </w:r>
      <w:proofErr w:type="spellEnd"/>
      <w:r>
        <w:t xml:space="preserve"> Biomedicine, GmbH to evaluate the safety and efficacy of chimeric antigen receptor product recognizing CD19 and CD20 in adults for the treatment of relapsed and/or refractory diffuse large B-cell lymphoma.</w:t>
      </w:r>
    </w:p>
    <w:p w14:paraId="48D1958C" w14:textId="323C289B" w:rsidR="00785EF9" w:rsidRPr="00831BEA" w:rsidRDefault="00785EF9" w:rsidP="00785EF9">
      <w:pPr>
        <w:pStyle w:val="Agendabullet1"/>
      </w:pPr>
      <w:r w:rsidRPr="00831BEA">
        <w:t xml:space="preserve">Product: </w:t>
      </w:r>
    </w:p>
    <w:p w14:paraId="2B6308CF" w14:textId="7B4011E4" w:rsidR="00785EF9" w:rsidRPr="00831BEA" w:rsidRDefault="00785EF9" w:rsidP="003C3188">
      <w:pPr>
        <w:pStyle w:val="AgendaBullet2"/>
      </w:pPr>
      <w:r w:rsidRPr="00831BEA">
        <w:t xml:space="preserve">Autologous T-cells genetically modified ex vivo with replication incompetent </w:t>
      </w:r>
      <w:r w:rsidR="003C3188">
        <w:t>lentivirus.</w:t>
      </w:r>
    </w:p>
    <w:p w14:paraId="33C8DE1D" w14:textId="4A55CD34" w:rsidR="00785EF9" w:rsidRPr="00831BEA" w:rsidRDefault="00785EF9" w:rsidP="00785EF9">
      <w:pPr>
        <w:pStyle w:val="Agendabullet1"/>
      </w:pPr>
      <w:r w:rsidRPr="00831BEA">
        <w:t>Transgenes:</w:t>
      </w:r>
    </w:p>
    <w:p w14:paraId="3BFDD17B" w14:textId="58AE182F" w:rsidR="00785EF9" w:rsidRPr="00831BEA" w:rsidRDefault="00785EF9" w:rsidP="003C3188">
      <w:pPr>
        <w:pStyle w:val="AgendaBullet2"/>
        <w:rPr>
          <w:b/>
        </w:rPr>
      </w:pPr>
      <w:r w:rsidRPr="00831BEA">
        <w:t>Chimeric antigen receptor</w:t>
      </w:r>
    </w:p>
    <w:p w14:paraId="3EC3BA90" w14:textId="77777777" w:rsidR="00785EF9" w:rsidRPr="00831BEA" w:rsidRDefault="00785EF9" w:rsidP="00785EF9">
      <w:pPr>
        <w:pStyle w:val="Agendabullet1"/>
      </w:pPr>
      <w:r w:rsidRPr="00831BEA">
        <w:t xml:space="preserve">Host: </w:t>
      </w:r>
      <w:r w:rsidRPr="007036C8">
        <w:rPr>
          <w:b w:val="0"/>
          <w:bCs/>
        </w:rPr>
        <w:t>Human subjects</w:t>
      </w:r>
      <w:r w:rsidRPr="00831BEA">
        <w:t xml:space="preserve"> </w:t>
      </w:r>
    </w:p>
    <w:p w14:paraId="07B49497" w14:textId="77777777" w:rsidR="00785EF9" w:rsidRPr="00831BEA" w:rsidRDefault="00785EF9" w:rsidP="00785EF9">
      <w:pPr>
        <w:pStyle w:val="Agendabullet1"/>
      </w:pPr>
      <w:r w:rsidRPr="00831BEA">
        <w:t xml:space="preserve">PPE: </w:t>
      </w:r>
      <w:r w:rsidRPr="007036C8">
        <w:rPr>
          <w:b w:val="0"/>
          <w:bCs/>
        </w:rPr>
        <w:t>Chemo gown, gloves, and eye protection are required.</w:t>
      </w:r>
      <w:r w:rsidRPr="00831BEA">
        <w:t xml:space="preserve"> </w:t>
      </w:r>
    </w:p>
    <w:p w14:paraId="1FA0A18B" w14:textId="77777777" w:rsidR="00785EF9" w:rsidRPr="00831BEA" w:rsidRDefault="00785EF9" w:rsidP="00785EF9">
      <w:pPr>
        <w:pStyle w:val="Agendabullet1"/>
      </w:pPr>
      <w:r w:rsidRPr="00831BEA">
        <w:t>Heal</w:t>
      </w:r>
      <w:r w:rsidRPr="00831BEA">
        <w:rPr>
          <w:spacing w:val="-1"/>
        </w:rPr>
        <w:t>t</w:t>
      </w:r>
      <w:r w:rsidRPr="00831BEA">
        <w:t>h</w:t>
      </w:r>
      <w:r w:rsidRPr="00831BEA">
        <w:rPr>
          <w:spacing w:val="1"/>
        </w:rPr>
        <w:t xml:space="preserve"> </w:t>
      </w:r>
      <w:r w:rsidRPr="00831BEA">
        <w:t>Wa</w:t>
      </w:r>
      <w:r w:rsidRPr="00831BEA">
        <w:rPr>
          <w:spacing w:val="-1"/>
        </w:rPr>
        <w:t>r</w:t>
      </w:r>
      <w:r w:rsidRPr="00831BEA">
        <w:rPr>
          <w:spacing w:val="1"/>
        </w:rPr>
        <w:t>n</w:t>
      </w:r>
      <w:r w:rsidRPr="00831BEA">
        <w:t>i</w:t>
      </w:r>
      <w:r w:rsidRPr="00831BEA">
        <w:rPr>
          <w:spacing w:val="1"/>
        </w:rPr>
        <w:t>n</w:t>
      </w:r>
      <w:r w:rsidRPr="00831BEA">
        <w:t>gs a</w:t>
      </w:r>
      <w:r w:rsidRPr="00831BEA">
        <w:rPr>
          <w:spacing w:val="-1"/>
        </w:rPr>
        <w:t>n</w:t>
      </w:r>
      <w:r w:rsidRPr="00831BEA">
        <w:t>d</w:t>
      </w:r>
      <w:r w:rsidRPr="00831BEA">
        <w:rPr>
          <w:spacing w:val="1"/>
        </w:rPr>
        <w:t xml:space="preserve"> </w:t>
      </w:r>
      <w:r w:rsidRPr="00831BEA">
        <w:rPr>
          <w:spacing w:val="-1"/>
        </w:rPr>
        <w:t>S</w:t>
      </w:r>
      <w:r w:rsidRPr="00831BEA">
        <w:t>a</w:t>
      </w:r>
      <w:r w:rsidRPr="00831BEA">
        <w:rPr>
          <w:spacing w:val="1"/>
        </w:rPr>
        <w:t>f</w:t>
      </w:r>
      <w:r w:rsidRPr="00831BEA">
        <w:rPr>
          <w:spacing w:val="-1"/>
        </w:rPr>
        <w:t>e</w:t>
      </w:r>
      <w:r w:rsidRPr="00831BEA">
        <w:t>ty Sta</w:t>
      </w:r>
      <w:r w:rsidRPr="00831BEA">
        <w:rPr>
          <w:spacing w:val="-1"/>
        </w:rPr>
        <w:t>t</w:t>
      </w:r>
      <w:r w:rsidRPr="00831BEA">
        <w:rPr>
          <w:spacing w:val="1"/>
        </w:rPr>
        <w:t>e</w:t>
      </w:r>
      <w:r w:rsidRPr="00831BEA">
        <w:rPr>
          <w:spacing w:val="-3"/>
        </w:rPr>
        <w:t>m</w:t>
      </w:r>
      <w:r w:rsidRPr="00831BEA">
        <w:rPr>
          <w:spacing w:val="-1"/>
        </w:rPr>
        <w:t>e</w:t>
      </w:r>
      <w:r w:rsidRPr="00831BEA">
        <w:rPr>
          <w:spacing w:val="1"/>
        </w:rPr>
        <w:t>n</w:t>
      </w:r>
      <w:r w:rsidRPr="00831BEA">
        <w:t>ts:</w:t>
      </w:r>
    </w:p>
    <w:p w14:paraId="5FAA94BF" w14:textId="77777777" w:rsidR="00861998" w:rsidRPr="009B0DB7" w:rsidRDefault="00861998" w:rsidP="00861998">
      <w:pPr>
        <w:pStyle w:val="AgendaBullet2"/>
      </w:pPr>
      <w:r w:rsidRPr="00C80299">
        <w:t>A consultation with Occupational Health is advised</w:t>
      </w:r>
      <w:r>
        <w:t xml:space="preserve"> </w:t>
      </w:r>
      <w:proofErr w:type="gramStart"/>
      <w:r>
        <w:t>for</w:t>
      </w:r>
      <w:proofErr w:type="gramEnd"/>
      <w:r>
        <w:t xml:space="preserve"> health care workers</w:t>
      </w:r>
      <w:r w:rsidRPr="00C80299">
        <w:t>.</w:t>
      </w:r>
    </w:p>
    <w:p w14:paraId="7C120E5E" w14:textId="77777777" w:rsidR="00785EF9" w:rsidRPr="00831BEA" w:rsidRDefault="00785EF9" w:rsidP="00BC1F4F">
      <w:pPr>
        <w:pStyle w:val="AgendaBullet2"/>
      </w:pPr>
      <w:r w:rsidRPr="00BC1F4F">
        <w:t xml:space="preserve">There have been no new reported occurrences of serious adverse events during the renewal period. </w:t>
      </w:r>
    </w:p>
    <w:p w14:paraId="5BBE1AF7" w14:textId="2B996EEA" w:rsidR="00785EF9" w:rsidRPr="00831BEA" w:rsidRDefault="00785EF9" w:rsidP="00BC1F4F">
      <w:pPr>
        <w:pStyle w:val="AgendaBullet2"/>
      </w:pPr>
      <w:r w:rsidRPr="00BC1F4F">
        <w:t>Sp</w:t>
      </w:r>
      <w:r w:rsidRPr="00831BEA">
        <w:rPr>
          <w:bCs/>
        </w:rPr>
        <w:t>o</w:t>
      </w:r>
      <w:r w:rsidRPr="00BC1F4F">
        <w:t>n</w:t>
      </w:r>
      <w:r w:rsidRPr="00831BEA">
        <w:rPr>
          <w:bCs/>
        </w:rPr>
        <w:t>sor</w:t>
      </w:r>
      <w:r w:rsidRPr="00BC1F4F">
        <w:t xml:space="preserve"> h</w:t>
      </w:r>
      <w:r w:rsidRPr="00831BEA">
        <w:rPr>
          <w:bCs/>
        </w:rPr>
        <w:t xml:space="preserve">as </w:t>
      </w:r>
      <w:r w:rsidRPr="00BC1F4F">
        <w:t xml:space="preserve">provided </w:t>
      </w:r>
      <w:r w:rsidRPr="00831BEA">
        <w:rPr>
          <w:bCs/>
        </w:rPr>
        <w:t>safety information</w:t>
      </w:r>
      <w:r w:rsidR="00BC1F4F" w:rsidRPr="00BC1F4F">
        <w:t>.</w:t>
      </w:r>
    </w:p>
    <w:p w14:paraId="2E3CBAC7" w14:textId="77777777" w:rsidR="00785EF9" w:rsidRPr="00831BEA" w:rsidRDefault="00785EF9" w:rsidP="00BC1F4F">
      <w:pPr>
        <w:pStyle w:val="AgendaBullet2"/>
      </w:pPr>
      <w:r w:rsidRPr="00831BEA">
        <w:t>All he</w:t>
      </w:r>
      <w:r w:rsidRPr="00BC1F4F">
        <w:t>a</w:t>
      </w:r>
      <w:r w:rsidRPr="00831BEA">
        <w:t>l</w:t>
      </w:r>
      <w:r w:rsidRPr="00BC1F4F">
        <w:t>t</w:t>
      </w:r>
      <w:r w:rsidRPr="00831BEA">
        <w:t xml:space="preserve">h </w:t>
      </w:r>
      <w:r w:rsidRPr="00BC1F4F">
        <w:t>car</w:t>
      </w:r>
      <w:r w:rsidRPr="00831BEA">
        <w:t>e</w:t>
      </w:r>
      <w:r w:rsidRPr="00BC1F4F">
        <w:t xml:space="preserve"> </w:t>
      </w:r>
      <w:r w:rsidRPr="00831BEA">
        <w:t>wo</w:t>
      </w:r>
      <w:r w:rsidRPr="00BC1F4F">
        <w:t>rke</w:t>
      </w:r>
      <w:r w:rsidRPr="00831BEA">
        <w:t xml:space="preserve">rs </w:t>
      </w:r>
      <w:r w:rsidRPr="00BC1F4F">
        <w:t>i</w:t>
      </w:r>
      <w:r w:rsidRPr="00831BEA">
        <w:t>nvolved in th</w:t>
      </w:r>
      <w:r w:rsidRPr="00BC1F4F">
        <w:t>i</w:t>
      </w:r>
      <w:r w:rsidRPr="00831BEA">
        <w:t>s proto</w:t>
      </w:r>
      <w:r w:rsidRPr="00BC1F4F">
        <w:t>c</w:t>
      </w:r>
      <w:r w:rsidRPr="00831BEA">
        <w:t>ol should obs</w:t>
      </w:r>
      <w:r w:rsidRPr="00BC1F4F">
        <w:t>e</w:t>
      </w:r>
      <w:r w:rsidRPr="00831BEA">
        <w:t>rve</w:t>
      </w:r>
      <w:r w:rsidRPr="00BC1F4F">
        <w:t xml:space="preserve"> </w:t>
      </w:r>
      <w:r w:rsidRPr="00831BEA">
        <w:t>unive</w:t>
      </w:r>
      <w:r w:rsidRPr="00BC1F4F">
        <w:t>rsa</w:t>
      </w:r>
      <w:r w:rsidRPr="00831BEA">
        <w:t>l pr</w:t>
      </w:r>
      <w:r w:rsidRPr="00BC1F4F">
        <w:t>eca</w:t>
      </w:r>
      <w:r w:rsidRPr="00831BEA">
        <w:t>ut</w:t>
      </w:r>
      <w:r w:rsidRPr="00BC1F4F">
        <w:t>i</w:t>
      </w:r>
      <w:r w:rsidRPr="00831BEA">
        <w:t>ons.</w:t>
      </w:r>
    </w:p>
    <w:p w14:paraId="6AD62434" w14:textId="77777777" w:rsidR="00785EF9" w:rsidRPr="00831BEA" w:rsidRDefault="00785EF9" w:rsidP="00BC1F4F">
      <w:pPr>
        <w:pStyle w:val="AgendaBullet2"/>
      </w:pPr>
      <w:r w:rsidRPr="00BC1F4F">
        <w:t>No special precautions are required for roommates or family members.</w:t>
      </w:r>
    </w:p>
    <w:p w14:paraId="25C89C1C" w14:textId="77777777" w:rsidR="00785EF9" w:rsidRPr="00831BEA" w:rsidRDefault="00785EF9" w:rsidP="00785EF9">
      <w:pPr>
        <w:pStyle w:val="Agendabullet1"/>
      </w:pPr>
      <w:r w:rsidRPr="00831BEA">
        <w:t xml:space="preserve">Research Applications: </w:t>
      </w:r>
    </w:p>
    <w:p w14:paraId="1C19A0C9" w14:textId="77777777" w:rsidR="00785EF9" w:rsidRPr="00831BEA" w:rsidRDefault="00785EF9" w:rsidP="00BC1F4F">
      <w:pPr>
        <w:pStyle w:val="AgendaBullet2"/>
      </w:pPr>
      <w:r w:rsidRPr="00831BEA">
        <w:t xml:space="preserve">All liquid suspensions, culture waste and unused/unneeded product stocks must be disposed as Medical/Sharps Waste or autoclaved prior to disposal.  </w:t>
      </w:r>
    </w:p>
    <w:p w14:paraId="4A800CCD" w14:textId="77777777" w:rsidR="00785EF9" w:rsidRPr="00831BEA" w:rsidRDefault="00785EF9" w:rsidP="00785EF9">
      <w:pPr>
        <w:pStyle w:val="Agendabullet1"/>
      </w:pPr>
      <w:r w:rsidRPr="00831BEA">
        <w:t xml:space="preserve">Required Training, Procedures, and Containment:  </w:t>
      </w:r>
    </w:p>
    <w:p w14:paraId="2D77F1C3" w14:textId="77777777" w:rsidR="00785EF9" w:rsidRPr="00831BEA" w:rsidRDefault="00785EF9" w:rsidP="00BC1F4F">
      <w:pPr>
        <w:pStyle w:val="AgendaBullet2"/>
      </w:pPr>
      <w:r w:rsidRPr="00831BEA">
        <w:t xml:space="preserve">Minimum Training requirements: </w:t>
      </w:r>
    </w:p>
    <w:p w14:paraId="6D827EC8" w14:textId="77777777" w:rsidR="00785EF9" w:rsidRPr="00831BEA" w:rsidRDefault="00785EF9" w:rsidP="00785EF9">
      <w:pPr>
        <w:pStyle w:val="Agendabullet30"/>
      </w:pPr>
      <w:r w:rsidRPr="00831BEA">
        <w:t>Sponsor Training (if applicable)</w:t>
      </w:r>
    </w:p>
    <w:p w14:paraId="4246C0A8" w14:textId="77777777" w:rsidR="00785EF9" w:rsidRPr="00831BEA" w:rsidRDefault="00785EF9" w:rsidP="00785EF9">
      <w:pPr>
        <w:pStyle w:val="Agendabullet30"/>
      </w:pPr>
      <w:r w:rsidRPr="00831BEA">
        <w:t>Bloodborne Pathogen Training for individuals listed on the registration</w:t>
      </w:r>
    </w:p>
    <w:p w14:paraId="2F59CC91" w14:textId="77777777" w:rsidR="00785EF9" w:rsidRPr="00FE70E8" w:rsidRDefault="00785EF9" w:rsidP="00785EF9">
      <w:pPr>
        <w:pStyle w:val="Agendabullet30"/>
      </w:pPr>
      <w:r>
        <w:t>Shipping of Biological Materials</w:t>
      </w:r>
      <w:r w:rsidRPr="00FE70E8">
        <w:t xml:space="preserve"> </w:t>
      </w:r>
      <w:r>
        <w:t>T</w:t>
      </w:r>
      <w:r w:rsidRPr="00FE70E8">
        <w:t xml:space="preserve">raining for individuals shipping </w:t>
      </w:r>
      <w:r>
        <w:t>specimens</w:t>
      </w:r>
    </w:p>
    <w:p w14:paraId="2309A0DB" w14:textId="77777777" w:rsidR="00785EF9" w:rsidRPr="00831BEA" w:rsidRDefault="00785EF9" w:rsidP="00785EF9">
      <w:pPr>
        <w:pStyle w:val="Agendabullet30"/>
      </w:pPr>
      <w:r w:rsidRPr="00831BEA">
        <w:t>NIH Guidelines Training for PI</w:t>
      </w:r>
    </w:p>
    <w:p w14:paraId="436CC4A7" w14:textId="77777777" w:rsidR="00785EF9" w:rsidRPr="00831BEA" w:rsidRDefault="00785EF9" w:rsidP="00785EF9">
      <w:pPr>
        <w:pStyle w:val="Agendabullet30"/>
        <w:rPr>
          <w:b/>
        </w:rPr>
      </w:pPr>
      <w:r w:rsidRPr="00831BEA">
        <w:t xml:space="preserve">PI mediated intra-laboratory training </w:t>
      </w:r>
    </w:p>
    <w:p w14:paraId="12C353CE" w14:textId="77777777" w:rsidR="00785EF9" w:rsidRPr="00831BEA" w:rsidRDefault="00785EF9" w:rsidP="00BC1F4F">
      <w:pPr>
        <w:pStyle w:val="AgendaBullet2"/>
      </w:pPr>
      <w:r w:rsidRPr="00831BEA">
        <w:t xml:space="preserve">Procedures: </w:t>
      </w:r>
    </w:p>
    <w:p w14:paraId="6A72B257" w14:textId="77777777" w:rsidR="00785EF9" w:rsidRPr="00831BEA" w:rsidRDefault="00785EF9" w:rsidP="00785EF9">
      <w:pPr>
        <w:pStyle w:val="Agendabullet30"/>
      </w:pPr>
      <w:r w:rsidRPr="00831BEA">
        <w:t>Other: UTSW Approved SOP for gene transfer project must be followed</w:t>
      </w:r>
    </w:p>
    <w:p w14:paraId="5FD3A4DA" w14:textId="77777777" w:rsidR="00785EF9" w:rsidRDefault="00785EF9" w:rsidP="00785EF9"/>
    <w:tbl>
      <w:tblPr>
        <w:tblStyle w:val="TableGrid"/>
        <w:tblW w:w="5000" w:type="pct"/>
        <w:tblLook w:val="04A0" w:firstRow="1" w:lastRow="0" w:firstColumn="1" w:lastColumn="0" w:noHBand="0" w:noVBand="1"/>
      </w:tblPr>
      <w:tblGrid>
        <w:gridCol w:w="10070"/>
      </w:tblGrid>
      <w:tr w:rsidR="0050551F" w:rsidRPr="002D0088" w14:paraId="1EB03F0B" w14:textId="77777777" w:rsidTr="003F62DA">
        <w:tc>
          <w:tcPr>
            <w:tcW w:w="5000" w:type="pct"/>
          </w:tcPr>
          <w:p w14:paraId="763562EF" w14:textId="77777777" w:rsidR="0050551F" w:rsidRPr="00B67BA0" w:rsidRDefault="0050551F" w:rsidP="003F62DA">
            <w:pPr>
              <w:tabs>
                <w:tab w:val="left" w:pos="4216"/>
              </w:tabs>
              <w:rPr>
                <w:rFonts w:ascii="Aptos" w:hAnsi="Aptos" w:cstheme="minorHAnsi"/>
                <w:b/>
                <w:sz w:val="22"/>
              </w:rPr>
            </w:pPr>
            <w:r w:rsidRPr="00B67BA0">
              <w:rPr>
                <w:rFonts w:ascii="Aptos" w:hAnsi="Aptos" w:cstheme="minorHAnsi"/>
                <w:b/>
                <w:sz w:val="22"/>
              </w:rPr>
              <w:t>Summary:</w:t>
            </w:r>
          </w:p>
          <w:p w14:paraId="242E8C16" w14:textId="0B34625D" w:rsidR="0050551F" w:rsidRPr="00B67BA0" w:rsidRDefault="0050551F" w:rsidP="00313A92">
            <w:pPr>
              <w:pStyle w:val="ListParagraph"/>
              <w:numPr>
                <w:ilvl w:val="0"/>
                <w:numId w:val="11"/>
              </w:numPr>
              <w:tabs>
                <w:tab w:val="left" w:pos="4216"/>
              </w:tabs>
              <w:rPr>
                <w:rFonts w:ascii="Aptos" w:hAnsi="Aptos" w:cstheme="minorHAnsi"/>
                <w:bCs/>
                <w:sz w:val="22"/>
              </w:rPr>
            </w:pPr>
            <w:r w:rsidRPr="00B67BA0">
              <w:rPr>
                <w:rFonts w:ascii="Aptos" w:hAnsi="Aptos" w:cstheme="minorHAnsi"/>
                <w:bCs/>
                <w:sz w:val="22"/>
              </w:rPr>
              <w:t>No safety concerns.</w:t>
            </w:r>
          </w:p>
          <w:p w14:paraId="28C0F791" w14:textId="77777777" w:rsidR="0050551F" w:rsidRPr="00B67BA0" w:rsidRDefault="0050551F" w:rsidP="003F62DA">
            <w:pPr>
              <w:tabs>
                <w:tab w:val="left" w:pos="4216"/>
              </w:tabs>
              <w:rPr>
                <w:rFonts w:ascii="Aptos" w:hAnsi="Aptos" w:cstheme="minorHAnsi"/>
                <w:b/>
                <w:sz w:val="22"/>
              </w:rPr>
            </w:pPr>
            <w:r w:rsidRPr="00B67BA0">
              <w:rPr>
                <w:rFonts w:ascii="Aptos" w:hAnsi="Aptos" w:cstheme="minorHAnsi"/>
                <w:b/>
                <w:sz w:val="22"/>
              </w:rPr>
              <w:t xml:space="preserve">In favor: </w:t>
            </w:r>
            <w:r w:rsidRPr="00B67BA0">
              <w:rPr>
                <w:rFonts w:ascii="Aptos" w:hAnsi="Aptos" w:cstheme="minorHAnsi"/>
                <w:bCs/>
                <w:sz w:val="22"/>
              </w:rPr>
              <w:t>All</w:t>
            </w:r>
          </w:p>
          <w:p w14:paraId="0DE64BC6" w14:textId="77777777" w:rsidR="0050551F" w:rsidRPr="00F662F4" w:rsidRDefault="0050551F" w:rsidP="003F62DA">
            <w:pPr>
              <w:tabs>
                <w:tab w:val="left" w:pos="4216"/>
              </w:tabs>
              <w:rPr>
                <w:rFonts w:ascii="Aptos" w:hAnsi="Aptos" w:cstheme="minorHAnsi"/>
                <w:b/>
                <w:sz w:val="22"/>
              </w:rPr>
            </w:pPr>
            <w:r w:rsidRPr="00B67BA0">
              <w:rPr>
                <w:rFonts w:ascii="Aptos" w:hAnsi="Aptos" w:cstheme="minorHAnsi"/>
                <w:b/>
                <w:sz w:val="22"/>
              </w:rPr>
              <w:t xml:space="preserve">Opposed: </w:t>
            </w:r>
            <w:r w:rsidRPr="00B67BA0">
              <w:rPr>
                <w:rFonts w:ascii="Aptos" w:hAnsi="Aptos" w:cstheme="minorHAnsi"/>
                <w:bCs/>
                <w:sz w:val="22"/>
              </w:rPr>
              <w:t>None</w:t>
            </w:r>
          </w:p>
          <w:p w14:paraId="56F59317" w14:textId="77777777" w:rsidR="0050551F" w:rsidRPr="003B3248" w:rsidRDefault="0050551F" w:rsidP="003F62DA">
            <w:pPr>
              <w:tabs>
                <w:tab w:val="left" w:pos="4216"/>
              </w:tabs>
              <w:rPr>
                <w:rFonts w:ascii="Aptos" w:hAnsi="Aptos" w:cstheme="minorHAnsi"/>
                <w:b/>
                <w:sz w:val="22"/>
              </w:rPr>
            </w:pPr>
            <w:r w:rsidRPr="003B3248">
              <w:rPr>
                <w:rFonts w:ascii="Aptos" w:hAnsi="Aptos" w:cstheme="minorHAnsi"/>
                <w:b/>
                <w:sz w:val="22"/>
              </w:rPr>
              <w:t xml:space="preserve">Abstained: </w:t>
            </w:r>
            <w:r w:rsidRPr="003B3248">
              <w:rPr>
                <w:rFonts w:ascii="Aptos" w:hAnsi="Aptos" w:cstheme="minorHAnsi"/>
                <w:bCs/>
                <w:sz w:val="22"/>
              </w:rPr>
              <w:t>None</w:t>
            </w:r>
          </w:p>
          <w:p w14:paraId="2618C0FC" w14:textId="77777777" w:rsidR="0050551F" w:rsidRPr="00F662F4" w:rsidRDefault="0050551F" w:rsidP="003F62DA">
            <w:pPr>
              <w:overflowPunct w:val="0"/>
              <w:autoSpaceDE w:val="0"/>
              <w:autoSpaceDN w:val="0"/>
              <w:adjustRightInd w:val="0"/>
              <w:contextualSpacing/>
              <w:rPr>
                <w:rFonts w:ascii="Aptos" w:hAnsi="Aptos" w:cstheme="minorHAnsi"/>
                <w:b/>
                <w:bCs/>
                <w:sz w:val="22"/>
              </w:rPr>
            </w:pPr>
            <w:r w:rsidRPr="003B3248">
              <w:rPr>
                <w:rFonts w:ascii="Aptos" w:hAnsi="Aptos" w:cstheme="minorHAnsi"/>
                <w:b/>
                <w:sz w:val="22"/>
              </w:rPr>
              <w:t xml:space="preserve">Status: </w:t>
            </w:r>
            <w:r w:rsidRPr="003B3248">
              <w:rPr>
                <w:rFonts w:ascii="Aptos" w:hAnsi="Aptos" w:cstheme="minorHAnsi"/>
                <w:bCs/>
                <w:sz w:val="22"/>
              </w:rPr>
              <w:t>Approved</w:t>
            </w:r>
          </w:p>
        </w:tc>
      </w:tr>
    </w:tbl>
    <w:p w14:paraId="3F8541AD" w14:textId="77777777" w:rsidR="0050551F" w:rsidRDefault="0050551F" w:rsidP="00785EF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785EF9" w:rsidRPr="00FE70E8" w14:paraId="1A1E8BB2" w14:textId="77777777" w:rsidTr="00F61639">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5568374E" w14:textId="77777777" w:rsidR="00785EF9" w:rsidRPr="00FE70E8" w:rsidRDefault="00785EF9" w:rsidP="00310096">
            <w:pPr>
              <w:tabs>
                <w:tab w:val="left" w:pos="1710"/>
              </w:tabs>
              <w:rPr>
                <w:rFonts w:asciiTheme="minorHAnsi" w:hAnsiTheme="minorHAnsi" w:cstheme="minorHAnsi"/>
                <w:b/>
                <w:bCs/>
                <w:szCs w:val="24"/>
              </w:rPr>
            </w:pPr>
            <w:r w:rsidRPr="00FE70E8">
              <w:rPr>
                <w:rFonts w:asciiTheme="minorHAnsi" w:hAnsiTheme="minorHAnsi" w:cstheme="minorHAnsi"/>
                <w:b/>
                <w:bCs/>
                <w:szCs w:val="24"/>
              </w:rPr>
              <w:t xml:space="preserve">Recombinant DNA Registration for IBC </w:t>
            </w:r>
            <w:r>
              <w:rPr>
                <w:rFonts w:asciiTheme="minorHAnsi" w:hAnsiTheme="minorHAnsi" w:cstheme="minorHAnsi"/>
                <w:b/>
                <w:bCs/>
                <w:szCs w:val="24"/>
              </w:rPr>
              <w:t>R</w:t>
            </w:r>
            <w:r w:rsidRPr="00FE70E8">
              <w:rPr>
                <w:rFonts w:asciiTheme="minorHAnsi" w:hAnsiTheme="minorHAnsi" w:cstheme="minorHAnsi"/>
                <w:b/>
                <w:bCs/>
                <w:szCs w:val="24"/>
              </w:rPr>
              <w:t xml:space="preserve">eview and </w:t>
            </w:r>
            <w:r>
              <w:rPr>
                <w:rFonts w:asciiTheme="minorHAnsi" w:hAnsiTheme="minorHAnsi" w:cstheme="minorHAnsi"/>
                <w:b/>
                <w:bCs/>
                <w:szCs w:val="24"/>
              </w:rPr>
              <w:t>A</w:t>
            </w:r>
            <w:r w:rsidRPr="00FE70E8">
              <w:rPr>
                <w:rFonts w:asciiTheme="minorHAnsi" w:hAnsiTheme="minorHAnsi" w:cstheme="minorHAnsi"/>
                <w:b/>
                <w:bCs/>
                <w:szCs w:val="24"/>
              </w:rPr>
              <w:t xml:space="preserve">uthorization.  </w:t>
            </w:r>
          </w:p>
        </w:tc>
      </w:tr>
    </w:tbl>
    <w:p w14:paraId="20E1F5C5" w14:textId="77777777" w:rsidR="00785EF9" w:rsidRPr="007971A3" w:rsidRDefault="00785EF9" w:rsidP="00785EF9">
      <w:pPr>
        <w:pStyle w:val="Heading1"/>
      </w:pPr>
      <w:r w:rsidRPr="007971A3">
        <w:t xml:space="preserve">PI: </w:t>
      </w:r>
      <w:r>
        <w:t>Justin Grodin</w:t>
      </w:r>
    </w:p>
    <w:p w14:paraId="2FD73F1F" w14:textId="77777777" w:rsidR="00785EF9" w:rsidRPr="00D847D3" w:rsidRDefault="00785EF9" w:rsidP="00785EF9">
      <w:pPr>
        <w:pStyle w:val="AgendaBullet"/>
      </w:pPr>
      <w:r w:rsidRPr="00D847D3">
        <w:t xml:space="preserve">Title: </w:t>
      </w:r>
      <w:r w:rsidRPr="00D847D3">
        <w:rPr>
          <w:b w:val="0"/>
        </w:rPr>
        <w:t>A Phase 1/2 Trial of the Safety and Efficacy of SRD-001 (AAV1/SERCA2a) in Subjects with Heart Failure with reduced Ejection Fraction</w:t>
      </w:r>
    </w:p>
    <w:p w14:paraId="6F9D5489" w14:textId="77777777" w:rsidR="00785EF9" w:rsidRPr="00DA0B29" w:rsidRDefault="00785EF9" w:rsidP="00785EF9">
      <w:pPr>
        <w:pStyle w:val="AgendaBullet"/>
        <w:contextualSpacing w:val="0"/>
      </w:pPr>
      <w:r w:rsidRPr="00DA0B29">
        <w:t xml:space="preserve">Note: </w:t>
      </w:r>
      <w:r w:rsidRPr="00DA0B29">
        <w:rPr>
          <w:b w:val="0"/>
        </w:rPr>
        <w:t>Renewal - No procedural or personnel changes were noted.</w:t>
      </w:r>
    </w:p>
    <w:p w14:paraId="01C10887" w14:textId="77777777" w:rsidR="00785EF9" w:rsidRPr="005B74BC" w:rsidRDefault="00785EF9" w:rsidP="00785EF9">
      <w:pPr>
        <w:pStyle w:val="AgendaBullet"/>
        <w:contextualSpacing w:val="0"/>
        <w:rPr>
          <w:lang w:val="es-ES"/>
        </w:rPr>
      </w:pPr>
      <w:r w:rsidRPr="005B74BC">
        <w:rPr>
          <w:lang w:val="es-ES"/>
        </w:rPr>
        <w:t xml:space="preserve">NIH Guidelines: </w:t>
      </w:r>
      <w:r w:rsidRPr="005B74BC">
        <w:rPr>
          <w:b w:val="0"/>
          <w:lang w:val="es-ES"/>
        </w:rPr>
        <w:t>III-C</w:t>
      </w:r>
    </w:p>
    <w:p w14:paraId="3760A148" w14:textId="77777777" w:rsidR="00785EF9" w:rsidRPr="00455F28" w:rsidRDefault="00785EF9" w:rsidP="00785EF9">
      <w:pPr>
        <w:pStyle w:val="AgendaBullet"/>
        <w:contextualSpacing w:val="0"/>
      </w:pPr>
      <w:r w:rsidRPr="00455F28">
        <w:t xml:space="preserve">Sponsor: </w:t>
      </w:r>
      <w:proofErr w:type="spellStart"/>
      <w:r w:rsidRPr="00455F28">
        <w:rPr>
          <w:b w:val="0"/>
        </w:rPr>
        <w:t>Sardocor</w:t>
      </w:r>
      <w:proofErr w:type="spellEnd"/>
    </w:p>
    <w:p w14:paraId="33D9CF9E" w14:textId="77777777" w:rsidR="00581B52" w:rsidRDefault="00785EF9" w:rsidP="00785EF9">
      <w:pPr>
        <w:pStyle w:val="AgendaBullet"/>
        <w:contextualSpacing w:val="0"/>
      </w:pPr>
      <w:r w:rsidRPr="00FE70E8">
        <w:t xml:space="preserve">Project Summary: </w:t>
      </w:r>
    </w:p>
    <w:p w14:paraId="23AFC17C" w14:textId="77777777" w:rsidR="00232CB3" w:rsidRPr="00232CB3" w:rsidRDefault="00337E2B" w:rsidP="00313A92">
      <w:pPr>
        <w:pStyle w:val="AgendaBullet"/>
        <w:numPr>
          <w:ilvl w:val="1"/>
          <w:numId w:val="9"/>
        </w:numPr>
        <w:contextualSpacing w:val="0"/>
      </w:pPr>
      <w:r w:rsidRPr="0031079B">
        <w:rPr>
          <w:b w:val="0"/>
        </w:rPr>
        <w:t>A Phase 1/2 study sp</w:t>
      </w:r>
      <w:r w:rsidR="00D01B20" w:rsidRPr="0031079B">
        <w:rPr>
          <w:b w:val="0"/>
        </w:rPr>
        <w:t xml:space="preserve">onsored by </w:t>
      </w:r>
      <w:proofErr w:type="spellStart"/>
      <w:r w:rsidR="00D01B20" w:rsidRPr="0031079B">
        <w:rPr>
          <w:b w:val="0"/>
        </w:rPr>
        <w:t>Sardocor</w:t>
      </w:r>
      <w:proofErr w:type="spellEnd"/>
      <w:r w:rsidR="0031079B">
        <w:rPr>
          <w:b w:val="0"/>
        </w:rPr>
        <w:t xml:space="preserve"> for a </w:t>
      </w:r>
      <w:r w:rsidR="00785EF9" w:rsidRPr="0031079B">
        <w:rPr>
          <w:b w:val="0"/>
        </w:rPr>
        <w:t xml:space="preserve">treatment to </w:t>
      </w:r>
      <w:r w:rsidR="0031079B" w:rsidRPr="0031079B">
        <w:rPr>
          <w:b w:val="0"/>
        </w:rPr>
        <w:t>restore</w:t>
      </w:r>
      <w:r w:rsidR="00785EF9" w:rsidRPr="0031079B">
        <w:rPr>
          <w:b w:val="0"/>
        </w:rPr>
        <w:t xml:space="preserve"> Ca2+ cycling in cardiomyocytes by normalizing SERCA2a protein levels in </w:t>
      </w:r>
      <w:proofErr w:type="spellStart"/>
      <w:r w:rsidR="00785EF9" w:rsidRPr="0031079B">
        <w:rPr>
          <w:b w:val="0"/>
        </w:rPr>
        <w:t>HRrEF</w:t>
      </w:r>
      <w:proofErr w:type="spellEnd"/>
      <w:r w:rsidR="00785EF9" w:rsidRPr="0031079B">
        <w:rPr>
          <w:b w:val="0"/>
        </w:rPr>
        <w:t xml:space="preserve"> patients. </w:t>
      </w:r>
    </w:p>
    <w:p w14:paraId="409E471D" w14:textId="77777777" w:rsidR="00232CB3" w:rsidRPr="00232CB3" w:rsidRDefault="00785EF9" w:rsidP="00313A92">
      <w:pPr>
        <w:pStyle w:val="AgendaBullet"/>
        <w:numPr>
          <w:ilvl w:val="1"/>
          <w:numId w:val="9"/>
        </w:numPr>
        <w:contextualSpacing w:val="0"/>
      </w:pPr>
      <w:r w:rsidRPr="0031079B">
        <w:rPr>
          <w:b w:val="0"/>
        </w:rPr>
        <w:t xml:space="preserve">Phase 1 will evaluate viral kinetics and shedding of AAV1/SERCA2a </w:t>
      </w:r>
    </w:p>
    <w:p w14:paraId="11181708" w14:textId="635B4CCD" w:rsidR="00785EF9" w:rsidRPr="00FE70E8" w:rsidRDefault="00785EF9" w:rsidP="00313A92">
      <w:pPr>
        <w:pStyle w:val="AgendaBullet"/>
        <w:numPr>
          <w:ilvl w:val="1"/>
          <w:numId w:val="9"/>
        </w:numPr>
        <w:contextualSpacing w:val="0"/>
      </w:pPr>
      <w:r w:rsidRPr="0031079B">
        <w:rPr>
          <w:b w:val="0"/>
        </w:rPr>
        <w:lastRenderedPageBreak/>
        <w:t>Phase 2 will evaluate the efficacy of SRD-001 as assessed by symptomatic parameters, physical activity, biomarker of disease, cardiac function and remodeling, and rate of clinical events.</w:t>
      </w:r>
    </w:p>
    <w:p w14:paraId="64385982" w14:textId="77777777" w:rsidR="00785EF9" w:rsidRPr="00FE70E8" w:rsidRDefault="00785EF9" w:rsidP="00785EF9">
      <w:pPr>
        <w:pStyle w:val="AgendaBullet"/>
        <w:contextualSpacing w:val="0"/>
      </w:pPr>
      <w:r w:rsidRPr="00FE70E8">
        <w:t xml:space="preserve">Product(s): </w:t>
      </w:r>
    </w:p>
    <w:p w14:paraId="60CEB4A1" w14:textId="6EB26D27" w:rsidR="00785EF9" w:rsidRPr="00DB17EC" w:rsidRDefault="00785EF9" w:rsidP="00313A92">
      <w:pPr>
        <w:pStyle w:val="AgendaBullet2"/>
        <w:widowControl w:val="0"/>
        <w:numPr>
          <w:ilvl w:val="0"/>
          <w:numId w:val="7"/>
        </w:numPr>
        <w:overflowPunct w:val="0"/>
        <w:contextualSpacing/>
        <w:jc w:val="left"/>
      </w:pPr>
      <w:r w:rsidRPr="00DB17EC">
        <w:t xml:space="preserve">A recombinant adeno-associated viral (rAAV) vector expressing SERCA2a   </w:t>
      </w:r>
    </w:p>
    <w:p w14:paraId="58B65C58" w14:textId="77777777" w:rsidR="00785EF9" w:rsidRPr="00FE70E8" w:rsidRDefault="00785EF9" w:rsidP="00785EF9">
      <w:pPr>
        <w:pStyle w:val="AgendaBullet"/>
        <w:contextualSpacing w:val="0"/>
      </w:pPr>
      <w:r w:rsidRPr="00FE70E8">
        <w:t>Vectors: (source)</w:t>
      </w:r>
    </w:p>
    <w:p w14:paraId="6701907B" w14:textId="09378FB0" w:rsidR="00785EF9" w:rsidRPr="00DB17EC" w:rsidRDefault="00785EF9" w:rsidP="00313A92">
      <w:pPr>
        <w:pStyle w:val="AgendaBullet2"/>
        <w:widowControl w:val="0"/>
        <w:numPr>
          <w:ilvl w:val="0"/>
          <w:numId w:val="7"/>
        </w:numPr>
        <w:overflowPunct w:val="0"/>
        <w:contextualSpacing/>
        <w:jc w:val="left"/>
      </w:pPr>
      <w:r w:rsidRPr="00DB17EC">
        <w:t xml:space="preserve">Replication incompetent Adeno-associated virus  </w:t>
      </w:r>
    </w:p>
    <w:p w14:paraId="4210A9D5" w14:textId="77777777" w:rsidR="00785EF9" w:rsidRPr="00FE70E8" w:rsidRDefault="00785EF9" w:rsidP="00785EF9">
      <w:pPr>
        <w:pStyle w:val="AgendaBullet"/>
      </w:pPr>
      <w:r w:rsidRPr="00FE70E8">
        <w:t>Transgenes: (source)</w:t>
      </w:r>
    </w:p>
    <w:p w14:paraId="1450207B" w14:textId="60174B8A" w:rsidR="00785EF9" w:rsidRPr="00DB17EC" w:rsidRDefault="00785EF9" w:rsidP="00313A92">
      <w:pPr>
        <w:pStyle w:val="AgendaBullet2"/>
        <w:widowControl w:val="0"/>
        <w:numPr>
          <w:ilvl w:val="0"/>
          <w:numId w:val="7"/>
        </w:numPr>
        <w:overflowPunct w:val="0"/>
        <w:contextualSpacing/>
        <w:jc w:val="left"/>
      </w:pPr>
      <w:r w:rsidRPr="00DB17EC">
        <w:t>immediate early enhancer/promoter</w:t>
      </w:r>
      <w:r>
        <w:t xml:space="preserve"> (Cytomegalovirus)</w:t>
      </w:r>
    </w:p>
    <w:p w14:paraId="60FAC8D4" w14:textId="77777777" w:rsidR="00785EF9" w:rsidRPr="00DB17EC" w:rsidRDefault="00785EF9" w:rsidP="00313A92">
      <w:pPr>
        <w:pStyle w:val="AgendaBullet2"/>
        <w:widowControl w:val="0"/>
        <w:numPr>
          <w:ilvl w:val="0"/>
          <w:numId w:val="7"/>
        </w:numPr>
        <w:overflowPunct w:val="0"/>
        <w:contextualSpacing/>
        <w:jc w:val="left"/>
      </w:pPr>
      <w:r w:rsidRPr="00DB17EC">
        <w:t xml:space="preserve">hybrid intron from the commercial plasmid </w:t>
      </w:r>
      <w:proofErr w:type="spellStart"/>
      <w:r w:rsidRPr="00DB17EC">
        <w:t>pCI</w:t>
      </w:r>
      <w:proofErr w:type="spellEnd"/>
      <w:r w:rsidRPr="00DB17EC">
        <w:t xml:space="preserve"> </w:t>
      </w:r>
    </w:p>
    <w:p w14:paraId="0FF7450F" w14:textId="61BEA688" w:rsidR="00785EF9" w:rsidRPr="00DB17EC" w:rsidRDefault="00C40782" w:rsidP="00313A92">
      <w:pPr>
        <w:pStyle w:val="AgendaBullet2"/>
        <w:widowControl w:val="0"/>
        <w:numPr>
          <w:ilvl w:val="0"/>
          <w:numId w:val="7"/>
        </w:numPr>
        <w:overflowPunct w:val="0"/>
        <w:contextualSpacing/>
        <w:jc w:val="left"/>
      </w:pPr>
      <w:r>
        <w:t>S</w:t>
      </w:r>
      <w:r w:rsidR="00785EF9">
        <w:t>arcoendoplasmic reticulum calcium transport ATPase (human)</w:t>
      </w:r>
    </w:p>
    <w:p w14:paraId="1C211456" w14:textId="169D8CBD" w:rsidR="00785EF9" w:rsidRPr="00DB17EC" w:rsidRDefault="00C40782" w:rsidP="00313A92">
      <w:pPr>
        <w:pStyle w:val="AgendaBullet2"/>
        <w:widowControl w:val="0"/>
        <w:numPr>
          <w:ilvl w:val="0"/>
          <w:numId w:val="7"/>
        </w:numPr>
        <w:overflowPunct w:val="0"/>
        <w:contextualSpacing/>
        <w:jc w:val="left"/>
        <w:rPr>
          <w:b/>
          <w:bCs/>
        </w:rPr>
      </w:pPr>
      <w:r>
        <w:t>B</w:t>
      </w:r>
      <w:r w:rsidR="00785EF9" w:rsidRPr="00DB17EC">
        <w:t>ovine growth hormone polyadenylation signal (bovine)</w:t>
      </w:r>
    </w:p>
    <w:p w14:paraId="3C15F073" w14:textId="77777777" w:rsidR="00785EF9" w:rsidRPr="009E2F9D" w:rsidRDefault="00785EF9" w:rsidP="00785EF9">
      <w:pPr>
        <w:pStyle w:val="AgendaBullet"/>
      </w:pPr>
      <w:r w:rsidRPr="009E2F9D">
        <w:t xml:space="preserve">Host: </w:t>
      </w:r>
      <w:r w:rsidRPr="009E2F9D">
        <w:rPr>
          <w:b w:val="0"/>
        </w:rPr>
        <w:t>Human subjects</w:t>
      </w:r>
      <w:r w:rsidRPr="009E2F9D">
        <w:t xml:space="preserve"> </w:t>
      </w:r>
    </w:p>
    <w:p w14:paraId="15869D29" w14:textId="77777777" w:rsidR="00785EF9" w:rsidRPr="00FA4874" w:rsidRDefault="00785EF9" w:rsidP="00785EF9">
      <w:pPr>
        <w:pStyle w:val="AgendaBullet"/>
        <w:rPr>
          <w:b w:val="0"/>
          <w:bCs/>
        </w:rPr>
      </w:pPr>
      <w:r w:rsidRPr="00FA4874">
        <w:t>PPE:</w:t>
      </w:r>
      <w:r w:rsidRPr="00FA4874">
        <w:rPr>
          <w:b w:val="0"/>
        </w:rPr>
        <w:t xml:space="preserve"> Body protection, gloves, and eye protection are required. </w:t>
      </w:r>
    </w:p>
    <w:p w14:paraId="7832820B" w14:textId="77777777" w:rsidR="00785EF9" w:rsidRPr="00FE70E8" w:rsidRDefault="00785EF9" w:rsidP="00785EF9">
      <w:pPr>
        <w:pStyle w:val="AgendaBullet"/>
      </w:pPr>
      <w:r w:rsidRPr="00FE70E8">
        <w:t>Heal</w:t>
      </w:r>
      <w:r w:rsidRPr="00FE70E8">
        <w:rPr>
          <w:spacing w:val="-1"/>
        </w:rPr>
        <w:t>t</w:t>
      </w:r>
      <w:r w:rsidRPr="00FE70E8">
        <w:t>h</w:t>
      </w:r>
      <w:r w:rsidRPr="00FE70E8">
        <w:rPr>
          <w:spacing w:val="1"/>
        </w:rPr>
        <w:t xml:space="preserve"> </w:t>
      </w:r>
      <w:r w:rsidRPr="00FE70E8">
        <w:t>Wa</w:t>
      </w:r>
      <w:r w:rsidRPr="00FE70E8">
        <w:rPr>
          <w:spacing w:val="-1"/>
        </w:rPr>
        <w:t>r</w:t>
      </w:r>
      <w:r w:rsidRPr="00FE70E8">
        <w:rPr>
          <w:spacing w:val="1"/>
        </w:rPr>
        <w:t>n</w:t>
      </w:r>
      <w:r w:rsidRPr="00FE70E8">
        <w:t>i</w:t>
      </w:r>
      <w:r w:rsidRPr="00FE70E8">
        <w:rPr>
          <w:spacing w:val="1"/>
        </w:rPr>
        <w:t>n</w:t>
      </w:r>
      <w:r w:rsidRPr="00FE70E8">
        <w:t>gs a</w:t>
      </w:r>
      <w:r w:rsidRPr="00FE70E8">
        <w:rPr>
          <w:spacing w:val="-1"/>
        </w:rPr>
        <w:t>n</w:t>
      </w:r>
      <w:r w:rsidRPr="00FE70E8">
        <w:t>d</w:t>
      </w:r>
      <w:r w:rsidRPr="00FE70E8">
        <w:rPr>
          <w:spacing w:val="1"/>
        </w:rPr>
        <w:t xml:space="preserve"> </w:t>
      </w:r>
      <w:r w:rsidRPr="00FE70E8">
        <w:rPr>
          <w:spacing w:val="-1"/>
        </w:rPr>
        <w:t>S</w:t>
      </w:r>
      <w:r w:rsidRPr="00FE70E8">
        <w:t>a</w:t>
      </w:r>
      <w:r w:rsidRPr="00FE70E8">
        <w:rPr>
          <w:spacing w:val="1"/>
        </w:rPr>
        <w:t>f</w:t>
      </w:r>
      <w:r w:rsidRPr="00FE70E8">
        <w:rPr>
          <w:spacing w:val="-1"/>
        </w:rPr>
        <w:t>e</w:t>
      </w:r>
      <w:r w:rsidRPr="00FE70E8">
        <w:t>ty Sta</w:t>
      </w:r>
      <w:r w:rsidRPr="00FE70E8">
        <w:rPr>
          <w:spacing w:val="-1"/>
        </w:rPr>
        <w:t>t</w:t>
      </w:r>
      <w:r w:rsidRPr="00FE70E8">
        <w:rPr>
          <w:spacing w:val="1"/>
        </w:rPr>
        <w:t>e</w:t>
      </w:r>
      <w:r w:rsidRPr="00FE70E8">
        <w:rPr>
          <w:spacing w:val="-3"/>
        </w:rPr>
        <w:t>m</w:t>
      </w:r>
      <w:r w:rsidRPr="00FE70E8">
        <w:rPr>
          <w:spacing w:val="-1"/>
        </w:rPr>
        <w:t>e</w:t>
      </w:r>
      <w:r w:rsidRPr="00FE70E8">
        <w:rPr>
          <w:spacing w:val="1"/>
        </w:rPr>
        <w:t>n</w:t>
      </w:r>
      <w:r w:rsidRPr="00FE70E8">
        <w:t>ts:</w:t>
      </w:r>
    </w:p>
    <w:p w14:paraId="76702D60" w14:textId="77777777" w:rsidR="00861998" w:rsidRPr="009B0DB7" w:rsidRDefault="00861998" w:rsidP="006717D3">
      <w:pPr>
        <w:pStyle w:val="AgendaBullet2"/>
        <w:widowControl w:val="0"/>
        <w:numPr>
          <w:ilvl w:val="0"/>
          <w:numId w:val="7"/>
        </w:numPr>
        <w:overflowPunct w:val="0"/>
        <w:contextualSpacing/>
        <w:jc w:val="left"/>
      </w:pPr>
      <w:r w:rsidRPr="00C80299">
        <w:t>A consultation with Occupational Health is advised</w:t>
      </w:r>
      <w:r>
        <w:t xml:space="preserve"> </w:t>
      </w:r>
      <w:proofErr w:type="gramStart"/>
      <w:r>
        <w:t>for</w:t>
      </w:r>
      <w:proofErr w:type="gramEnd"/>
      <w:r>
        <w:t xml:space="preserve"> health care workers</w:t>
      </w:r>
      <w:r w:rsidRPr="00C80299">
        <w:t>.</w:t>
      </w:r>
    </w:p>
    <w:p w14:paraId="42BB6123" w14:textId="77777777" w:rsidR="00785EF9" w:rsidRPr="006412B5" w:rsidRDefault="00785EF9" w:rsidP="00313A92">
      <w:pPr>
        <w:pStyle w:val="AgendaBullet2"/>
        <w:widowControl w:val="0"/>
        <w:numPr>
          <w:ilvl w:val="0"/>
          <w:numId w:val="7"/>
        </w:numPr>
        <w:overflowPunct w:val="0"/>
        <w:contextualSpacing/>
      </w:pPr>
      <w:r w:rsidRPr="006412B5">
        <w:rPr>
          <w:position w:val="1"/>
        </w:rPr>
        <w:t>No o</w:t>
      </w:r>
      <w:r w:rsidRPr="006412B5">
        <w:rPr>
          <w:spacing w:val="-1"/>
          <w:position w:val="1"/>
        </w:rPr>
        <w:t>cc</w:t>
      </w:r>
      <w:r w:rsidRPr="006412B5">
        <w:rPr>
          <w:position w:val="1"/>
        </w:rPr>
        <w:t>u</w:t>
      </w:r>
      <w:r w:rsidRPr="006412B5">
        <w:rPr>
          <w:spacing w:val="1"/>
          <w:position w:val="1"/>
        </w:rPr>
        <w:t>r</w:t>
      </w:r>
      <w:r w:rsidRPr="006412B5">
        <w:rPr>
          <w:position w:val="1"/>
        </w:rPr>
        <w:t>r</w:t>
      </w:r>
      <w:r w:rsidRPr="006412B5">
        <w:rPr>
          <w:spacing w:val="-2"/>
          <w:position w:val="1"/>
        </w:rPr>
        <w:t>e</w:t>
      </w:r>
      <w:r w:rsidRPr="006412B5">
        <w:rPr>
          <w:position w:val="1"/>
        </w:rPr>
        <w:t>n</w:t>
      </w:r>
      <w:r w:rsidRPr="006412B5">
        <w:rPr>
          <w:spacing w:val="1"/>
          <w:position w:val="1"/>
        </w:rPr>
        <w:t>c</w:t>
      </w:r>
      <w:r w:rsidRPr="006412B5">
        <w:rPr>
          <w:spacing w:val="-1"/>
          <w:position w:val="1"/>
        </w:rPr>
        <w:t>e</w:t>
      </w:r>
      <w:r w:rsidRPr="006412B5">
        <w:rPr>
          <w:position w:val="1"/>
        </w:rPr>
        <w:t>s of s</w:t>
      </w:r>
      <w:r w:rsidRPr="006412B5">
        <w:rPr>
          <w:spacing w:val="1"/>
          <w:position w:val="1"/>
        </w:rPr>
        <w:t>e</w:t>
      </w:r>
      <w:r w:rsidRPr="006412B5">
        <w:rPr>
          <w:position w:val="1"/>
        </w:rPr>
        <w:t xml:space="preserve">rious </w:t>
      </w:r>
      <w:r w:rsidRPr="006412B5">
        <w:rPr>
          <w:spacing w:val="1"/>
          <w:position w:val="1"/>
        </w:rPr>
        <w:t>a</w:t>
      </w:r>
      <w:r w:rsidRPr="006412B5">
        <w:rPr>
          <w:position w:val="1"/>
        </w:rPr>
        <w:t>dv</w:t>
      </w:r>
      <w:r w:rsidRPr="006412B5">
        <w:rPr>
          <w:spacing w:val="-1"/>
          <w:position w:val="1"/>
        </w:rPr>
        <w:t>e</w:t>
      </w:r>
      <w:r w:rsidRPr="006412B5">
        <w:rPr>
          <w:position w:val="1"/>
        </w:rPr>
        <w:t>rse</w:t>
      </w:r>
      <w:r w:rsidRPr="006412B5">
        <w:rPr>
          <w:spacing w:val="-1"/>
          <w:position w:val="1"/>
        </w:rPr>
        <w:t xml:space="preserve"> e</w:t>
      </w:r>
      <w:r w:rsidRPr="006412B5">
        <w:rPr>
          <w:spacing w:val="2"/>
          <w:position w:val="1"/>
        </w:rPr>
        <w:t>v</w:t>
      </w:r>
      <w:r w:rsidRPr="006412B5">
        <w:rPr>
          <w:spacing w:val="-1"/>
          <w:position w:val="1"/>
        </w:rPr>
        <w:t>e</w:t>
      </w:r>
      <w:r w:rsidRPr="006412B5">
        <w:rPr>
          <w:position w:val="1"/>
        </w:rPr>
        <w:t>nts have</w:t>
      </w:r>
      <w:r w:rsidRPr="006412B5">
        <w:rPr>
          <w:spacing w:val="-1"/>
          <w:position w:val="1"/>
        </w:rPr>
        <w:t xml:space="preserve"> </w:t>
      </w:r>
      <w:r w:rsidRPr="006412B5">
        <w:rPr>
          <w:spacing w:val="2"/>
          <w:position w:val="1"/>
        </w:rPr>
        <w:t>b</w:t>
      </w:r>
      <w:r w:rsidRPr="006412B5">
        <w:rPr>
          <w:spacing w:val="-1"/>
          <w:position w:val="1"/>
        </w:rPr>
        <w:t>ee</w:t>
      </w:r>
      <w:r w:rsidRPr="006412B5">
        <w:rPr>
          <w:position w:val="1"/>
        </w:rPr>
        <w:t>n</w:t>
      </w:r>
      <w:r w:rsidRPr="006412B5">
        <w:rPr>
          <w:spacing w:val="2"/>
          <w:position w:val="1"/>
        </w:rPr>
        <w:t xml:space="preserve"> </w:t>
      </w:r>
      <w:r w:rsidRPr="006412B5">
        <w:rPr>
          <w:position w:val="1"/>
        </w:rPr>
        <w:t>r</w:t>
      </w:r>
      <w:r w:rsidRPr="006412B5">
        <w:rPr>
          <w:spacing w:val="-2"/>
          <w:position w:val="1"/>
        </w:rPr>
        <w:t>e</w:t>
      </w:r>
      <w:r w:rsidRPr="006412B5">
        <w:rPr>
          <w:position w:val="1"/>
        </w:rPr>
        <w:t>port</w:t>
      </w:r>
      <w:r w:rsidRPr="006412B5">
        <w:rPr>
          <w:spacing w:val="-1"/>
          <w:position w:val="1"/>
        </w:rPr>
        <w:t>e</w:t>
      </w:r>
      <w:r w:rsidRPr="006412B5">
        <w:rPr>
          <w:position w:val="1"/>
        </w:rPr>
        <w:t>d during the renewal period.</w:t>
      </w:r>
    </w:p>
    <w:p w14:paraId="684182FE" w14:textId="77777777" w:rsidR="00900619" w:rsidRPr="004C4DF8" w:rsidRDefault="00900619" w:rsidP="00313A92">
      <w:pPr>
        <w:widowControl w:val="0"/>
        <w:numPr>
          <w:ilvl w:val="0"/>
          <w:numId w:val="7"/>
        </w:numPr>
        <w:overflowPunct w:val="0"/>
        <w:autoSpaceDE w:val="0"/>
        <w:autoSpaceDN w:val="0"/>
        <w:adjustRightInd w:val="0"/>
        <w:contextualSpacing/>
        <w:jc w:val="left"/>
        <w:rPr>
          <w:rFonts w:asciiTheme="minorHAnsi" w:hAnsiTheme="minorHAnsi" w:cstheme="minorHAnsi"/>
          <w:color w:val="000000"/>
          <w:szCs w:val="24"/>
        </w:rPr>
      </w:pPr>
      <w:r w:rsidRPr="004C4DF8">
        <w:rPr>
          <w:rFonts w:asciiTheme="minorHAnsi" w:hAnsiTheme="minorHAnsi" w:cstheme="minorHAnsi"/>
          <w:color w:val="000000"/>
          <w:spacing w:val="1"/>
          <w:szCs w:val="24"/>
        </w:rPr>
        <w:t>Sp</w:t>
      </w:r>
      <w:r w:rsidRPr="004C4DF8">
        <w:rPr>
          <w:rFonts w:asciiTheme="minorHAnsi" w:hAnsiTheme="minorHAnsi" w:cstheme="minorHAnsi"/>
          <w:color w:val="000000"/>
          <w:szCs w:val="24"/>
        </w:rPr>
        <w:t>o</w:t>
      </w:r>
      <w:r w:rsidRPr="004C4DF8">
        <w:rPr>
          <w:rFonts w:asciiTheme="minorHAnsi" w:hAnsiTheme="minorHAnsi" w:cstheme="minorHAnsi"/>
          <w:color w:val="000000"/>
          <w:spacing w:val="1"/>
          <w:szCs w:val="24"/>
        </w:rPr>
        <w:t>n</w:t>
      </w:r>
      <w:r w:rsidRPr="004C4DF8">
        <w:rPr>
          <w:rFonts w:asciiTheme="minorHAnsi" w:hAnsiTheme="minorHAnsi" w:cstheme="minorHAnsi"/>
          <w:color w:val="000000"/>
          <w:szCs w:val="24"/>
        </w:rPr>
        <w:t>sor</w:t>
      </w:r>
      <w:r w:rsidRPr="004C4DF8">
        <w:rPr>
          <w:rFonts w:asciiTheme="minorHAnsi" w:hAnsiTheme="minorHAnsi" w:cstheme="minorHAnsi"/>
          <w:color w:val="000000"/>
          <w:spacing w:val="-1"/>
          <w:szCs w:val="24"/>
        </w:rPr>
        <w:t xml:space="preserve"> </w:t>
      </w:r>
      <w:r w:rsidRPr="004C4DF8">
        <w:rPr>
          <w:rFonts w:asciiTheme="minorHAnsi" w:hAnsiTheme="minorHAnsi" w:cstheme="minorHAnsi"/>
          <w:color w:val="000000"/>
          <w:spacing w:val="1"/>
          <w:szCs w:val="24"/>
        </w:rPr>
        <w:t>h</w:t>
      </w:r>
      <w:r w:rsidRPr="004C4DF8">
        <w:rPr>
          <w:rFonts w:asciiTheme="minorHAnsi" w:hAnsiTheme="minorHAnsi" w:cstheme="minorHAnsi"/>
          <w:color w:val="000000"/>
          <w:szCs w:val="24"/>
        </w:rPr>
        <w:t xml:space="preserve">as </w:t>
      </w:r>
      <w:r w:rsidRPr="004C4DF8">
        <w:rPr>
          <w:rFonts w:asciiTheme="minorHAnsi" w:hAnsiTheme="minorHAnsi" w:cstheme="minorHAnsi"/>
          <w:color w:val="000000"/>
          <w:spacing w:val="-2"/>
          <w:szCs w:val="24"/>
        </w:rPr>
        <w:t xml:space="preserve">provided </w:t>
      </w:r>
      <w:r w:rsidRPr="004C4DF8">
        <w:rPr>
          <w:rFonts w:asciiTheme="minorHAnsi" w:hAnsiTheme="minorHAnsi" w:cstheme="minorHAnsi"/>
          <w:color w:val="000000"/>
          <w:szCs w:val="24"/>
        </w:rPr>
        <w:t>safety information</w:t>
      </w:r>
      <w:r>
        <w:rPr>
          <w:rFonts w:asciiTheme="minorHAnsi" w:hAnsiTheme="minorHAnsi" w:cstheme="minorHAnsi"/>
          <w:color w:val="000000"/>
          <w:szCs w:val="24"/>
        </w:rPr>
        <w:t>.</w:t>
      </w:r>
    </w:p>
    <w:p w14:paraId="54C8828A" w14:textId="77777777" w:rsidR="00785EF9" w:rsidRPr="00F60896" w:rsidRDefault="00785EF9" w:rsidP="00313A92">
      <w:pPr>
        <w:pStyle w:val="AgendaBullet2"/>
        <w:widowControl w:val="0"/>
        <w:numPr>
          <w:ilvl w:val="0"/>
          <w:numId w:val="7"/>
        </w:numPr>
        <w:overflowPunct w:val="0"/>
        <w:contextualSpacing/>
        <w:jc w:val="left"/>
      </w:pPr>
      <w:r w:rsidRPr="00F60896">
        <w:t>All he</w:t>
      </w:r>
      <w:r w:rsidRPr="00F60896">
        <w:rPr>
          <w:spacing w:val="-1"/>
        </w:rPr>
        <w:t>a</w:t>
      </w:r>
      <w:r w:rsidRPr="00F60896">
        <w:t>l</w:t>
      </w:r>
      <w:r w:rsidRPr="00F60896">
        <w:rPr>
          <w:spacing w:val="1"/>
        </w:rPr>
        <w:t>t</w:t>
      </w:r>
      <w:r w:rsidRPr="00F60896">
        <w:t xml:space="preserve">h </w:t>
      </w:r>
      <w:r w:rsidRPr="00F60896">
        <w:rPr>
          <w:spacing w:val="-1"/>
        </w:rPr>
        <w:t>ca</w:t>
      </w:r>
      <w:r w:rsidRPr="00F60896">
        <w:rPr>
          <w:spacing w:val="1"/>
        </w:rPr>
        <w:t>r</w:t>
      </w:r>
      <w:r w:rsidRPr="00F60896">
        <w:t>e</w:t>
      </w:r>
      <w:r w:rsidRPr="00F60896">
        <w:rPr>
          <w:spacing w:val="-1"/>
        </w:rPr>
        <w:t xml:space="preserve"> </w:t>
      </w:r>
      <w:r w:rsidRPr="00F60896">
        <w:t>wo</w:t>
      </w:r>
      <w:r w:rsidRPr="00F60896">
        <w:rPr>
          <w:spacing w:val="-1"/>
        </w:rPr>
        <w:t>r</w:t>
      </w:r>
      <w:r w:rsidRPr="00F60896">
        <w:rPr>
          <w:spacing w:val="2"/>
        </w:rPr>
        <w:t>k</w:t>
      </w:r>
      <w:r w:rsidRPr="00F60896">
        <w:rPr>
          <w:spacing w:val="-1"/>
        </w:rPr>
        <w:t>e</w:t>
      </w:r>
      <w:r w:rsidRPr="00F60896">
        <w:t xml:space="preserve">rs </w:t>
      </w:r>
      <w:r w:rsidRPr="00F60896">
        <w:rPr>
          <w:spacing w:val="2"/>
        </w:rPr>
        <w:t>i</w:t>
      </w:r>
      <w:r w:rsidRPr="00F60896">
        <w:t>nvolved in th</w:t>
      </w:r>
      <w:r w:rsidRPr="00F60896">
        <w:rPr>
          <w:spacing w:val="1"/>
        </w:rPr>
        <w:t>i</w:t>
      </w:r>
      <w:r w:rsidRPr="00F60896">
        <w:t>s proto</w:t>
      </w:r>
      <w:r w:rsidRPr="00F60896">
        <w:rPr>
          <w:spacing w:val="-1"/>
        </w:rPr>
        <w:t>c</w:t>
      </w:r>
      <w:r w:rsidRPr="00F60896">
        <w:t>ol should obs</w:t>
      </w:r>
      <w:r w:rsidRPr="00F60896">
        <w:rPr>
          <w:spacing w:val="-1"/>
        </w:rPr>
        <w:t>e</w:t>
      </w:r>
      <w:r w:rsidRPr="00F60896">
        <w:t>rve</w:t>
      </w:r>
      <w:r w:rsidRPr="00F60896">
        <w:rPr>
          <w:spacing w:val="-2"/>
        </w:rPr>
        <w:t xml:space="preserve"> </w:t>
      </w:r>
      <w:r w:rsidRPr="00F60896">
        <w:t>unive</w:t>
      </w:r>
      <w:r w:rsidRPr="00F60896">
        <w:rPr>
          <w:spacing w:val="-1"/>
        </w:rPr>
        <w:t>r</w:t>
      </w:r>
      <w:r w:rsidRPr="00F60896">
        <w:rPr>
          <w:spacing w:val="2"/>
        </w:rPr>
        <w:t>s</w:t>
      </w:r>
      <w:r w:rsidRPr="00F60896">
        <w:rPr>
          <w:spacing w:val="-1"/>
        </w:rPr>
        <w:t>a</w:t>
      </w:r>
      <w:r w:rsidRPr="00F60896">
        <w:t>l pr</w:t>
      </w:r>
      <w:r w:rsidRPr="00F60896">
        <w:rPr>
          <w:spacing w:val="-1"/>
        </w:rPr>
        <w:t>eca</w:t>
      </w:r>
      <w:r w:rsidRPr="00F60896">
        <w:t>ut</w:t>
      </w:r>
      <w:r w:rsidRPr="00F60896">
        <w:rPr>
          <w:spacing w:val="1"/>
        </w:rPr>
        <w:t>i</w:t>
      </w:r>
      <w:r w:rsidRPr="00F60896">
        <w:t>ons.</w:t>
      </w:r>
    </w:p>
    <w:p w14:paraId="2B44DB73" w14:textId="77777777" w:rsidR="00785EF9" w:rsidRPr="00F60896" w:rsidRDefault="00785EF9" w:rsidP="00313A92">
      <w:pPr>
        <w:pStyle w:val="AgendaBullet2"/>
        <w:widowControl w:val="0"/>
        <w:numPr>
          <w:ilvl w:val="0"/>
          <w:numId w:val="7"/>
        </w:numPr>
        <w:overflowPunct w:val="0"/>
        <w:contextualSpacing/>
        <w:jc w:val="left"/>
      </w:pPr>
      <w:r w:rsidRPr="00F60896">
        <w:rPr>
          <w:position w:val="2"/>
        </w:rPr>
        <w:t>No sp</w:t>
      </w:r>
      <w:r w:rsidRPr="00F60896">
        <w:rPr>
          <w:spacing w:val="-1"/>
          <w:position w:val="2"/>
        </w:rPr>
        <w:t>ec</w:t>
      </w:r>
      <w:r w:rsidRPr="00F60896">
        <w:rPr>
          <w:position w:val="2"/>
        </w:rPr>
        <w:t>ial p</w:t>
      </w:r>
      <w:r w:rsidRPr="00F60896">
        <w:rPr>
          <w:spacing w:val="1"/>
          <w:position w:val="2"/>
        </w:rPr>
        <w:t>r</w:t>
      </w:r>
      <w:r w:rsidRPr="00F60896">
        <w:rPr>
          <w:spacing w:val="-1"/>
          <w:position w:val="2"/>
        </w:rPr>
        <w:t>eca</w:t>
      </w:r>
      <w:r w:rsidRPr="00F60896">
        <w:rPr>
          <w:position w:val="2"/>
        </w:rPr>
        <w:t>ut</w:t>
      </w:r>
      <w:r w:rsidRPr="00F60896">
        <w:rPr>
          <w:spacing w:val="1"/>
          <w:position w:val="2"/>
        </w:rPr>
        <w:t>i</w:t>
      </w:r>
      <w:r w:rsidRPr="00F60896">
        <w:rPr>
          <w:position w:val="2"/>
        </w:rPr>
        <w:t xml:space="preserve">ons </w:t>
      </w:r>
      <w:r w:rsidRPr="00F60896">
        <w:rPr>
          <w:spacing w:val="1"/>
          <w:position w:val="2"/>
        </w:rPr>
        <w:t>ar</w:t>
      </w:r>
      <w:r w:rsidRPr="00F60896">
        <w:rPr>
          <w:position w:val="2"/>
        </w:rPr>
        <w:t>e</w:t>
      </w:r>
      <w:r w:rsidRPr="00F60896">
        <w:rPr>
          <w:spacing w:val="-1"/>
          <w:position w:val="2"/>
        </w:rPr>
        <w:t xml:space="preserve"> </w:t>
      </w:r>
      <w:r w:rsidRPr="00F60896">
        <w:rPr>
          <w:position w:val="2"/>
        </w:rPr>
        <w:t>r</w:t>
      </w:r>
      <w:r w:rsidRPr="00F60896">
        <w:rPr>
          <w:spacing w:val="-2"/>
          <w:position w:val="2"/>
        </w:rPr>
        <w:t>e</w:t>
      </w:r>
      <w:r w:rsidRPr="00F60896">
        <w:rPr>
          <w:position w:val="2"/>
        </w:rPr>
        <w:t>qui</w:t>
      </w:r>
      <w:r w:rsidRPr="00F60896">
        <w:rPr>
          <w:spacing w:val="2"/>
          <w:position w:val="2"/>
        </w:rPr>
        <w:t>r</w:t>
      </w:r>
      <w:r w:rsidRPr="00F60896">
        <w:rPr>
          <w:spacing w:val="-1"/>
          <w:position w:val="2"/>
        </w:rPr>
        <w:t>e</w:t>
      </w:r>
      <w:r w:rsidRPr="00F60896">
        <w:rPr>
          <w:position w:val="2"/>
        </w:rPr>
        <w:t>d for</w:t>
      </w:r>
      <w:r w:rsidRPr="00F60896">
        <w:rPr>
          <w:spacing w:val="-1"/>
          <w:position w:val="2"/>
        </w:rPr>
        <w:t xml:space="preserve"> </w:t>
      </w:r>
      <w:r w:rsidRPr="00F60896">
        <w:rPr>
          <w:position w:val="2"/>
        </w:rPr>
        <w:t>roomma</w:t>
      </w:r>
      <w:r w:rsidRPr="00F60896">
        <w:rPr>
          <w:spacing w:val="2"/>
          <w:position w:val="2"/>
        </w:rPr>
        <w:t>t</w:t>
      </w:r>
      <w:r w:rsidRPr="00F60896">
        <w:rPr>
          <w:spacing w:val="-1"/>
          <w:position w:val="2"/>
        </w:rPr>
        <w:t>e</w:t>
      </w:r>
      <w:r w:rsidRPr="00F60896">
        <w:rPr>
          <w:position w:val="2"/>
        </w:rPr>
        <w:t>s</w:t>
      </w:r>
      <w:r w:rsidRPr="00F60896">
        <w:rPr>
          <w:spacing w:val="2"/>
          <w:position w:val="2"/>
        </w:rPr>
        <w:t xml:space="preserve"> </w:t>
      </w:r>
      <w:r w:rsidRPr="00F60896">
        <w:rPr>
          <w:position w:val="2"/>
        </w:rPr>
        <w:t xml:space="preserve">or </w:t>
      </w:r>
      <w:r w:rsidRPr="00F60896">
        <w:rPr>
          <w:spacing w:val="-1"/>
          <w:position w:val="2"/>
        </w:rPr>
        <w:t>fa</w:t>
      </w:r>
      <w:r w:rsidRPr="00F60896">
        <w:rPr>
          <w:position w:val="2"/>
        </w:rPr>
        <w:t>m</w:t>
      </w:r>
      <w:r w:rsidRPr="00F60896">
        <w:rPr>
          <w:spacing w:val="1"/>
          <w:position w:val="2"/>
        </w:rPr>
        <w:t>i</w:t>
      </w:r>
      <w:r w:rsidRPr="00F60896">
        <w:rPr>
          <w:spacing w:val="3"/>
          <w:position w:val="2"/>
        </w:rPr>
        <w:t>l</w:t>
      </w:r>
      <w:r w:rsidRPr="00F60896">
        <w:rPr>
          <w:position w:val="2"/>
        </w:rPr>
        <w:t>y</w:t>
      </w:r>
      <w:r w:rsidRPr="00F60896">
        <w:rPr>
          <w:spacing w:val="-5"/>
          <w:position w:val="2"/>
        </w:rPr>
        <w:t xml:space="preserve"> </w:t>
      </w:r>
      <w:r w:rsidRPr="00F60896">
        <w:rPr>
          <w:spacing w:val="3"/>
          <w:position w:val="2"/>
        </w:rPr>
        <w:t>m</w:t>
      </w:r>
      <w:r w:rsidRPr="00F60896">
        <w:rPr>
          <w:spacing w:val="-1"/>
          <w:position w:val="2"/>
        </w:rPr>
        <w:t>e</w:t>
      </w:r>
      <w:r w:rsidRPr="00F60896">
        <w:rPr>
          <w:position w:val="2"/>
        </w:rPr>
        <w:t>mbe</w:t>
      </w:r>
      <w:r w:rsidRPr="00F60896">
        <w:rPr>
          <w:spacing w:val="-1"/>
          <w:position w:val="2"/>
        </w:rPr>
        <w:t>r</w:t>
      </w:r>
      <w:r w:rsidRPr="00F60896">
        <w:rPr>
          <w:position w:val="2"/>
        </w:rPr>
        <w:t>s.</w:t>
      </w:r>
    </w:p>
    <w:p w14:paraId="53A51267" w14:textId="77777777" w:rsidR="00785EF9" w:rsidRPr="00FF3253" w:rsidRDefault="00785EF9" w:rsidP="00785EF9">
      <w:pPr>
        <w:pStyle w:val="AgendaBullet"/>
      </w:pPr>
      <w:r w:rsidRPr="00FF3253">
        <w:t xml:space="preserve">Research Applications: </w:t>
      </w:r>
    </w:p>
    <w:p w14:paraId="7EBFE370" w14:textId="77777777" w:rsidR="00785EF9" w:rsidRPr="00F60896" w:rsidRDefault="00785EF9" w:rsidP="00313A92">
      <w:pPr>
        <w:pStyle w:val="AgendaBullet2"/>
        <w:widowControl w:val="0"/>
        <w:numPr>
          <w:ilvl w:val="0"/>
          <w:numId w:val="7"/>
        </w:numPr>
        <w:overflowPunct w:val="0"/>
        <w:contextualSpacing/>
      </w:pPr>
      <w:r w:rsidRPr="00F60896">
        <w:t xml:space="preserve">Biosafety Level 2, (BSL-2) containment, equipment, and practices for all work involving the manipulation of the listed materials at the study location. Manipulation of investigational drug must occur under a certified BSC. All equipment used to store, manipulate, or cultivate the investigational drug must be labeled as biohazardous.  </w:t>
      </w:r>
    </w:p>
    <w:p w14:paraId="228540B7" w14:textId="77777777" w:rsidR="00785EF9" w:rsidRPr="00F60896" w:rsidRDefault="00785EF9" w:rsidP="00313A92">
      <w:pPr>
        <w:pStyle w:val="AgendaBullet2"/>
        <w:widowControl w:val="0"/>
        <w:numPr>
          <w:ilvl w:val="0"/>
          <w:numId w:val="7"/>
        </w:numPr>
        <w:overflowPunct w:val="0"/>
        <w:contextualSpacing/>
        <w:jc w:val="left"/>
      </w:pPr>
      <w:r w:rsidRPr="00F60896">
        <w:t xml:space="preserve">All liquid suspensions, culture waste and unused/unneeded product stocks must be disposed as Medical/Sharps Waste or autoclaved prior to disposal.  </w:t>
      </w:r>
    </w:p>
    <w:p w14:paraId="09D9D50C" w14:textId="77777777" w:rsidR="00785EF9" w:rsidRPr="00FE70E8" w:rsidRDefault="00785EF9" w:rsidP="00785EF9">
      <w:pPr>
        <w:pStyle w:val="AgendaBullet"/>
      </w:pPr>
      <w:r w:rsidRPr="00FE70E8">
        <w:t xml:space="preserve">Required Training, Procedures, and Containment:  </w:t>
      </w:r>
    </w:p>
    <w:p w14:paraId="04CEEDBA" w14:textId="77777777" w:rsidR="00785EF9" w:rsidRPr="00FE70E8" w:rsidRDefault="00785EF9" w:rsidP="00313A92">
      <w:pPr>
        <w:pStyle w:val="AgendaBullet2"/>
        <w:widowControl w:val="0"/>
        <w:numPr>
          <w:ilvl w:val="0"/>
          <w:numId w:val="7"/>
        </w:numPr>
        <w:overflowPunct w:val="0"/>
        <w:contextualSpacing/>
        <w:jc w:val="left"/>
      </w:pPr>
      <w:r w:rsidRPr="00FE70E8">
        <w:t xml:space="preserve">Minimum Training requirements: </w:t>
      </w:r>
    </w:p>
    <w:p w14:paraId="1182AD2C" w14:textId="77777777" w:rsidR="00785EF9" w:rsidRPr="00FE70E8" w:rsidRDefault="00785EF9" w:rsidP="00313A92">
      <w:pPr>
        <w:pStyle w:val="AgendaBullet3"/>
        <w:widowControl w:val="0"/>
        <w:numPr>
          <w:ilvl w:val="2"/>
          <w:numId w:val="6"/>
        </w:numPr>
        <w:tabs>
          <w:tab w:val="clear" w:pos="1530"/>
        </w:tabs>
        <w:overflowPunct w:val="0"/>
        <w:autoSpaceDE w:val="0"/>
        <w:autoSpaceDN w:val="0"/>
        <w:adjustRightInd w:val="0"/>
        <w:contextualSpacing w:val="0"/>
        <w:jc w:val="both"/>
      </w:pPr>
      <w:r w:rsidRPr="00FE70E8">
        <w:t>Sponsor Training</w:t>
      </w:r>
      <w:r>
        <w:t xml:space="preserve">: </w:t>
      </w:r>
      <w:r w:rsidRPr="00DB17EC">
        <w:t>infusion pump in-service provided</w:t>
      </w:r>
    </w:p>
    <w:p w14:paraId="5D3A3817" w14:textId="77777777" w:rsidR="00785EF9" w:rsidRPr="00FE70E8" w:rsidRDefault="00785EF9" w:rsidP="00313A92">
      <w:pPr>
        <w:pStyle w:val="AgendaBullet3"/>
        <w:widowControl w:val="0"/>
        <w:numPr>
          <w:ilvl w:val="2"/>
          <w:numId w:val="6"/>
        </w:numPr>
        <w:tabs>
          <w:tab w:val="clear" w:pos="1530"/>
        </w:tabs>
        <w:overflowPunct w:val="0"/>
        <w:autoSpaceDE w:val="0"/>
        <w:autoSpaceDN w:val="0"/>
        <w:adjustRightInd w:val="0"/>
        <w:contextualSpacing w:val="0"/>
        <w:jc w:val="both"/>
      </w:pPr>
      <w:r w:rsidRPr="00FE70E8">
        <w:t>Bloodborne Pathogen Training for individuals listed on the registration</w:t>
      </w:r>
    </w:p>
    <w:p w14:paraId="1D86B2A8" w14:textId="77777777" w:rsidR="00785EF9" w:rsidRPr="00FE70E8" w:rsidRDefault="00785EF9" w:rsidP="00313A92">
      <w:pPr>
        <w:pStyle w:val="Agendabullet30"/>
        <w:numPr>
          <w:ilvl w:val="2"/>
          <w:numId w:val="6"/>
        </w:numPr>
      </w:pPr>
      <w:r>
        <w:t>Shipping of Biological Materials</w:t>
      </w:r>
      <w:r w:rsidRPr="00FE70E8">
        <w:t xml:space="preserve"> </w:t>
      </w:r>
      <w:r>
        <w:t>T</w:t>
      </w:r>
      <w:r w:rsidRPr="00FE70E8">
        <w:t xml:space="preserve">raining for individuals shipping </w:t>
      </w:r>
      <w:r>
        <w:t>specimens</w:t>
      </w:r>
    </w:p>
    <w:p w14:paraId="5380AAE0" w14:textId="77777777" w:rsidR="00785EF9" w:rsidRPr="00FE70E8" w:rsidRDefault="00785EF9" w:rsidP="00313A92">
      <w:pPr>
        <w:pStyle w:val="AgendaBullet3"/>
        <w:widowControl w:val="0"/>
        <w:numPr>
          <w:ilvl w:val="2"/>
          <w:numId w:val="6"/>
        </w:numPr>
        <w:tabs>
          <w:tab w:val="clear" w:pos="1530"/>
        </w:tabs>
        <w:overflowPunct w:val="0"/>
        <w:autoSpaceDE w:val="0"/>
        <w:autoSpaceDN w:val="0"/>
        <w:adjustRightInd w:val="0"/>
        <w:contextualSpacing w:val="0"/>
        <w:jc w:val="both"/>
      </w:pPr>
      <w:r w:rsidRPr="00FE70E8">
        <w:t>NIH Guidelines Training for PI</w:t>
      </w:r>
    </w:p>
    <w:p w14:paraId="0A283709" w14:textId="77777777" w:rsidR="00785EF9" w:rsidRPr="00872435" w:rsidRDefault="00785EF9" w:rsidP="00313A92">
      <w:pPr>
        <w:pStyle w:val="AgendaBullet3"/>
        <w:widowControl w:val="0"/>
        <w:numPr>
          <w:ilvl w:val="2"/>
          <w:numId w:val="6"/>
        </w:numPr>
        <w:tabs>
          <w:tab w:val="clear" w:pos="1530"/>
        </w:tabs>
        <w:overflowPunct w:val="0"/>
        <w:autoSpaceDE w:val="0"/>
        <w:autoSpaceDN w:val="0"/>
        <w:adjustRightInd w:val="0"/>
        <w:contextualSpacing w:val="0"/>
        <w:jc w:val="both"/>
        <w:rPr>
          <w:b/>
        </w:rPr>
      </w:pPr>
      <w:r w:rsidRPr="00872435">
        <w:t xml:space="preserve">PI mediated intra-laboratory training </w:t>
      </w:r>
    </w:p>
    <w:p w14:paraId="43D3F7B6" w14:textId="77777777" w:rsidR="00785EF9" w:rsidRPr="00872435" w:rsidRDefault="00785EF9" w:rsidP="00785EF9">
      <w:pPr>
        <w:pStyle w:val="AgendaBullet4"/>
      </w:pPr>
      <w:r w:rsidRPr="00872435">
        <w:t xml:space="preserve">Training must be documented through a signature of understanding from the employee as an acknowledgement of their occupational duties, the potential risk associated with these duties, the required facilities, equipment, and practices that are designed to mitigate these risks, and the emergency procedures to follow </w:t>
      </w:r>
      <w:proofErr w:type="gramStart"/>
      <w:r w:rsidRPr="00872435">
        <w:t>in the event that</w:t>
      </w:r>
      <w:proofErr w:type="gramEnd"/>
      <w:r w:rsidRPr="00872435">
        <w:t xml:space="preserve"> an incident occurs.  </w:t>
      </w:r>
    </w:p>
    <w:p w14:paraId="35D2D7BC" w14:textId="77777777" w:rsidR="00785EF9" w:rsidRPr="00FE70E8" w:rsidRDefault="00785EF9" w:rsidP="00313A92">
      <w:pPr>
        <w:pStyle w:val="AgendaBullet2"/>
        <w:widowControl w:val="0"/>
        <w:numPr>
          <w:ilvl w:val="0"/>
          <w:numId w:val="7"/>
        </w:numPr>
        <w:overflowPunct w:val="0"/>
        <w:contextualSpacing/>
        <w:jc w:val="left"/>
      </w:pPr>
      <w:r w:rsidRPr="00FE70E8">
        <w:t xml:space="preserve">Procedures: </w:t>
      </w:r>
    </w:p>
    <w:p w14:paraId="74AB203C" w14:textId="77777777" w:rsidR="00785EF9" w:rsidRPr="0051028F" w:rsidRDefault="00785EF9" w:rsidP="00313A92">
      <w:pPr>
        <w:pStyle w:val="AgendaBullet3"/>
        <w:widowControl w:val="0"/>
        <w:numPr>
          <w:ilvl w:val="2"/>
          <w:numId w:val="6"/>
        </w:numPr>
        <w:tabs>
          <w:tab w:val="clear" w:pos="1530"/>
        </w:tabs>
        <w:overflowPunct w:val="0"/>
        <w:autoSpaceDE w:val="0"/>
        <w:autoSpaceDN w:val="0"/>
        <w:adjustRightInd w:val="0"/>
        <w:contextualSpacing w:val="0"/>
        <w:jc w:val="both"/>
      </w:pPr>
      <w:r w:rsidRPr="0051028F">
        <w:t>BSL2 – Manipulation of agent in the Pharmacy</w:t>
      </w:r>
    </w:p>
    <w:p w14:paraId="64008EF0" w14:textId="77777777" w:rsidR="00785EF9" w:rsidRPr="0051028F" w:rsidRDefault="00785EF9" w:rsidP="00313A92">
      <w:pPr>
        <w:pStyle w:val="AgendaBullet3"/>
        <w:widowControl w:val="0"/>
        <w:numPr>
          <w:ilvl w:val="2"/>
          <w:numId w:val="6"/>
        </w:numPr>
        <w:tabs>
          <w:tab w:val="clear" w:pos="1530"/>
        </w:tabs>
        <w:overflowPunct w:val="0"/>
        <w:autoSpaceDE w:val="0"/>
        <w:autoSpaceDN w:val="0"/>
        <w:adjustRightInd w:val="0"/>
        <w:contextualSpacing w:val="0"/>
        <w:jc w:val="both"/>
      </w:pPr>
      <w:r w:rsidRPr="0051028F">
        <w:t>Other: UTSW Approved SOP for gene transfer project must be followed</w:t>
      </w:r>
    </w:p>
    <w:p w14:paraId="047871D2" w14:textId="77777777" w:rsidR="00785EF9" w:rsidRPr="00FE70E8" w:rsidRDefault="00785EF9" w:rsidP="00313A92">
      <w:pPr>
        <w:pStyle w:val="AgendaBullet2"/>
        <w:widowControl w:val="0"/>
        <w:numPr>
          <w:ilvl w:val="0"/>
          <w:numId w:val="7"/>
        </w:numPr>
        <w:overflowPunct w:val="0"/>
        <w:contextualSpacing/>
        <w:jc w:val="left"/>
      </w:pPr>
      <w:r w:rsidRPr="00FE70E8">
        <w:t xml:space="preserve"> Refer to supplemental document</w:t>
      </w:r>
      <w:r>
        <w:t>s</w:t>
      </w:r>
      <w:r w:rsidRPr="00FE70E8">
        <w:t xml:space="preserve"> for more information </w:t>
      </w:r>
    </w:p>
    <w:p w14:paraId="1BB33698" w14:textId="77777777" w:rsidR="00785EF9" w:rsidRDefault="00785EF9" w:rsidP="00785EF9"/>
    <w:tbl>
      <w:tblPr>
        <w:tblStyle w:val="TableGrid"/>
        <w:tblW w:w="5000" w:type="pct"/>
        <w:tblLook w:val="04A0" w:firstRow="1" w:lastRow="0" w:firstColumn="1" w:lastColumn="0" w:noHBand="0" w:noVBand="1"/>
      </w:tblPr>
      <w:tblGrid>
        <w:gridCol w:w="10070"/>
      </w:tblGrid>
      <w:tr w:rsidR="00885E38" w:rsidRPr="002D0088" w14:paraId="27D89B3B" w14:textId="77777777" w:rsidTr="0085090E">
        <w:tc>
          <w:tcPr>
            <w:tcW w:w="5000" w:type="pct"/>
          </w:tcPr>
          <w:p w14:paraId="5BEC2954" w14:textId="77777777" w:rsidR="00885E38" w:rsidRDefault="00885E38" w:rsidP="00310096">
            <w:pPr>
              <w:tabs>
                <w:tab w:val="left" w:pos="4216"/>
              </w:tabs>
              <w:rPr>
                <w:rFonts w:ascii="Aptos" w:hAnsi="Aptos" w:cstheme="minorHAnsi"/>
                <w:b/>
                <w:sz w:val="22"/>
              </w:rPr>
            </w:pPr>
            <w:r w:rsidRPr="00F662F4">
              <w:rPr>
                <w:rFonts w:ascii="Aptos" w:hAnsi="Aptos" w:cstheme="minorHAnsi"/>
                <w:b/>
                <w:sz w:val="22"/>
              </w:rPr>
              <w:t>Summary:</w:t>
            </w:r>
          </w:p>
          <w:p w14:paraId="24177133" w14:textId="289C0C8B" w:rsidR="00885E38" w:rsidRPr="00581B52" w:rsidRDefault="00885E38" w:rsidP="00313A92">
            <w:pPr>
              <w:pStyle w:val="ListParagraph"/>
              <w:numPr>
                <w:ilvl w:val="0"/>
                <w:numId w:val="11"/>
              </w:numPr>
              <w:tabs>
                <w:tab w:val="left" w:pos="4216"/>
              </w:tabs>
              <w:rPr>
                <w:rFonts w:ascii="Aptos" w:hAnsi="Aptos" w:cstheme="minorHAnsi"/>
                <w:bCs/>
                <w:sz w:val="22"/>
              </w:rPr>
            </w:pPr>
            <w:r w:rsidRPr="00581B52">
              <w:rPr>
                <w:rFonts w:ascii="Aptos" w:hAnsi="Aptos" w:cstheme="minorHAnsi"/>
                <w:bCs/>
                <w:sz w:val="22"/>
              </w:rPr>
              <w:lastRenderedPageBreak/>
              <w:t>No safety concerns</w:t>
            </w:r>
            <w:r w:rsidR="00581B52" w:rsidRPr="00581B52">
              <w:rPr>
                <w:rFonts w:ascii="Aptos" w:hAnsi="Aptos" w:cstheme="minorHAnsi"/>
                <w:bCs/>
                <w:sz w:val="22"/>
              </w:rPr>
              <w:t>.</w:t>
            </w:r>
          </w:p>
          <w:p w14:paraId="325E7CC2" w14:textId="77777777" w:rsidR="00885E38" w:rsidRPr="00F662F4" w:rsidRDefault="00885E38" w:rsidP="00310096">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6DE4E009" w14:textId="77777777" w:rsidR="00885E38" w:rsidRPr="00F662F4" w:rsidRDefault="00885E38" w:rsidP="00310096">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0073B701" w14:textId="77777777" w:rsidR="00885E38" w:rsidRPr="00F662F4" w:rsidRDefault="00885E38" w:rsidP="00310096">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72404D0B" w14:textId="487416D0" w:rsidR="00885E38" w:rsidRPr="00F662F4" w:rsidRDefault="00885E38" w:rsidP="00310096">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r w:rsidR="00581B52">
              <w:rPr>
                <w:rFonts w:ascii="Aptos" w:hAnsi="Aptos" w:cstheme="minorHAnsi"/>
                <w:bCs/>
                <w:sz w:val="22"/>
              </w:rPr>
              <w:t>.</w:t>
            </w:r>
          </w:p>
        </w:tc>
      </w:tr>
    </w:tbl>
    <w:p w14:paraId="32FB3B67" w14:textId="77777777" w:rsidR="00885E38" w:rsidRDefault="00885E38" w:rsidP="00785EF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785EF9" w:rsidRPr="00FE70E8" w14:paraId="16B6D3F0" w14:textId="77777777" w:rsidTr="00F61639">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5422CA0" w14:textId="77777777" w:rsidR="00785EF9" w:rsidRPr="00FE70E8" w:rsidRDefault="00785EF9" w:rsidP="00310096">
            <w:pPr>
              <w:tabs>
                <w:tab w:val="left" w:pos="1710"/>
              </w:tabs>
              <w:rPr>
                <w:rFonts w:asciiTheme="minorHAnsi" w:hAnsiTheme="minorHAnsi" w:cstheme="minorHAnsi"/>
                <w:b/>
                <w:bCs/>
                <w:szCs w:val="24"/>
              </w:rPr>
            </w:pPr>
            <w:r w:rsidRPr="00FE70E8">
              <w:rPr>
                <w:rFonts w:asciiTheme="minorHAnsi" w:hAnsiTheme="minorHAnsi" w:cstheme="minorHAnsi"/>
                <w:b/>
                <w:bCs/>
                <w:szCs w:val="24"/>
              </w:rPr>
              <w:t xml:space="preserve">Recombinant DNA Registration for IBC </w:t>
            </w:r>
            <w:r w:rsidRPr="007B2061">
              <w:rPr>
                <w:rFonts w:asciiTheme="minorHAnsi" w:hAnsiTheme="minorHAnsi" w:cstheme="minorHAnsi"/>
                <w:b/>
                <w:szCs w:val="24"/>
              </w:rPr>
              <w:t>Review and Authorization</w:t>
            </w:r>
            <w:r w:rsidRPr="00FE70E8">
              <w:rPr>
                <w:rFonts w:asciiTheme="minorHAnsi" w:hAnsiTheme="minorHAnsi" w:cstheme="minorHAnsi"/>
                <w:b/>
                <w:bCs/>
                <w:szCs w:val="24"/>
              </w:rPr>
              <w:t xml:space="preserve">.  </w:t>
            </w:r>
          </w:p>
        </w:tc>
      </w:tr>
    </w:tbl>
    <w:p w14:paraId="7EED618B" w14:textId="77777777" w:rsidR="00785EF9" w:rsidRPr="007971A3" w:rsidRDefault="00785EF9" w:rsidP="00785EF9">
      <w:pPr>
        <w:pStyle w:val="Heading1"/>
      </w:pPr>
      <w:r w:rsidRPr="007971A3">
        <w:t xml:space="preserve">PI: </w:t>
      </w:r>
      <w:r w:rsidRPr="00863D05">
        <w:t>Samuel John</w:t>
      </w:r>
    </w:p>
    <w:p w14:paraId="4599DE52" w14:textId="77777777" w:rsidR="00785EF9" w:rsidRPr="008A1752" w:rsidRDefault="00785EF9" w:rsidP="00785EF9">
      <w:pPr>
        <w:pStyle w:val="AgendaBullet"/>
      </w:pPr>
      <w:r w:rsidRPr="008A1752">
        <w:t xml:space="preserve">Title: </w:t>
      </w:r>
      <w:r w:rsidRPr="008A1752">
        <w:rPr>
          <w:b w:val="0"/>
        </w:rPr>
        <w:t>Managed Access Program (MAP) to provide access to CTL019, for acute lymphoblastic leukemia (ALL) or diffuse large b-cell lymphoma (DLBCL) patients with out of specification leukapheresis product and/or manufactured tisagenlecleucel out of specification for commercial release</w:t>
      </w:r>
    </w:p>
    <w:p w14:paraId="3AF2CEB9" w14:textId="77777777" w:rsidR="00785EF9" w:rsidRPr="00771B92" w:rsidRDefault="00785EF9" w:rsidP="00785EF9">
      <w:pPr>
        <w:pStyle w:val="AgendaBullet"/>
        <w:contextualSpacing w:val="0"/>
      </w:pPr>
      <w:r w:rsidRPr="00771B92">
        <w:t xml:space="preserve">Note: </w:t>
      </w:r>
      <w:r w:rsidRPr="00771B92">
        <w:rPr>
          <w:b w:val="0"/>
        </w:rPr>
        <w:t>Renewal – No procedural or personnel changes were noted.</w:t>
      </w:r>
    </w:p>
    <w:p w14:paraId="0FF16E5F" w14:textId="77777777" w:rsidR="00785EF9" w:rsidRPr="007971A3" w:rsidRDefault="00785EF9" w:rsidP="00785EF9">
      <w:pPr>
        <w:pStyle w:val="AgendaBullet"/>
        <w:contextualSpacing w:val="0"/>
        <w:rPr>
          <w:lang w:val="es-ES"/>
        </w:rPr>
      </w:pPr>
      <w:r w:rsidRPr="007971A3">
        <w:rPr>
          <w:lang w:val="es-ES"/>
        </w:rPr>
        <w:t xml:space="preserve">NIH Guidelines: </w:t>
      </w:r>
      <w:r w:rsidRPr="0001052A">
        <w:rPr>
          <w:b w:val="0"/>
          <w:lang w:val="es-ES"/>
        </w:rPr>
        <w:t>III-C</w:t>
      </w:r>
    </w:p>
    <w:p w14:paraId="46694188" w14:textId="77777777" w:rsidR="00785EF9" w:rsidRPr="008A1752" w:rsidRDefault="00785EF9" w:rsidP="00785EF9">
      <w:pPr>
        <w:pStyle w:val="AgendaBullet"/>
        <w:contextualSpacing w:val="0"/>
      </w:pPr>
      <w:r w:rsidRPr="00FE70E8">
        <w:t>Sponsor:</w:t>
      </w:r>
      <w:r w:rsidRPr="008A1752">
        <w:t xml:space="preserve"> </w:t>
      </w:r>
      <w:r w:rsidRPr="008A1752">
        <w:rPr>
          <w:b w:val="0"/>
        </w:rPr>
        <w:t xml:space="preserve">Novartis Pharmaceuticals </w:t>
      </w:r>
    </w:p>
    <w:p w14:paraId="6D83E283" w14:textId="77777777" w:rsidR="008B7229" w:rsidRPr="008B7229" w:rsidRDefault="00785EF9" w:rsidP="00785EF9">
      <w:pPr>
        <w:pStyle w:val="AgendaBullet"/>
        <w:rPr>
          <w:b w:val="0"/>
        </w:rPr>
      </w:pPr>
      <w:r w:rsidRPr="00FE70E8">
        <w:t>Project Summary:</w:t>
      </w:r>
      <w:r w:rsidRPr="008A1752">
        <w:t xml:space="preserve">  </w:t>
      </w:r>
    </w:p>
    <w:p w14:paraId="4294F7A2" w14:textId="1A9F565B" w:rsidR="008B7229" w:rsidRPr="008B7229" w:rsidRDefault="008B7229" w:rsidP="00313A92">
      <w:pPr>
        <w:pStyle w:val="AgendaBullet"/>
        <w:numPr>
          <w:ilvl w:val="1"/>
          <w:numId w:val="9"/>
        </w:numPr>
        <w:rPr>
          <w:b w:val="0"/>
        </w:rPr>
      </w:pPr>
      <w:r w:rsidRPr="00D54AC5">
        <w:rPr>
          <w:rFonts w:eastAsiaTheme="minorHAnsi"/>
          <w:b w:val="0"/>
          <w:bCs/>
        </w:rPr>
        <w:t>Out-of-specification</w:t>
      </w:r>
      <w:r>
        <w:rPr>
          <w:rFonts w:eastAsiaTheme="minorHAnsi"/>
          <w:b w:val="0"/>
          <w:bCs/>
        </w:rPr>
        <w:t>,</w:t>
      </w:r>
      <w:r w:rsidRPr="00D54AC5">
        <w:rPr>
          <w:rFonts w:eastAsiaTheme="minorHAnsi"/>
          <w:b w:val="0"/>
          <w:bCs/>
        </w:rPr>
        <w:t xml:space="preserve"> </w:t>
      </w:r>
      <w:r>
        <w:rPr>
          <w:rFonts w:eastAsiaTheme="minorHAnsi"/>
          <w:b w:val="0"/>
          <w:bCs/>
        </w:rPr>
        <w:t>managed</w:t>
      </w:r>
      <w:r w:rsidRPr="00D54AC5">
        <w:rPr>
          <w:rFonts w:eastAsiaTheme="minorHAnsi"/>
          <w:b w:val="0"/>
          <w:bCs/>
        </w:rPr>
        <w:t xml:space="preserve"> access</w:t>
      </w:r>
      <w:r>
        <w:rPr>
          <w:rFonts w:eastAsiaTheme="minorHAnsi"/>
          <w:b w:val="0"/>
          <w:bCs/>
        </w:rPr>
        <w:t xml:space="preserve"> program</w:t>
      </w:r>
      <w:r w:rsidRPr="00D54AC5">
        <w:rPr>
          <w:rFonts w:eastAsiaTheme="minorHAnsi"/>
          <w:b w:val="0"/>
          <w:bCs/>
        </w:rPr>
        <w:t xml:space="preserve"> study sponsored by</w:t>
      </w:r>
      <w:r>
        <w:rPr>
          <w:rFonts w:eastAsiaTheme="minorHAnsi"/>
          <w:b w:val="0"/>
          <w:bCs/>
        </w:rPr>
        <w:t xml:space="preserve"> Novartis Pharmaceuticals</w:t>
      </w:r>
      <w:r w:rsidR="00144C4A">
        <w:rPr>
          <w:rFonts w:eastAsiaTheme="minorHAnsi"/>
          <w:b w:val="0"/>
          <w:bCs/>
        </w:rPr>
        <w:t xml:space="preserve"> to provide access to </w:t>
      </w:r>
      <w:r w:rsidR="007D3696">
        <w:rPr>
          <w:rFonts w:eastAsiaTheme="minorHAnsi"/>
          <w:b w:val="0"/>
          <w:bCs/>
        </w:rPr>
        <w:t>a chimeric antigen receptor product for the recognition of CD19</w:t>
      </w:r>
      <w:r w:rsidR="004967CA">
        <w:rPr>
          <w:rFonts w:eastAsiaTheme="minorHAnsi"/>
          <w:b w:val="0"/>
          <w:bCs/>
        </w:rPr>
        <w:t xml:space="preserve"> in </w:t>
      </w:r>
      <w:r w:rsidR="002F0F88">
        <w:rPr>
          <w:rFonts w:eastAsiaTheme="minorHAnsi"/>
          <w:b w:val="0"/>
          <w:bCs/>
        </w:rPr>
        <w:t>eligible patients with acute lymphoblastic leukemia or large b-cell lymphomas</w:t>
      </w:r>
    </w:p>
    <w:p w14:paraId="63CAA0B1" w14:textId="77777777" w:rsidR="00785EF9" w:rsidRPr="00FE70E8" w:rsidRDefault="00785EF9" w:rsidP="00785EF9">
      <w:pPr>
        <w:pStyle w:val="AgendaBullet"/>
        <w:contextualSpacing w:val="0"/>
      </w:pPr>
      <w:r w:rsidRPr="00FE70E8">
        <w:t xml:space="preserve">Product(s): </w:t>
      </w:r>
    </w:p>
    <w:p w14:paraId="6F839378" w14:textId="1C740609" w:rsidR="00785EF9" w:rsidRPr="00506C99" w:rsidRDefault="00233CD9" w:rsidP="00313A92">
      <w:pPr>
        <w:pStyle w:val="AgendaBullet3"/>
        <w:numPr>
          <w:ilvl w:val="0"/>
          <w:numId w:val="7"/>
        </w:numPr>
        <w:jc w:val="both"/>
      </w:pPr>
      <w:r>
        <w:t>A</w:t>
      </w:r>
      <w:r w:rsidR="00785EF9" w:rsidRPr="00506C99">
        <w:t>utologous</w:t>
      </w:r>
      <w:r>
        <w:t xml:space="preserve"> T</w:t>
      </w:r>
      <w:r w:rsidR="00785EF9" w:rsidRPr="00506C99">
        <w:t xml:space="preserve"> cells transduced by a </w:t>
      </w:r>
      <w:r w:rsidR="006070DB">
        <w:t xml:space="preserve">replication incompetent </w:t>
      </w:r>
      <w:r w:rsidR="00785EF9" w:rsidRPr="00506C99">
        <w:t>lentivirus</w:t>
      </w:r>
    </w:p>
    <w:p w14:paraId="074201A6" w14:textId="77777777" w:rsidR="00785EF9" w:rsidRPr="00FE70E8" w:rsidRDefault="00785EF9" w:rsidP="00785EF9">
      <w:pPr>
        <w:pStyle w:val="AgendaBullet"/>
      </w:pPr>
      <w:r w:rsidRPr="00FE70E8">
        <w:t>Transgenes: (source)</w:t>
      </w:r>
    </w:p>
    <w:p w14:paraId="0A45DEBA" w14:textId="56A160F8" w:rsidR="00785EF9" w:rsidRPr="0039219C" w:rsidRDefault="00785EF9" w:rsidP="00313A92">
      <w:pPr>
        <w:pStyle w:val="AgendaBullet2"/>
        <w:widowControl w:val="0"/>
        <w:numPr>
          <w:ilvl w:val="0"/>
          <w:numId w:val="7"/>
        </w:numPr>
        <w:overflowPunct w:val="0"/>
        <w:contextualSpacing/>
        <w:jc w:val="left"/>
        <w:rPr>
          <w:b/>
        </w:rPr>
      </w:pPr>
      <w:r w:rsidRPr="0039219C">
        <w:t>Chimeric antigen receptor</w:t>
      </w:r>
    </w:p>
    <w:p w14:paraId="0499C1B6" w14:textId="77777777" w:rsidR="00785EF9" w:rsidRPr="0039219C" w:rsidRDefault="00785EF9" w:rsidP="00785EF9">
      <w:pPr>
        <w:pStyle w:val="AgendaBullet"/>
      </w:pPr>
      <w:r w:rsidRPr="0039219C">
        <w:t xml:space="preserve">Host: </w:t>
      </w:r>
      <w:r w:rsidRPr="0039219C">
        <w:rPr>
          <w:b w:val="0"/>
        </w:rPr>
        <w:t>Human subjects</w:t>
      </w:r>
      <w:r w:rsidRPr="0039219C">
        <w:t xml:space="preserve"> </w:t>
      </w:r>
    </w:p>
    <w:p w14:paraId="3AD5B071" w14:textId="77777777" w:rsidR="00785EF9" w:rsidRPr="00C20E9F" w:rsidRDefault="00785EF9" w:rsidP="00785EF9">
      <w:pPr>
        <w:pStyle w:val="AgendaBullet"/>
        <w:rPr>
          <w:b w:val="0"/>
          <w:bCs/>
        </w:rPr>
      </w:pPr>
      <w:r w:rsidRPr="00C20E9F">
        <w:t>PPE:</w:t>
      </w:r>
      <w:r w:rsidRPr="00C20E9F">
        <w:rPr>
          <w:b w:val="0"/>
        </w:rPr>
        <w:t xml:space="preserve"> Chemo gown, gloves, face mask and eye protection are required.</w:t>
      </w:r>
    </w:p>
    <w:p w14:paraId="6721CD91" w14:textId="77777777" w:rsidR="00785EF9" w:rsidRPr="00FE70E8" w:rsidRDefault="00785EF9" w:rsidP="00785EF9">
      <w:pPr>
        <w:pStyle w:val="AgendaBullet"/>
      </w:pPr>
      <w:r w:rsidRPr="00FE70E8">
        <w:t>Heal</w:t>
      </w:r>
      <w:r w:rsidRPr="00FE70E8">
        <w:rPr>
          <w:spacing w:val="-1"/>
        </w:rPr>
        <w:t>t</w:t>
      </w:r>
      <w:r w:rsidRPr="00FE70E8">
        <w:t>h</w:t>
      </w:r>
      <w:r w:rsidRPr="00FE70E8">
        <w:rPr>
          <w:spacing w:val="1"/>
        </w:rPr>
        <w:t xml:space="preserve"> </w:t>
      </w:r>
      <w:r w:rsidRPr="00FE70E8">
        <w:t>Wa</w:t>
      </w:r>
      <w:r w:rsidRPr="00FE70E8">
        <w:rPr>
          <w:spacing w:val="-1"/>
        </w:rPr>
        <w:t>r</w:t>
      </w:r>
      <w:r w:rsidRPr="00FE70E8">
        <w:rPr>
          <w:spacing w:val="1"/>
        </w:rPr>
        <w:t>n</w:t>
      </w:r>
      <w:r w:rsidRPr="00FE70E8">
        <w:t>i</w:t>
      </w:r>
      <w:r w:rsidRPr="00FE70E8">
        <w:rPr>
          <w:spacing w:val="1"/>
        </w:rPr>
        <w:t>n</w:t>
      </w:r>
      <w:r w:rsidRPr="00FE70E8">
        <w:t>gs a</w:t>
      </w:r>
      <w:r w:rsidRPr="00FE70E8">
        <w:rPr>
          <w:spacing w:val="-1"/>
        </w:rPr>
        <w:t>n</w:t>
      </w:r>
      <w:r w:rsidRPr="00FE70E8">
        <w:t>d</w:t>
      </w:r>
      <w:r w:rsidRPr="00FE70E8">
        <w:rPr>
          <w:spacing w:val="1"/>
        </w:rPr>
        <w:t xml:space="preserve"> </w:t>
      </w:r>
      <w:r w:rsidRPr="00FE70E8">
        <w:rPr>
          <w:spacing w:val="-1"/>
        </w:rPr>
        <w:t>S</w:t>
      </w:r>
      <w:r w:rsidRPr="00FE70E8">
        <w:t>a</w:t>
      </w:r>
      <w:r w:rsidRPr="00FE70E8">
        <w:rPr>
          <w:spacing w:val="1"/>
        </w:rPr>
        <w:t>f</w:t>
      </w:r>
      <w:r w:rsidRPr="00FE70E8">
        <w:rPr>
          <w:spacing w:val="-1"/>
        </w:rPr>
        <w:t>e</w:t>
      </w:r>
      <w:r w:rsidRPr="00FE70E8">
        <w:t>ty Sta</w:t>
      </w:r>
      <w:r w:rsidRPr="00FE70E8">
        <w:rPr>
          <w:spacing w:val="-1"/>
        </w:rPr>
        <w:t>t</w:t>
      </w:r>
      <w:r w:rsidRPr="00FE70E8">
        <w:rPr>
          <w:spacing w:val="1"/>
        </w:rPr>
        <w:t>e</w:t>
      </w:r>
      <w:r w:rsidRPr="00FE70E8">
        <w:rPr>
          <w:spacing w:val="-3"/>
        </w:rPr>
        <w:t>m</w:t>
      </w:r>
      <w:r w:rsidRPr="00FE70E8">
        <w:rPr>
          <w:spacing w:val="-1"/>
        </w:rPr>
        <w:t>e</w:t>
      </w:r>
      <w:r w:rsidRPr="00FE70E8">
        <w:rPr>
          <w:spacing w:val="1"/>
        </w:rPr>
        <w:t>n</w:t>
      </w:r>
      <w:r w:rsidRPr="00FE70E8">
        <w:t>ts:</w:t>
      </w:r>
    </w:p>
    <w:p w14:paraId="3476A6B8" w14:textId="77777777" w:rsidR="00861998" w:rsidRPr="009B0DB7" w:rsidRDefault="00861998" w:rsidP="00861998">
      <w:pPr>
        <w:pStyle w:val="AgendaBullet2"/>
        <w:numPr>
          <w:ilvl w:val="0"/>
          <w:numId w:val="7"/>
        </w:numPr>
      </w:pPr>
      <w:r w:rsidRPr="00C80299">
        <w:t>A consultation with Occupational Health is advised</w:t>
      </w:r>
      <w:r>
        <w:t xml:space="preserve"> </w:t>
      </w:r>
      <w:proofErr w:type="gramStart"/>
      <w:r>
        <w:t>for</w:t>
      </w:r>
      <w:proofErr w:type="gramEnd"/>
      <w:r>
        <w:t xml:space="preserve"> health care workers</w:t>
      </w:r>
      <w:r w:rsidRPr="00C80299">
        <w:t>.</w:t>
      </w:r>
    </w:p>
    <w:p w14:paraId="7CAD4E8A" w14:textId="49EEA159" w:rsidR="00785EF9" w:rsidRPr="00A24436" w:rsidRDefault="00785EF9" w:rsidP="00313A92">
      <w:pPr>
        <w:pStyle w:val="AgendaBullet2"/>
        <w:widowControl w:val="0"/>
        <w:numPr>
          <w:ilvl w:val="0"/>
          <w:numId w:val="7"/>
        </w:numPr>
        <w:overflowPunct w:val="0"/>
        <w:contextualSpacing/>
        <w:jc w:val="left"/>
      </w:pPr>
      <w:r w:rsidRPr="00A24436">
        <w:rPr>
          <w:position w:val="1"/>
        </w:rPr>
        <w:t>A single o</w:t>
      </w:r>
      <w:r w:rsidRPr="00A24436">
        <w:rPr>
          <w:spacing w:val="-1"/>
          <w:position w:val="1"/>
        </w:rPr>
        <w:t>cc</w:t>
      </w:r>
      <w:r w:rsidRPr="00A24436">
        <w:rPr>
          <w:position w:val="1"/>
        </w:rPr>
        <w:t>u</w:t>
      </w:r>
      <w:r w:rsidRPr="00A24436">
        <w:rPr>
          <w:spacing w:val="1"/>
          <w:position w:val="1"/>
        </w:rPr>
        <w:t>r</w:t>
      </w:r>
      <w:r w:rsidRPr="00A24436">
        <w:rPr>
          <w:position w:val="1"/>
        </w:rPr>
        <w:t>r</w:t>
      </w:r>
      <w:r w:rsidRPr="00A24436">
        <w:rPr>
          <w:spacing w:val="-2"/>
          <w:position w:val="1"/>
        </w:rPr>
        <w:t>e</w:t>
      </w:r>
      <w:r w:rsidRPr="00A24436">
        <w:rPr>
          <w:position w:val="1"/>
        </w:rPr>
        <w:t>n</w:t>
      </w:r>
      <w:r w:rsidRPr="00A24436">
        <w:rPr>
          <w:spacing w:val="1"/>
          <w:position w:val="1"/>
        </w:rPr>
        <w:t>c</w:t>
      </w:r>
      <w:r w:rsidRPr="00A24436">
        <w:rPr>
          <w:spacing w:val="-1"/>
          <w:position w:val="1"/>
        </w:rPr>
        <w:t>e</w:t>
      </w:r>
      <w:r w:rsidRPr="00A24436">
        <w:rPr>
          <w:position w:val="1"/>
        </w:rPr>
        <w:t xml:space="preserve"> of s</w:t>
      </w:r>
      <w:r w:rsidRPr="00A24436">
        <w:rPr>
          <w:spacing w:val="1"/>
          <w:position w:val="1"/>
        </w:rPr>
        <w:t>e</w:t>
      </w:r>
      <w:r w:rsidRPr="00A24436">
        <w:rPr>
          <w:position w:val="1"/>
        </w:rPr>
        <w:t xml:space="preserve">rious </w:t>
      </w:r>
      <w:r w:rsidRPr="00A24436">
        <w:rPr>
          <w:spacing w:val="1"/>
          <w:position w:val="1"/>
        </w:rPr>
        <w:t>a</w:t>
      </w:r>
      <w:r w:rsidRPr="00A24436">
        <w:rPr>
          <w:position w:val="1"/>
        </w:rPr>
        <w:t>dv</w:t>
      </w:r>
      <w:r w:rsidRPr="00A24436">
        <w:rPr>
          <w:spacing w:val="-1"/>
          <w:position w:val="1"/>
        </w:rPr>
        <w:t>e</w:t>
      </w:r>
      <w:r w:rsidRPr="00A24436">
        <w:rPr>
          <w:position w:val="1"/>
        </w:rPr>
        <w:t>rse</w:t>
      </w:r>
      <w:r w:rsidRPr="00A24436">
        <w:rPr>
          <w:spacing w:val="-1"/>
          <w:position w:val="1"/>
        </w:rPr>
        <w:t xml:space="preserve"> e</w:t>
      </w:r>
      <w:r w:rsidRPr="00A24436">
        <w:rPr>
          <w:spacing w:val="2"/>
          <w:position w:val="1"/>
        </w:rPr>
        <w:t>v</w:t>
      </w:r>
      <w:r w:rsidRPr="00A24436">
        <w:rPr>
          <w:spacing w:val="-1"/>
          <w:position w:val="1"/>
        </w:rPr>
        <w:t>e</w:t>
      </w:r>
      <w:r w:rsidRPr="00A24436">
        <w:rPr>
          <w:position w:val="1"/>
        </w:rPr>
        <w:t>nts (Grade 5) has</w:t>
      </w:r>
      <w:r w:rsidRPr="00A24436">
        <w:rPr>
          <w:spacing w:val="-1"/>
          <w:position w:val="1"/>
        </w:rPr>
        <w:t xml:space="preserve"> </w:t>
      </w:r>
      <w:r w:rsidRPr="00A24436">
        <w:rPr>
          <w:spacing w:val="2"/>
          <w:position w:val="1"/>
        </w:rPr>
        <w:t>b</w:t>
      </w:r>
      <w:r w:rsidRPr="00A24436">
        <w:rPr>
          <w:spacing w:val="-1"/>
          <w:position w:val="1"/>
        </w:rPr>
        <w:t>ee</w:t>
      </w:r>
      <w:r w:rsidRPr="00A24436">
        <w:rPr>
          <w:position w:val="1"/>
        </w:rPr>
        <w:t>n</w:t>
      </w:r>
      <w:r w:rsidRPr="00A24436">
        <w:rPr>
          <w:spacing w:val="2"/>
          <w:position w:val="1"/>
        </w:rPr>
        <w:t xml:space="preserve"> </w:t>
      </w:r>
      <w:r w:rsidRPr="00A24436">
        <w:rPr>
          <w:position w:val="1"/>
        </w:rPr>
        <w:t>r</w:t>
      </w:r>
      <w:r w:rsidRPr="00A24436">
        <w:rPr>
          <w:spacing w:val="-2"/>
          <w:position w:val="1"/>
        </w:rPr>
        <w:t>e</w:t>
      </w:r>
      <w:r w:rsidRPr="00A24436">
        <w:rPr>
          <w:position w:val="1"/>
        </w:rPr>
        <w:t>port</w:t>
      </w:r>
      <w:r w:rsidRPr="00A24436">
        <w:rPr>
          <w:spacing w:val="-1"/>
          <w:position w:val="1"/>
        </w:rPr>
        <w:t>e</w:t>
      </w:r>
      <w:r w:rsidRPr="00A24436">
        <w:rPr>
          <w:position w:val="1"/>
        </w:rPr>
        <w:t>d during the renewal period</w:t>
      </w:r>
      <w:r w:rsidR="00861998">
        <w:rPr>
          <w:position w:val="1"/>
        </w:rPr>
        <w:t xml:space="preserve"> (not at UTSW)</w:t>
      </w:r>
      <w:r w:rsidRPr="00A24436">
        <w:rPr>
          <w:position w:val="1"/>
        </w:rPr>
        <w:t xml:space="preserve">: </w:t>
      </w:r>
    </w:p>
    <w:p w14:paraId="1FAB0503" w14:textId="77777777" w:rsidR="00785EF9" w:rsidRPr="00A24436" w:rsidRDefault="00785EF9" w:rsidP="00313A92">
      <w:pPr>
        <w:pStyle w:val="AgendaBullet3"/>
        <w:widowControl w:val="0"/>
        <w:numPr>
          <w:ilvl w:val="2"/>
          <w:numId w:val="6"/>
        </w:numPr>
        <w:tabs>
          <w:tab w:val="clear" w:pos="1530"/>
        </w:tabs>
        <w:overflowPunct w:val="0"/>
        <w:autoSpaceDE w:val="0"/>
        <w:autoSpaceDN w:val="0"/>
        <w:adjustRightInd w:val="0"/>
        <w:contextualSpacing w:val="0"/>
        <w:jc w:val="both"/>
      </w:pPr>
      <w:r w:rsidRPr="00A24436">
        <w:t>Cytokine release syndrome, pyrexia, sepsis and acute respiratory failure</w:t>
      </w:r>
    </w:p>
    <w:p w14:paraId="78E09860" w14:textId="77777777" w:rsidR="00E27E8E" w:rsidRPr="004C4DF8" w:rsidRDefault="00E27E8E" w:rsidP="00313A92">
      <w:pPr>
        <w:widowControl w:val="0"/>
        <w:numPr>
          <w:ilvl w:val="0"/>
          <w:numId w:val="7"/>
        </w:numPr>
        <w:overflowPunct w:val="0"/>
        <w:autoSpaceDE w:val="0"/>
        <w:autoSpaceDN w:val="0"/>
        <w:adjustRightInd w:val="0"/>
        <w:contextualSpacing/>
        <w:jc w:val="left"/>
        <w:rPr>
          <w:rFonts w:asciiTheme="minorHAnsi" w:hAnsiTheme="minorHAnsi" w:cstheme="minorHAnsi"/>
          <w:color w:val="000000"/>
          <w:szCs w:val="24"/>
        </w:rPr>
      </w:pPr>
      <w:r w:rsidRPr="004C4DF8">
        <w:rPr>
          <w:rFonts w:asciiTheme="minorHAnsi" w:hAnsiTheme="minorHAnsi" w:cstheme="minorHAnsi"/>
          <w:color w:val="000000"/>
          <w:spacing w:val="1"/>
          <w:szCs w:val="24"/>
        </w:rPr>
        <w:t>Sp</w:t>
      </w:r>
      <w:r w:rsidRPr="004C4DF8">
        <w:rPr>
          <w:rFonts w:asciiTheme="minorHAnsi" w:hAnsiTheme="minorHAnsi" w:cstheme="minorHAnsi"/>
          <w:color w:val="000000"/>
          <w:szCs w:val="24"/>
        </w:rPr>
        <w:t>o</w:t>
      </w:r>
      <w:r w:rsidRPr="004C4DF8">
        <w:rPr>
          <w:rFonts w:asciiTheme="minorHAnsi" w:hAnsiTheme="minorHAnsi" w:cstheme="minorHAnsi"/>
          <w:color w:val="000000"/>
          <w:spacing w:val="1"/>
          <w:szCs w:val="24"/>
        </w:rPr>
        <w:t>n</w:t>
      </w:r>
      <w:r w:rsidRPr="004C4DF8">
        <w:rPr>
          <w:rFonts w:asciiTheme="minorHAnsi" w:hAnsiTheme="minorHAnsi" w:cstheme="minorHAnsi"/>
          <w:color w:val="000000"/>
          <w:szCs w:val="24"/>
        </w:rPr>
        <w:t>sor</w:t>
      </w:r>
      <w:r w:rsidRPr="004C4DF8">
        <w:rPr>
          <w:rFonts w:asciiTheme="minorHAnsi" w:hAnsiTheme="minorHAnsi" w:cstheme="minorHAnsi"/>
          <w:color w:val="000000"/>
          <w:spacing w:val="-1"/>
          <w:szCs w:val="24"/>
        </w:rPr>
        <w:t xml:space="preserve"> </w:t>
      </w:r>
      <w:r w:rsidRPr="004C4DF8">
        <w:rPr>
          <w:rFonts w:asciiTheme="minorHAnsi" w:hAnsiTheme="minorHAnsi" w:cstheme="minorHAnsi"/>
          <w:color w:val="000000"/>
          <w:spacing w:val="1"/>
          <w:szCs w:val="24"/>
        </w:rPr>
        <w:t>h</w:t>
      </w:r>
      <w:r w:rsidRPr="004C4DF8">
        <w:rPr>
          <w:rFonts w:asciiTheme="minorHAnsi" w:hAnsiTheme="minorHAnsi" w:cstheme="minorHAnsi"/>
          <w:color w:val="000000"/>
          <w:szCs w:val="24"/>
        </w:rPr>
        <w:t xml:space="preserve">as </w:t>
      </w:r>
      <w:r w:rsidRPr="004C4DF8">
        <w:rPr>
          <w:rFonts w:asciiTheme="minorHAnsi" w:hAnsiTheme="minorHAnsi" w:cstheme="minorHAnsi"/>
          <w:color w:val="000000"/>
          <w:spacing w:val="-2"/>
          <w:szCs w:val="24"/>
        </w:rPr>
        <w:t xml:space="preserve">provided </w:t>
      </w:r>
      <w:r w:rsidRPr="004C4DF8">
        <w:rPr>
          <w:rFonts w:asciiTheme="minorHAnsi" w:hAnsiTheme="minorHAnsi" w:cstheme="minorHAnsi"/>
          <w:color w:val="000000"/>
          <w:szCs w:val="24"/>
        </w:rPr>
        <w:t>safety information</w:t>
      </w:r>
      <w:r>
        <w:rPr>
          <w:rFonts w:asciiTheme="minorHAnsi" w:hAnsiTheme="minorHAnsi" w:cstheme="minorHAnsi"/>
          <w:color w:val="000000"/>
          <w:szCs w:val="24"/>
        </w:rPr>
        <w:t>.</w:t>
      </w:r>
    </w:p>
    <w:p w14:paraId="4B1EC4F9" w14:textId="77777777" w:rsidR="00785EF9" w:rsidRPr="005519A0" w:rsidRDefault="00785EF9" w:rsidP="00313A92">
      <w:pPr>
        <w:pStyle w:val="AgendaBullet2"/>
        <w:widowControl w:val="0"/>
        <w:numPr>
          <w:ilvl w:val="0"/>
          <w:numId w:val="7"/>
        </w:numPr>
        <w:overflowPunct w:val="0"/>
        <w:contextualSpacing/>
        <w:jc w:val="left"/>
      </w:pPr>
      <w:r w:rsidRPr="005519A0">
        <w:t>All he</w:t>
      </w:r>
      <w:r w:rsidRPr="005519A0">
        <w:rPr>
          <w:spacing w:val="-1"/>
        </w:rPr>
        <w:t>a</w:t>
      </w:r>
      <w:r w:rsidRPr="005519A0">
        <w:t>l</w:t>
      </w:r>
      <w:r w:rsidRPr="005519A0">
        <w:rPr>
          <w:spacing w:val="1"/>
        </w:rPr>
        <w:t>t</w:t>
      </w:r>
      <w:r w:rsidRPr="005519A0">
        <w:t xml:space="preserve">h </w:t>
      </w:r>
      <w:r w:rsidRPr="005519A0">
        <w:rPr>
          <w:spacing w:val="-1"/>
        </w:rPr>
        <w:t>ca</w:t>
      </w:r>
      <w:r w:rsidRPr="005519A0">
        <w:rPr>
          <w:spacing w:val="1"/>
        </w:rPr>
        <w:t>r</w:t>
      </w:r>
      <w:r w:rsidRPr="005519A0">
        <w:t>e</w:t>
      </w:r>
      <w:r w:rsidRPr="005519A0">
        <w:rPr>
          <w:spacing w:val="-1"/>
        </w:rPr>
        <w:t xml:space="preserve"> </w:t>
      </w:r>
      <w:r w:rsidRPr="005519A0">
        <w:t>wo</w:t>
      </w:r>
      <w:r w:rsidRPr="005519A0">
        <w:rPr>
          <w:spacing w:val="-1"/>
        </w:rPr>
        <w:t>r</w:t>
      </w:r>
      <w:r w:rsidRPr="005519A0">
        <w:rPr>
          <w:spacing w:val="2"/>
        </w:rPr>
        <w:t>k</w:t>
      </w:r>
      <w:r w:rsidRPr="005519A0">
        <w:rPr>
          <w:spacing w:val="-1"/>
        </w:rPr>
        <w:t>e</w:t>
      </w:r>
      <w:r w:rsidRPr="005519A0">
        <w:t xml:space="preserve">rs </w:t>
      </w:r>
      <w:r w:rsidRPr="005519A0">
        <w:rPr>
          <w:spacing w:val="2"/>
        </w:rPr>
        <w:t>i</w:t>
      </w:r>
      <w:r w:rsidRPr="005519A0">
        <w:t>nvolved in th</w:t>
      </w:r>
      <w:r w:rsidRPr="005519A0">
        <w:rPr>
          <w:spacing w:val="1"/>
        </w:rPr>
        <w:t>i</w:t>
      </w:r>
      <w:r w:rsidRPr="005519A0">
        <w:t>s proto</w:t>
      </w:r>
      <w:r w:rsidRPr="005519A0">
        <w:rPr>
          <w:spacing w:val="-1"/>
        </w:rPr>
        <w:t>c</w:t>
      </w:r>
      <w:r w:rsidRPr="005519A0">
        <w:t>ol should obs</w:t>
      </w:r>
      <w:r w:rsidRPr="005519A0">
        <w:rPr>
          <w:spacing w:val="-1"/>
        </w:rPr>
        <w:t>e</w:t>
      </w:r>
      <w:r w:rsidRPr="005519A0">
        <w:t>rve</w:t>
      </w:r>
      <w:r w:rsidRPr="005519A0">
        <w:rPr>
          <w:spacing w:val="-2"/>
        </w:rPr>
        <w:t xml:space="preserve"> </w:t>
      </w:r>
      <w:r w:rsidRPr="005519A0">
        <w:t>unive</w:t>
      </w:r>
      <w:r w:rsidRPr="005519A0">
        <w:rPr>
          <w:spacing w:val="-1"/>
        </w:rPr>
        <w:t>r</w:t>
      </w:r>
      <w:r w:rsidRPr="005519A0">
        <w:rPr>
          <w:spacing w:val="2"/>
        </w:rPr>
        <w:t>s</w:t>
      </w:r>
      <w:r w:rsidRPr="005519A0">
        <w:rPr>
          <w:spacing w:val="-1"/>
        </w:rPr>
        <w:t>a</w:t>
      </w:r>
      <w:r w:rsidRPr="005519A0">
        <w:t>l pr</w:t>
      </w:r>
      <w:r w:rsidRPr="005519A0">
        <w:rPr>
          <w:spacing w:val="-1"/>
        </w:rPr>
        <w:t>eca</w:t>
      </w:r>
      <w:r w:rsidRPr="005519A0">
        <w:t>ut</w:t>
      </w:r>
      <w:r w:rsidRPr="005519A0">
        <w:rPr>
          <w:spacing w:val="1"/>
        </w:rPr>
        <w:t>i</w:t>
      </w:r>
      <w:r w:rsidRPr="005519A0">
        <w:t>ons.</w:t>
      </w:r>
    </w:p>
    <w:p w14:paraId="76774E8F" w14:textId="77777777" w:rsidR="00785EF9" w:rsidRPr="005519A0" w:rsidRDefault="00785EF9" w:rsidP="00313A92">
      <w:pPr>
        <w:pStyle w:val="AgendaBullet2"/>
        <w:widowControl w:val="0"/>
        <w:numPr>
          <w:ilvl w:val="0"/>
          <w:numId w:val="7"/>
        </w:numPr>
        <w:overflowPunct w:val="0"/>
        <w:contextualSpacing/>
        <w:jc w:val="left"/>
      </w:pPr>
      <w:r w:rsidRPr="005519A0">
        <w:rPr>
          <w:position w:val="2"/>
        </w:rPr>
        <w:t>No sp</w:t>
      </w:r>
      <w:r w:rsidRPr="005519A0">
        <w:rPr>
          <w:spacing w:val="-1"/>
          <w:position w:val="2"/>
        </w:rPr>
        <w:t>ec</w:t>
      </w:r>
      <w:r w:rsidRPr="005519A0">
        <w:rPr>
          <w:position w:val="2"/>
        </w:rPr>
        <w:t>ial p</w:t>
      </w:r>
      <w:r w:rsidRPr="005519A0">
        <w:rPr>
          <w:spacing w:val="1"/>
          <w:position w:val="2"/>
        </w:rPr>
        <w:t>r</w:t>
      </w:r>
      <w:r w:rsidRPr="005519A0">
        <w:rPr>
          <w:spacing w:val="-1"/>
          <w:position w:val="2"/>
        </w:rPr>
        <w:t>eca</w:t>
      </w:r>
      <w:r w:rsidRPr="005519A0">
        <w:rPr>
          <w:position w:val="2"/>
        </w:rPr>
        <w:t>ut</w:t>
      </w:r>
      <w:r w:rsidRPr="005519A0">
        <w:rPr>
          <w:spacing w:val="1"/>
          <w:position w:val="2"/>
        </w:rPr>
        <w:t>i</w:t>
      </w:r>
      <w:r w:rsidRPr="005519A0">
        <w:rPr>
          <w:position w:val="2"/>
        </w:rPr>
        <w:t xml:space="preserve">ons </w:t>
      </w:r>
      <w:r w:rsidRPr="005519A0">
        <w:rPr>
          <w:spacing w:val="1"/>
          <w:position w:val="2"/>
        </w:rPr>
        <w:t>ar</w:t>
      </w:r>
      <w:r w:rsidRPr="005519A0">
        <w:rPr>
          <w:position w:val="2"/>
        </w:rPr>
        <w:t>e</w:t>
      </w:r>
      <w:r w:rsidRPr="005519A0">
        <w:rPr>
          <w:spacing w:val="-1"/>
          <w:position w:val="2"/>
        </w:rPr>
        <w:t xml:space="preserve"> </w:t>
      </w:r>
      <w:r w:rsidRPr="005519A0">
        <w:rPr>
          <w:position w:val="2"/>
        </w:rPr>
        <w:t>r</w:t>
      </w:r>
      <w:r w:rsidRPr="005519A0">
        <w:rPr>
          <w:spacing w:val="-2"/>
          <w:position w:val="2"/>
        </w:rPr>
        <w:t>e</w:t>
      </w:r>
      <w:r w:rsidRPr="005519A0">
        <w:rPr>
          <w:position w:val="2"/>
        </w:rPr>
        <w:t>qui</w:t>
      </w:r>
      <w:r w:rsidRPr="005519A0">
        <w:rPr>
          <w:spacing w:val="2"/>
          <w:position w:val="2"/>
        </w:rPr>
        <w:t>r</w:t>
      </w:r>
      <w:r w:rsidRPr="005519A0">
        <w:rPr>
          <w:spacing w:val="-1"/>
          <w:position w:val="2"/>
        </w:rPr>
        <w:t>e</w:t>
      </w:r>
      <w:r w:rsidRPr="005519A0">
        <w:rPr>
          <w:position w:val="2"/>
        </w:rPr>
        <w:t>d for</w:t>
      </w:r>
      <w:r w:rsidRPr="005519A0">
        <w:rPr>
          <w:spacing w:val="-1"/>
          <w:position w:val="2"/>
        </w:rPr>
        <w:t xml:space="preserve"> </w:t>
      </w:r>
      <w:r w:rsidRPr="005519A0">
        <w:rPr>
          <w:position w:val="2"/>
        </w:rPr>
        <w:t>roomma</w:t>
      </w:r>
      <w:r w:rsidRPr="005519A0">
        <w:rPr>
          <w:spacing w:val="2"/>
          <w:position w:val="2"/>
        </w:rPr>
        <w:t>t</w:t>
      </w:r>
      <w:r w:rsidRPr="005519A0">
        <w:rPr>
          <w:spacing w:val="-1"/>
          <w:position w:val="2"/>
        </w:rPr>
        <w:t>e</w:t>
      </w:r>
      <w:r w:rsidRPr="005519A0">
        <w:rPr>
          <w:position w:val="2"/>
        </w:rPr>
        <w:t>s</w:t>
      </w:r>
      <w:r w:rsidRPr="005519A0">
        <w:rPr>
          <w:spacing w:val="2"/>
          <w:position w:val="2"/>
        </w:rPr>
        <w:t xml:space="preserve"> </w:t>
      </w:r>
      <w:r w:rsidRPr="005519A0">
        <w:rPr>
          <w:position w:val="2"/>
        </w:rPr>
        <w:t xml:space="preserve">or </w:t>
      </w:r>
      <w:r w:rsidRPr="005519A0">
        <w:rPr>
          <w:spacing w:val="-1"/>
          <w:position w:val="2"/>
        </w:rPr>
        <w:t>fa</w:t>
      </w:r>
      <w:r w:rsidRPr="005519A0">
        <w:rPr>
          <w:position w:val="2"/>
        </w:rPr>
        <w:t>m</w:t>
      </w:r>
      <w:r w:rsidRPr="005519A0">
        <w:rPr>
          <w:spacing w:val="1"/>
          <w:position w:val="2"/>
        </w:rPr>
        <w:t>i</w:t>
      </w:r>
      <w:r w:rsidRPr="005519A0">
        <w:rPr>
          <w:spacing w:val="3"/>
          <w:position w:val="2"/>
        </w:rPr>
        <w:t>l</w:t>
      </w:r>
      <w:r w:rsidRPr="005519A0">
        <w:rPr>
          <w:position w:val="2"/>
        </w:rPr>
        <w:t>y</w:t>
      </w:r>
      <w:r w:rsidRPr="005519A0">
        <w:rPr>
          <w:spacing w:val="-5"/>
          <w:position w:val="2"/>
        </w:rPr>
        <w:t xml:space="preserve"> </w:t>
      </w:r>
      <w:r w:rsidRPr="005519A0">
        <w:rPr>
          <w:spacing w:val="3"/>
          <w:position w:val="2"/>
        </w:rPr>
        <w:t>m</w:t>
      </w:r>
      <w:r w:rsidRPr="005519A0">
        <w:rPr>
          <w:spacing w:val="-1"/>
          <w:position w:val="2"/>
        </w:rPr>
        <w:t>e</w:t>
      </w:r>
      <w:r w:rsidRPr="005519A0">
        <w:rPr>
          <w:position w:val="2"/>
        </w:rPr>
        <w:t>mbe</w:t>
      </w:r>
      <w:r w:rsidRPr="005519A0">
        <w:rPr>
          <w:spacing w:val="-1"/>
          <w:position w:val="2"/>
        </w:rPr>
        <w:t>r</w:t>
      </w:r>
      <w:r w:rsidRPr="005519A0">
        <w:rPr>
          <w:position w:val="2"/>
        </w:rPr>
        <w:t>s.</w:t>
      </w:r>
    </w:p>
    <w:p w14:paraId="5A0DB670" w14:textId="77777777" w:rsidR="00785EF9" w:rsidRPr="00506C99" w:rsidRDefault="00785EF9" w:rsidP="00313A92">
      <w:pPr>
        <w:pStyle w:val="AgendaBullet3"/>
        <w:numPr>
          <w:ilvl w:val="0"/>
          <w:numId w:val="7"/>
        </w:numPr>
      </w:pPr>
      <w:r w:rsidRPr="006A3929">
        <w:t>Patents must be informed of the potential health risks associated with receiving this investigational therapeutic</w:t>
      </w:r>
      <w:r w:rsidRPr="00506C99">
        <w:t xml:space="preserve">. </w:t>
      </w:r>
    </w:p>
    <w:p w14:paraId="7E483341" w14:textId="49043E86" w:rsidR="00785EF9" w:rsidRPr="003F7F58" w:rsidRDefault="006D1093" w:rsidP="00785EF9">
      <w:pPr>
        <w:pStyle w:val="AgendaBullet"/>
      </w:pPr>
      <w:r>
        <w:t>Research</w:t>
      </w:r>
      <w:r w:rsidR="00785EF9" w:rsidRPr="003F7F58">
        <w:t xml:space="preserve"> Applications: </w:t>
      </w:r>
    </w:p>
    <w:p w14:paraId="32E32F16" w14:textId="77777777" w:rsidR="00785EF9" w:rsidRPr="003F7F58" w:rsidRDefault="00785EF9" w:rsidP="00313A92">
      <w:pPr>
        <w:pStyle w:val="AgendaBullet2"/>
        <w:widowControl w:val="0"/>
        <w:numPr>
          <w:ilvl w:val="0"/>
          <w:numId w:val="7"/>
        </w:numPr>
        <w:overflowPunct w:val="0"/>
        <w:contextualSpacing/>
        <w:jc w:val="left"/>
      </w:pPr>
      <w:r w:rsidRPr="003F7F58">
        <w:t xml:space="preserve">All liquid suspensions, culture waste and unused/unneeded product stocks must be disposed as Medical/Sharps Waste or autoclaved prior to disposal.  </w:t>
      </w:r>
    </w:p>
    <w:p w14:paraId="18776AC6" w14:textId="77777777" w:rsidR="00785EF9" w:rsidRPr="00FE70E8" w:rsidRDefault="00785EF9" w:rsidP="00785EF9">
      <w:pPr>
        <w:pStyle w:val="AgendaBullet"/>
      </w:pPr>
      <w:r w:rsidRPr="00FE70E8">
        <w:t xml:space="preserve">Required Training, Procedures, and Containment:  </w:t>
      </w:r>
    </w:p>
    <w:p w14:paraId="3847EB86" w14:textId="77777777" w:rsidR="00785EF9" w:rsidRPr="00FE70E8" w:rsidRDefault="00785EF9" w:rsidP="00313A92">
      <w:pPr>
        <w:pStyle w:val="AgendaBullet2"/>
        <w:widowControl w:val="0"/>
        <w:numPr>
          <w:ilvl w:val="0"/>
          <w:numId w:val="7"/>
        </w:numPr>
        <w:overflowPunct w:val="0"/>
        <w:contextualSpacing/>
        <w:jc w:val="left"/>
      </w:pPr>
      <w:r w:rsidRPr="00FE70E8">
        <w:t xml:space="preserve">Minimum Training requirements: </w:t>
      </w:r>
    </w:p>
    <w:p w14:paraId="3A2332FF" w14:textId="77777777" w:rsidR="00785EF9" w:rsidRPr="00FE70E8" w:rsidRDefault="00785EF9" w:rsidP="00313A92">
      <w:pPr>
        <w:pStyle w:val="AgendaBullet3"/>
        <w:widowControl w:val="0"/>
        <w:numPr>
          <w:ilvl w:val="2"/>
          <w:numId w:val="6"/>
        </w:numPr>
        <w:tabs>
          <w:tab w:val="clear" w:pos="1530"/>
        </w:tabs>
        <w:overflowPunct w:val="0"/>
        <w:autoSpaceDE w:val="0"/>
        <w:autoSpaceDN w:val="0"/>
        <w:adjustRightInd w:val="0"/>
        <w:contextualSpacing w:val="0"/>
        <w:jc w:val="both"/>
      </w:pPr>
      <w:r w:rsidRPr="00FE70E8">
        <w:t>Sponsor Training (if applicable)</w:t>
      </w:r>
    </w:p>
    <w:p w14:paraId="736826C4" w14:textId="77777777" w:rsidR="00785EF9" w:rsidRPr="00FE70E8" w:rsidRDefault="00785EF9" w:rsidP="00313A92">
      <w:pPr>
        <w:pStyle w:val="AgendaBullet3"/>
        <w:widowControl w:val="0"/>
        <w:numPr>
          <w:ilvl w:val="2"/>
          <w:numId w:val="6"/>
        </w:numPr>
        <w:tabs>
          <w:tab w:val="clear" w:pos="1530"/>
        </w:tabs>
        <w:overflowPunct w:val="0"/>
        <w:autoSpaceDE w:val="0"/>
        <w:autoSpaceDN w:val="0"/>
        <w:adjustRightInd w:val="0"/>
        <w:contextualSpacing w:val="0"/>
        <w:jc w:val="both"/>
      </w:pPr>
      <w:r w:rsidRPr="00FE70E8">
        <w:t>Bloodborne Pathogen Training for individuals listed on the registration</w:t>
      </w:r>
    </w:p>
    <w:p w14:paraId="7DA42E00" w14:textId="77777777" w:rsidR="00785EF9" w:rsidRPr="00FE70E8" w:rsidRDefault="00785EF9" w:rsidP="00313A92">
      <w:pPr>
        <w:pStyle w:val="Agendabullet30"/>
        <w:numPr>
          <w:ilvl w:val="2"/>
          <w:numId w:val="6"/>
        </w:numPr>
      </w:pPr>
      <w:r>
        <w:t>Shipping of Biological Materials</w:t>
      </w:r>
      <w:r w:rsidRPr="00FE70E8">
        <w:t xml:space="preserve"> </w:t>
      </w:r>
      <w:r>
        <w:t>T</w:t>
      </w:r>
      <w:r w:rsidRPr="00FE70E8">
        <w:t xml:space="preserve">raining for individuals shipping </w:t>
      </w:r>
      <w:r>
        <w:t>specimens</w:t>
      </w:r>
    </w:p>
    <w:p w14:paraId="1E85BF7F" w14:textId="77777777" w:rsidR="00785EF9" w:rsidRPr="00FE70E8" w:rsidRDefault="00785EF9" w:rsidP="00313A92">
      <w:pPr>
        <w:pStyle w:val="AgendaBullet3"/>
        <w:widowControl w:val="0"/>
        <w:numPr>
          <w:ilvl w:val="2"/>
          <w:numId w:val="6"/>
        </w:numPr>
        <w:tabs>
          <w:tab w:val="clear" w:pos="1530"/>
        </w:tabs>
        <w:overflowPunct w:val="0"/>
        <w:autoSpaceDE w:val="0"/>
        <w:autoSpaceDN w:val="0"/>
        <w:adjustRightInd w:val="0"/>
        <w:contextualSpacing w:val="0"/>
        <w:jc w:val="both"/>
      </w:pPr>
      <w:r w:rsidRPr="00FE70E8">
        <w:t>NIH Guidelines Training for PI</w:t>
      </w:r>
    </w:p>
    <w:p w14:paraId="0C102A9B" w14:textId="77777777" w:rsidR="00785EF9" w:rsidRPr="00FE70E8" w:rsidRDefault="00785EF9" w:rsidP="00313A92">
      <w:pPr>
        <w:pStyle w:val="AgendaBullet2"/>
        <w:widowControl w:val="0"/>
        <w:numPr>
          <w:ilvl w:val="0"/>
          <w:numId w:val="7"/>
        </w:numPr>
        <w:overflowPunct w:val="0"/>
        <w:contextualSpacing/>
        <w:jc w:val="left"/>
      </w:pPr>
      <w:r w:rsidRPr="00FE70E8">
        <w:t xml:space="preserve">Procedures: </w:t>
      </w:r>
    </w:p>
    <w:p w14:paraId="633F2A03" w14:textId="77777777" w:rsidR="00785EF9" w:rsidRPr="00212357" w:rsidRDefault="00785EF9" w:rsidP="00313A92">
      <w:pPr>
        <w:pStyle w:val="AgendaBullet3"/>
        <w:widowControl w:val="0"/>
        <w:numPr>
          <w:ilvl w:val="2"/>
          <w:numId w:val="6"/>
        </w:numPr>
        <w:tabs>
          <w:tab w:val="clear" w:pos="1530"/>
        </w:tabs>
        <w:overflowPunct w:val="0"/>
        <w:autoSpaceDE w:val="0"/>
        <w:autoSpaceDN w:val="0"/>
        <w:adjustRightInd w:val="0"/>
        <w:contextualSpacing w:val="0"/>
        <w:jc w:val="both"/>
      </w:pPr>
      <w:r w:rsidRPr="00212357">
        <w:lastRenderedPageBreak/>
        <w:t>BSL2 – Manipulation of agent in the Pharmacy</w:t>
      </w:r>
    </w:p>
    <w:p w14:paraId="093BADA7" w14:textId="77777777" w:rsidR="00785EF9" w:rsidRPr="00212357" w:rsidRDefault="00785EF9" w:rsidP="00313A92">
      <w:pPr>
        <w:pStyle w:val="AgendaBullet3"/>
        <w:widowControl w:val="0"/>
        <w:numPr>
          <w:ilvl w:val="2"/>
          <w:numId w:val="6"/>
        </w:numPr>
        <w:tabs>
          <w:tab w:val="clear" w:pos="1530"/>
        </w:tabs>
        <w:overflowPunct w:val="0"/>
        <w:autoSpaceDE w:val="0"/>
        <w:autoSpaceDN w:val="0"/>
        <w:adjustRightInd w:val="0"/>
        <w:contextualSpacing w:val="0"/>
        <w:jc w:val="both"/>
      </w:pPr>
      <w:r w:rsidRPr="00212357">
        <w:rPr>
          <w:spacing w:val="-1"/>
        </w:rPr>
        <w:t>Other: Strict adherence to Stem Cell Infusion SOP (300.05P Stem Cells Infusion) including verification of identifier on the patients to exactly match the identifier on the product.</w:t>
      </w:r>
    </w:p>
    <w:p w14:paraId="51819D1C" w14:textId="77777777" w:rsidR="00785EF9" w:rsidRPr="00FE70E8" w:rsidRDefault="00785EF9" w:rsidP="00313A92">
      <w:pPr>
        <w:pStyle w:val="AgendaBullet2"/>
        <w:widowControl w:val="0"/>
        <w:numPr>
          <w:ilvl w:val="0"/>
          <w:numId w:val="7"/>
        </w:numPr>
        <w:overflowPunct w:val="0"/>
        <w:contextualSpacing/>
        <w:jc w:val="left"/>
      </w:pPr>
      <w:r w:rsidRPr="00FE70E8">
        <w:t xml:space="preserve"> Refer to supplemental document</w:t>
      </w:r>
      <w:r>
        <w:t>s</w:t>
      </w:r>
      <w:r w:rsidRPr="00FE70E8">
        <w:t xml:space="preserve"> for more information</w:t>
      </w:r>
      <w:r>
        <w:t>.</w:t>
      </w:r>
      <w:r w:rsidRPr="00FE70E8">
        <w:t xml:space="preserve"> </w:t>
      </w:r>
    </w:p>
    <w:p w14:paraId="747512E9" w14:textId="77777777" w:rsidR="00785EF9" w:rsidRDefault="00785EF9" w:rsidP="00785EF9"/>
    <w:tbl>
      <w:tblPr>
        <w:tblStyle w:val="TableGrid"/>
        <w:tblW w:w="5000" w:type="pct"/>
        <w:tblLook w:val="04A0" w:firstRow="1" w:lastRow="0" w:firstColumn="1" w:lastColumn="0" w:noHBand="0" w:noVBand="1"/>
      </w:tblPr>
      <w:tblGrid>
        <w:gridCol w:w="10070"/>
      </w:tblGrid>
      <w:tr w:rsidR="0036475A" w:rsidRPr="002D0088" w14:paraId="07DB02D2" w14:textId="77777777" w:rsidTr="0085090E">
        <w:tc>
          <w:tcPr>
            <w:tcW w:w="5000" w:type="pct"/>
          </w:tcPr>
          <w:p w14:paraId="29BA2EA6" w14:textId="77777777" w:rsidR="0036475A" w:rsidRDefault="0036475A" w:rsidP="00310096">
            <w:pPr>
              <w:tabs>
                <w:tab w:val="left" w:pos="4216"/>
              </w:tabs>
              <w:rPr>
                <w:rFonts w:ascii="Aptos" w:hAnsi="Aptos" w:cstheme="minorHAnsi"/>
                <w:b/>
                <w:sz w:val="22"/>
              </w:rPr>
            </w:pPr>
            <w:r w:rsidRPr="00F662F4">
              <w:rPr>
                <w:rFonts w:ascii="Aptos" w:hAnsi="Aptos" w:cstheme="minorHAnsi"/>
                <w:b/>
                <w:sz w:val="22"/>
              </w:rPr>
              <w:t>Summary:</w:t>
            </w:r>
          </w:p>
          <w:p w14:paraId="669C5B50" w14:textId="2ED0B6D3" w:rsidR="0036475A" w:rsidRPr="00581B52" w:rsidRDefault="00A20712" w:rsidP="00313A92">
            <w:pPr>
              <w:pStyle w:val="ListParagraph"/>
              <w:numPr>
                <w:ilvl w:val="0"/>
                <w:numId w:val="11"/>
              </w:numPr>
              <w:tabs>
                <w:tab w:val="left" w:pos="4216"/>
              </w:tabs>
              <w:rPr>
                <w:rFonts w:ascii="Aptos" w:hAnsi="Aptos" w:cstheme="minorHAnsi"/>
                <w:b/>
                <w:sz w:val="22"/>
              </w:rPr>
            </w:pPr>
            <w:r w:rsidRPr="00581B52">
              <w:rPr>
                <w:rFonts w:ascii="Aptos" w:hAnsi="Aptos" w:cstheme="minorHAnsi"/>
                <w:bCs/>
                <w:sz w:val="22"/>
              </w:rPr>
              <w:t>Discuss</w:t>
            </w:r>
            <w:r w:rsidR="00581B52" w:rsidRPr="00581B52">
              <w:rPr>
                <w:rFonts w:ascii="Aptos" w:hAnsi="Aptos" w:cstheme="minorHAnsi"/>
                <w:bCs/>
                <w:sz w:val="22"/>
              </w:rPr>
              <w:t>ion of</w:t>
            </w:r>
            <w:r w:rsidRPr="00581B52">
              <w:rPr>
                <w:rFonts w:ascii="Aptos" w:hAnsi="Aptos" w:cstheme="minorHAnsi"/>
                <w:bCs/>
                <w:sz w:val="22"/>
              </w:rPr>
              <w:t xml:space="preserve"> a </w:t>
            </w:r>
            <w:r w:rsidR="00581B52" w:rsidRPr="00581B52">
              <w:rPr>
                <w:rFonts w:ascii="Aptos" w:hAnsi="Aptos" w:cstheme="minorHAnsi"/>
                <w:bCs/>
                <w:sz w:val="22"/>
              </w:rPr>
              <w:t>recent single occurrence of serious adverse events.</w:t>
            </w:r>
          </w:p>
          <w:p w14:paraId="0997ED53" w14:textId="18027BAB" w:rsidR="0036475A" w:rsidRPr="00581B52" w:rsidRDefault="0036475A" w:rsidP="00313A92">
            <w:pPr>
              <w:pStyle w:val="ListParagraph"/>
              <w:numPr>
                <w:ilvl w:val="0"/>
                <w:numId w:val="11"/>
              </w:numPr>
              <w:tabs>
                <w:tab w:val="left" w:pos="4216"/>
              </w:tabs>
              <w:rPr>
                <w:rFonts w:ascii="Aptos" w:hAnsi="Aptos" w:cstheme="minorHAnsi"/>
                <w:bCs/>
                <w:sz w:val="22"/>
              </w:rPr>
            </w:pPr>
            <w:r w:rsidRPr="00581B52">
              <w:rPr>
                <w:rFonts w:ascii="Aptos" w:hAnsi="Aptos" w:cstheme="minorHAnsi"/>
                <w:bCs/>
                <w:sz w:val="22"/>
              </w:rPr>
              <w:t>No other safety concerns</w:t>
            </w:r>
            <w:r w:rsidR="00581B52" w:rsidRPr="00581B52">
              <w:rPr>
                <w:rFonts w:ascii="Aptos" w:hAnsi="Aptos" w:cstheme="minorHAnsi"/>
                <w:bCs/>
                <w:sz w:val="22"/>
              </w:rPr>
              <w:t>.</w:t>
            </w:r>
          </w:p>
          <w:p w14:paraId="24783BF5" w14:textId="77777777" w:rsidR="0036475A" w:rsidRPr="00F662F4" w:rsidRDefault="0036475A" w:rsidP="00310096">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33A0DF53" w14:textId="77777777" w:rsidR="0036475A" w:rsidRPr="00F662F4" w:rsidRDefault="0036475A" w:rsidP="00310096">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3DA44B45" w14:textId="77777777" w:rsidR="0036475A" w:rsidRPr="00F662F4" w:rsidRDefault="0036475A" w:rsidP="00310096">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62E860EB" w14:textId="66A6A292" w:rsidR="0036475A" w:rsidRPr="00F662F4" w:rsidRDefault="0036475A" w:rsidP="00310096">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r w:rsidR="00581B52">
              <w:rPr>
                <w:rFonts w:ascii="Aptos" w:hAnsi="Aptos" w:cstheme="minorHAnsi"/>
                <w:bCs/>
                <w:sz w:val="22"/>
              </w:rPr>
              <w:t>.</w:t>
            </w:r>
          </w:p>
        </w:tc>
      </w:tr>
    </w:tbl>
    <w:p w14:paraId="1C472D10" w14:textId="77777777" w:rsidR="0036475A" w:rsidRDefault="0036475A" w:rsidP="00785EF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785EF9" w:rsidRPr="00FE70E8" w14:paraId="62CEAE70" w14:textId="77777777" w:rsidTr="00F61639">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A636962" w14:textId="77777777" w:rsidR="00785EF9" w:rsidRPr="00FE70E8" w:rsidRDefault="00785EF9" w:rsidP="00310096">
            <w:pPr>
              <w:tabs>
                <w:tab w:val="left" w:pos="1710"/>
              </w:tabs>
              <w:rPr>
                <w:rFonts w:asciiTheme="minorHAnsi" w:hAnsiTheme="minorHAnsi" w:cstheme="minorHAnsi"/>
                <w:b/>
                <w:bCs/>
                <w:szCs w:val="24"/>
              </w:rPr>
            </w:pPr>
            <w:r w:rsidRPr="00FE70E8">
              <w:rPr>
                <w:rFonts w:asciiTheme="minorHAnsi" w:hAnsiTheme="minorHAnsi" w:cstheme="minorHAnsi"/>
                <w:b/>
                <w:bCs/>
                <w:szCs w:val="24"/>
              </w:rPr>
              <w:t xml:space="preserve">Recombinant DNA Registration for IBC </w:t>
            </w:r>
            <w:r>
              <w:rPr>
                <w:rFonts w:asciiTheme="minorHAnsi" w:hAnsiTheme="minorHAnsi" w:cstheme="minorHAnsi"/>
                <w:b/>
                <w:bCs/>
                <w:szCs w:val="24"/>
              </w:rPr>
              <w:t>R</w:t>
            </w:r>
            <w:r w:rsidRPr="00FE70E8">
              <w:rPr>
                <w:rFonts w:asciiTheme="minorHAnsi" w:hAnsiTheme="minorHAnsi" w:cstheme="minorHAnsi"/>
                <w:b/>
                <w:bCs/>
                <w:szCs w:val="24"/>
              </w:rPr>
              <w:t xml:space="preserve">eview and </w:t>
            </w:r>
            <w:r>
              <w:rPr>
                <w:rFonts w:asciiTheme="minorHAnsi" w:hAnsiTheme="minorHAnsi" w:cstheme="minorHAnsi"/>
                <w:b/>
                <w:bCs/>
                <w:szCs w:val="24"/>
              </w:rPr>
              <w:t>A</w:t>
            </w:r>
            <w:r w:rsidRPr="00FE70E8">
              <w:rPr>
                <w:rFonts w:asciiTheme="minorHAnsi" w:hAnsiTheme="minorHAnsi" w:cstheme="minorHAnsi"/>
                <w:b/>
                <w:bCs/>
                <w:szCs w:val="24"/>
              </w:rPr>
              <w:t xml:space="preserve">uthorization.  </w:t>
            </w:r>
          </w:p>
        </w:tc>
      </w:tr>
    </w:tbl>
    <w:p w14:paraId="2E06F6B9" w14:textId="77777777" w:rsidR="00785EF9" w:rsidRPr="007971A3" w:rsidRDefault="00785EF9" w:rsidP="00785EF9">
      <w:pPr>
        <w:pStyle w:val="Heading1"/>
      </w:pPr>
      <w:r w:rsidRPr="007971A3">
        <w:t xml:space="preserve">PI: </w:t>
      </w:r>
      <w:r>
        <w:t>Yair Lotan</w:t>
      </w:r>
    </w:p>
    <w:p w14:paraId="4FA1EBCE" w14:textId="77777777" w:rsidR="00785EF9" w:rsidRPr="00272B81" w:rsidRDefault="00785EF9" w:rsidP="00785EF9">
      <w:pPr>
        <w:pStyle w:val="Agendabullet1"/>
        <w:rPr>
          <w:rFonts w:eastAsiaTheme="minorHAnsi"/>
        </w:rPr>
      </w:pPr>
      <w:r w:rsidRPr="00272B81">
        <w:t xml:space="preserve">Title: </w:t>
      </w:r>
      <w:r w:rsidRPr="002A2441">
        <w:rPr>
          <w:b w:val="0"/>
        </w:rPr>
        <w:t>A Phase 1/2 Study of EG 70 as an Intravesical Administration to Patients with BCG Unresponsive NMIBC</w:t>
      </w:r>
    </w:p>
    <w:p w14:paraId="609C6F9E" w14:textId="1349E704" w:rsidR="00785EF9" w:rsidRPr="008341D5" w:rsidRDefault="00785EF9" w:rsidP="00400404">
      <w:pPr>
        <w:pStyle w:val="Agendabullet1"/>
      </w:pPr>
      <w:r w:rsidRPr="001A1C7B">
        <w:t xml:space="preserve">Note: </w:t>
      </w:r>
      <w:r w:rsidRPr="002A2441">
        <w:rPr>
          <w:b w:val="0"/>
          <w:bCs/>
        </w:rPr>
        <w:t>Annual Administrative Renewal</w:t>
      </w:r>
    </w:p>
    <w:p w14:paraId="6C72E147" w14:textId="77777777" w:rsidR="00785EF9" w:rsidRPr="002B5B72" w:rsidRDefault="00785EF9" w:rsidP="00785EF9">
      <w:pPr>
        <w:pStyle w:val="Agendabullet1"/>
        <w:rPr>
          <w:rFonts w:eastAsiaTheme="minorHAnsi"/>
          <w:lang w:val="es-ES"/>
        </w:rPr>
      </w:pPr>
      <w:r w:rsidRPr="002B5B72">
        <w:rPr>
          <w:lang w:val="es-ES"/>
        </w:rPr>
        <w:t>NIH Guidelines:</w:t>
      </w:r>
      <w:r w:rsidRPr="002B5B72">
        <w:rPr>
          <w:rFonts w:eastAsiaTheme="minorHAnsi"/>
          <w:lang w:val="es-ES"/>
        </w:rPr>
        <w:t xml:space="preserve"> </w:t>
      </w:r>
      <w:r w:rsidRPr="002A2441">
        <w:rPr>
          <w:rFonts w:eastAsiaTheme="minorHAnsi"/>
          <w:b w:val="0"/>
          <w:lang w:val="es-ES"/>
        </w:rPr>
        <w:t>III-C</w:t>
      </w:r>
    </w:p>
    <w:p w14:paraId="497ED17E" w14:textId="77777777" w:rsidR="00785EF9" w:rsidRPr="002B5B72" w:rsidRDefault="00785EF9" w:rsidP="00785EF9">
      <w:pPr>
        <w:pStyle w:val="Agendabullet1"/>
        <w:rPr>
          <w:rFonts w:eastAsiaTheme="minorHAnsi"/>
        </w:rPr>
      </w:pPr>
      <w:r w:rsidRPr="002B5B72">
        <w:t>Sponsor:</w:t>
      </w:r>
      <w:r w:rsidRPr="002B5B72">
        <w:rPr>
          <w:rFonts w:eastAsiaTheme="minorHAnsi"/>
        </w:rPr>
        <w:t xml:space="preserve"> </w:t>
      </w:r>
      <w:proofErr w:type="spellStart"/>
      <w:r w:rsidRPr="002A2441">
        <w:rPr>
          <w:rFonts w:eastAsiaTheme="minorHAnsi"/>
          <w:b w:val="0"/>
          <w:bCs/>
        </w:rPr>
        <w:t>enGene</w:t>
      </w:r>
      <w:proofErr w:type="spellEnd"/>
      <w:r>
        <w:rPr>
          <w:rFonts w:eastAsiaTheme="minorHAnsi"/>
          <w:b w:val="0"/>
          <w:bCs/>
        </w:rPr>
        <w:t>,</w:t>
      </w:r>
      <w:r w:rsidRPr="002A2441">
        <w:rPr>
          <w:rFonts w:eastAsiaTheme="minorHAnsi"/>
          <w:b w:val="0"/>
          <w:bCs/>
        </w:rPr>
        <w:t xml:space="preserve"> Inc</w:t>
      </w:r>
    </w:p>
    <w:p w14:paraId="758DFAC0" w14:textId="77777777" w:rsidR="00400404" w:rsidRDefault="00785EF9" w:rsidP="00785EF9">
      <w:pPr>
        <w:pStyle w:val="Agendabullet1"/>
        <w:jc w:val="both"/>
        <w:rPr>
          <w:rFonts w:eastAsiaTheme="minorHAnsi"/>
        </w:rPr>
      </w:pPr>
      <w:r w:rsidRPr="002B5B72">
        <w:t>Project Summary:</w:t>
      </w:r>
      <w:r w:rsidRPr="002B5B72">
        <w:rPr>
          <w:rFonts w:eastAsiaTheme="minorHAnsi"/>
        </w:rPr>
        <w:t xml:space="preserve"> </w:t>
      </w:r>
    </w:p>
    <w:p w14:paraId="6A96CFD2" w14:textId="77777777" w:rsidR="00E94D24" w:rsidRDefault="00400404" w:rsidP="00E94D24">
      <w:pPr>
        <w:pStyle w:val="AgendaBullet2"/>
      </w:pPr>
      <w:r>
        <w:t xml:space="preserve">A Phase 1/2 study sponsored by </w:t>
      </w:r>
      <w:proofErr w:type="spellStart"/>
      <w:r>
        <w:t>enGene</w:t>
      </w:r>
      <w:proofErr w:type="spellEnd"/>
      <w:r>
        <w:t xml:space="preserve">, Inc. </w:t>
      </w:r>
      <w:r w:rsidR="00487DDD">
        <w:t>to determine the safety, tolerability, and efficacy or nanoparti</w:t>
      </w:r>
      <w:r w:rsidR="005C50CB">
        <w:t xml:space="preserve">cle product </w:t>
      </w:r>
      <w:r w:rsidR="00E94D24">
        <w:t>in treatment of non-muscular invasive bladder cancer</w:t>
      </w:r>
    </w:p>
    <w:p w14:paraId="6D161A2F" w14:textId="46A6B547" w:rsidR="00785EF9" w:rsidRPr="00FE70E8" w:rsidRDefault="00785EF9" w:rsidP="00785EF9">
      <w:pPr>
        <w:pStyle w:val="Agendabullet1"/>
      </w:pPr>
      <w:r w:rsidRPr="00FE70E8">
        <w:t xml:space="preserve">Product: </w:t>
      </w:r>
    </w:p>
    <w:p w14:paraId="03F75CB0" w14:textId="3901AB08" w:rsidR="00785EF9" w:rsidRPr="00262C4E" w:rsidRDefault="00785EF9" w:rsidP="004B55CB">
      <w:pPr>
        <w:pStyle w:val="AgendaBullet2"/>
      </w:pPr>
      <w:r w:rsidRPr="00262C4E">
        <w:t>Nanoparticle containing plasmid DNA</w:t>
      </w:r>
    </w:p>
    <w:p w14:paraId="2A6870FE" w14:textId="77777777" w:rsidR="00785EF9" w:rsidRPr="00FE70E8" w:rsidRDefault="00785EF9" w:rsidP="00785EF9">
      <w:pPr>
        <w:pStyle w:val="Agendabullet1"/>
      </w:pPr>
      <w:r w:rsidRPr="002A2441">
        <w:t>Transgenes</w:t>
      </w:r>
      <w:r w:rsidRPr="00FE70E8">
        <w:t>: (source)</w:t>
      </w:r>
    </w:p>
    <w:p w14:paraId="03C387D5" w14:textId="4317B955" w:rsidR="00785EF9" w:rsidRPr="00007499" w:rsidRDefault="00785EF9" w:rsidP="004B55CB">
      <w:pPr>
        <w:pStyle w:val="AgendaBullet2"/>
      </w:pPr>
      <w:r w:rsidRPr="00007499">
        <w:t xml:space="preserve">cytokine </w:t>
      </w:r>
      <w:r w:rsidR="00E94D24">
        <w:t>un</w:t>
      </w:r>
      <w:r w:rsidR="001A66F7">
        <w:t>its</w:t>
      </w:r>
      <w:r w:rsidRPr="00007499">
        <w:t xml:space="preserve"> </w:t>
      </w:r>
    </w:p>
    <w:p w14:paraId="7F3EBBC2" w14:textId="0D320EC7" w:rsidR="00785EF9" w:rsidRPr="00007499" w:rsidRDefault="001A66F7" w:rsidP="004B55CB">
      <w:pPr>
        <w:pStyle w:val="AgendaBullet2"/>
      </w:pPr>
      <w:r>
        <w:t>agonists (Influenza A, Adenovirus)</w:t>
      </w:r>
    </w:p>
    <w:p w14:paraId="769074C3" w14:textId="77777777" w:rsidR="00785EF9" w:rsidRPr="00007499" w:rsidRDefault="00785EF9" w:rsidP="00785EF9">
      <w:pPr>
        <w:pStyle w:val="Agendabullet1"/>
      </w:pPr>
      <w:r w:rsidRPr="00007499">
        <w:t xml:space="preserve">Host: </w:t>
      </w:r>
      <w:r w:rsidRPr="002A2441">
        <w:rPr>
          <w:b w:val="0"/>
          <w:bCs/>
        </w:rPr>
        <w:t>Human subjects</w:t>
      </w:r>
      <w:r w:rsidRPr="00007499">
        <w:t xml:space="preserve"> </w:t>
      </w:r>
    </w:p>
    <w:p w14:paraId="3E7B1628" w14:textId="77777777" w:rsidR="00785EF9" w:rsidRPr="002A2441" w:rsidRDefault="00785EF9" w:rsidP="00785EF9">
      <w:pPr>
        <w:pStyle w:val="Agendabullet1"/>
        <w:rPr>
          <w:b w:val="0"/>
          <w:bCs/>
        </w:rPr>
      </w:pPr>
      <w:r w:rsidRPr="00624A91">
        <w:t xml:space="preserve">PPE: </w:t>
      </w:r>
      <w:r w:rsidRPr="002A2441">
        <w:rPr>
          <w:b w:val="0"/>
          <w:bCs/>
        </w:rPr>
        <w:t xml:space="preserve">Body protection, gloves, and eye protection are required. </w:t>
      </w:r>
    </w:p>
    <w:p w14:paraId="16D4831A" w14:textId="77777777" w:rsidR="00785EF9" w:rsidRPr="00FE70E8" w:rsidRDefault="00785EF9" w:rsidP="00785EF9">
      <w:pPr>
        <w:pStyle w:val="Agendabullet1"/>
      </w:pPr>
      <w:r w:rsidRPr="00FE70E8">
        <w:t>Heal</w:t>
      </w:r>
      <w:r w:rsidRPr="00FE70E8">
        <w:rPr>
          <w:spacing w:val="-1"/>
        </w:rPr>
        <w:t>t</w:t>
      </w:r>
      <w:r w:rsidRPr="00FE70E8">
        <w:t>h</w:t>
      </w:r>
      <w:r w:rsidRPr="00FE70E8">
        <w:rPr>
          <w:spacing w:val="1"/>
        </w:rPr>
        <w:t xml:space="preserve"> </w:t>
      </w:r>
      <w:r w:rsidRPr="00FE70E8">
        <w:t>Wa</w:t>
      </w:r>
      <w:r w:rsidRPr="00FE70E8">
        <w:rPr>
          <w:spacing w:val="-1"/>
        </w:rPr>
        <w:t>r</w:t>
      </w:r>
      <w:r w:rsidRPr="00FE70E8">
        <w:rPr>
          <w:spacing w:val="1"/>
        </w:rPr>
        <w:t>n</w:t>
      </w:r>
      <w:r w:rsidRPr="00FE70E8">
        <w:t>i</w:t>
      </w:r>
      <w:r w:rsidRPr="00FE70E8">
        <w:rPr>
          <w:spacing w:val="1"/>
        </w:rPr>
        <w:t>n</w:t>
      </w:r>
      <w:r w:rsidRPr="00FE70E8">
        <w:t>gs a</w:t>
      </w:r>
      <w:r w:rsidRPr="00FE70E8">
        <w:rPr>
          <w:spacing w:val="-1"/>
        </w:rPr>
        <w:t>n</w:t>
      </w:r>
      <w:r w:rsidRPr="00FE70E8">
        <w:t>d</w:t>
      </w:r>
      <w:r w:rsidRPr="00FE70E8">
        <w:rPr>
          <w:spacing w:val="1"/>
        </w:rPr>
        <w:t xml:space="preserve"> </w:t>
      </w:r>
      <w:r w:rsidRPr="00FE70E8">
        <w:rPr>
          <w:spacing w:val="-1"/>
        </w:rPr>
        <w:t>S</w:t>
      </w:r>
      <w:r w:rsidRPr="00FE70E8">
        <w:t>a</w:t>
      </w:r>
      <w:r w:rsidRPr="00FE70E8">
        <w:rPr>
          <w:spacing w:val="1"/>
        </w:rPr>
        <w:t>f</w:t>
      </w:r>
      <w:r w:rsidRPr="00FE70E8">
        <w:rPr>
          <w:spacing w:val="-1"/>
        </w:rPr>
        <w:t>e</w:t>
      </w:r>
      <w:r w:rsidRPr="00FE70E8">
        <w:t>ty Sta</w:t>
      </w:r>
      <w:r w:rsidRPr="00FE70E8">
        <w:rPr>
          <w:spacing w:val="-1"/>
        </w:rPr>
        <w:t>t</w:t>
      </w:r>
      <w:r w:rsidRPr="00FE70E8">
        <w:rPr>
          <w:spacing w:val="1"/>
        </w:rPr>
        <w:t>e</w:t>
      </w:r>
      <w:r w:rsidRPr="00FE70E8">
        <w:rPr>
          <w:spacing w:val="-3"/>
        </w:rPr>
        <w:t>m</w:t>
      </w:r>
      <w:r w:rsidRPr="00FE70E8">
        <w:rPr>
          <w:spacing w:val="-1"/>
        </w:rPr>
        <w:t>e</w:t>
      </w:r>
      <w:r w:rsidRPr="00FE70E8">
        <w:rPr>
          <w:spacing w:val="1"/>
        </w:rPr>
        <w:t>n</w:t>
      </w:r>
      <w:r w:rsidRPr="00FE70E8">
        <w:t>ts:</w:t>
      </w:r>
    </w:p>
    <w:p w14:paraId="202D4097" w14:textId="63C91F52" w:rsidR="00861998" w:rsidRPr="00FE70E8" w:rsidRDefault="00861998" w:rsidP="00861998">
      <w:pPr>
        <w:pStyle w:val="AgendaBullet"/>
      </w:pPr>
      <w:r w:rsidRPr="00FE70E8">
        <w:t>Heal</w:t>
      </w:r>
      <w:r w:rsidRPr="00FE70E8">
        <w:rPr>
          <w:spacing w:val="-1"/>
        </w:rPr>
        <w:t>t</w:t>
      </w:r>
      <w:r w:rsidRPr="00FE70E8">
        <w:t>h</w:t>
      </w:r>
      <w:r w:rsidRPr="00FE70E8">
        <w:rPr>
          <w:spacing w:val="1"/>
        </w:rPr>
        <w:t xml:space="preserve"> </w:t>
      </w:r>
      <w:r w:rsidRPr="00FE70E8">
        <w:t>Wa</w:t>
      </w:r>
      <w:r w:rsidRPr="00FE70E8">
        <w:rPr>
          <w:spacing w:val="-1"/>
        </w:rPr>
        <w:t>r</w:t>
      </w:r>
      <w:r w:rsidRPr="00FE70E8">
        <w:rPr>
          <w:spacing w:val="1"/>
        </w:rPr>
        <w:t>n</w:t>
      </w:r>
      <w:r w:rsidRPr="00FE70E8">
        <w:t>i</w:t>
      </w:r>
      <w:r w:rsidRPr="00FE70E8">
        <w:rPr>
          <w:spacing w:val="1"/>
        </w:rPr>
        <w:t>n</w:t>
      </w:r>
      <w:r w:rsidRPr="00FE70E8">
        <w:t>gs a</w:t>
      </w:r>
      <w:r w:rsidRPr="00FE70E8">
        <w:rPr>
          <w:spacing w:val="-1"/>
        </w:rPr>
        <w:t>n</w:t>
      </w:r>
      <w:r w:rsidRPr="00FE70E8">
        <w:t>d</w:t>
      </w:r>
      <w:r w:rsidRPr="00FE70E8">
        <w:rPr>
          <w:spacing w:val="1"/>
        </w:rPr>
        <w:t xml:space="preserve"> </w:t>
      </w:r>
      <w:r w:rsidRPr="00FE70E8">
        <w:rPr>
          <w:spacing w:val="-1"/>
        </w:rPr>
        <w:t>S</w:t>
      </w:r>
      <w:r w:rsidRPr="00FE70E8">
        <w:t>a</w:t>
      </w:r>
      <w:r w:rsidRPr="00FE70E8">
        <w:rPr>
          <w:spacing w:val="1"/>
        </w:rPr>
        <w:t>f</w:t>
      </w:r>
      <w:r w:rsidRPr="00FE70E8">
        <w:rPr>
          <w:spacing w:val="-1"/>
        </w:rPr>
        <w:t>e</w:t>
      </w:r>
      <w:r w:rsidRPr="00FE70E8">
        <w:t>ty Sta</w:t>
      </w:r>
      <w:r w:rsidRPr="00FE70E8">
        <w:rPr>
          <w:spacing w:val="-1"/>
        </w:rPr>
        <w:t>t</w:t>
      </w:r>
      <w:r w:rsidRPr="00FE70E8">
        <w:rPr>
          <w:spacing w:val="1"/>
        </w:rPr>
        <w:t>e</w:t>
      </w:r>
      <w:r w:rsidRPr="00FE70E8">
        <w:rPr>
          <w:spacing w:val="-3"/>
        </w:rPr>
        <w:t>m</w:t>
      </w:r>
      <w:r w:rsidRPr="00FE70E8">
        <w:rPr>
          <w:spacing w:val="-1"/>
        </w:rPr>
        <w:t>e</w:t>
      </w:r>
      <w:r w:rsidRPr="00FE70E8">
        <w:rPr>
          <w:spacing w:val="1"/>
        </w:rPr>
        <w:t>n</w:t>
      </w:r>
      <w:r w:rsidRPr="00FE70E8">
        <w:t>ts:</w:t>
      </w:r>
    </w:p>
    <w:p w14:paraId="03139BFA" w14:textId="77777777" w:rsidR="00861998" w:rsidRPr="009B0DB7" w:rsidRDefault="00861998" w:rsidP="00861998">
      <w:pPr>
        <w:pStyle w:val="AgendaBullet2"/>
        <w:numPr>
          <w:ilvl w:val="0"/>
          <w:numId w:val="7"/>
        </w:numPr>
      </w:pPr>
      <w:r w:rsidRPr="00C80299">
        <w:t>A consultation with Occupational Health is advised</w:t>
      </w:r>
      <w:r>
        <w:t xml:space="preserve"> </w:t>
      </w:r>
      <w:proofErr w:type="gramStart"/>
      <w:r>
        <w:t>for</w:t>
      </w:r>
      <w:proofErr w:type="gramEnd"/>
      <w:r>
        <w:t xml:space="preserve"> health care workers</w:t>
      </w:r>
      <w:r w:rsidRPr="00C80299">
        <w:t>.</w:t>
      </w:r>
    </w:p>
    <w:p w14:paraId="74B569C6" w14:textId="77777777" w:rsidR="00785EF9" w:rsidRPr="00A626E4" w:rsidRDefault="00785EF9" w:rsidP="00DF0D0E">
      <w:pPr>
        <w:pStyle w:val="AgendaBullet2"/>
      </w:pPr>
      <w:r w:rsidRPr="004B55CB">
        <w:t>No new occurrences of serious adverse events have been reported during the renewal period.</w:t>
      </w:r>
    </w:p>
    <w:p w14:paraId="6EA7D57A" w14:textId="7D59A1FA" w:rsidR="00785EF9" w:rsidRPr="00061956" w:rsidRDefault="00785EF9" w:rsidP="004B55CB">
      <w:pPr>
        <w:pStyle w:val="AgendaBullet2"/>
      </w:pPr>
      <w:r w:rsidRPr="004B55CB">
        <w:t>Sp</w:t>
      </w:r>
      <w:r w:rsidRPr="00061956">
        <w:t>o</w:t>
      </w:r>
      <w:r w:rsidRPr="004B55CB">
        <w:t>n</w:t>
      </w:r>
      <w:r w:rsidRPr="00061956">
        <w:t>sor</w:t>
      </w:r>
      <w:r w:rsidRPr="004B55CB">
        <w:t xml:space="preserve"> h</w:t>
      </w:r>
      <w:r w:rsidRPr="00061956">
        <w:t xml:space="preserve">as </w:t>
      </w:r>
      <w:r w:rsidRPr="004B55CB">
        <w:t xml:space="preserve">provided </w:t>
      </w:r>
      <w:r w:rsidRPr="00061956">
        <w:t>safety information</w:t>
      </w:r>
      <w:r w:rsidR="004B55CB" w:rsidRPr="004B55CB">
        <w:t>.</w:t>
      </w:r>
    </w:p>
    <w:p w14:paraId="3F7056C9" w14:textId="77777777" w:rsidR="00785EF9" w:rsidRPr="002B5B72" w:rsidRDefault="00785EF9" w:rsidP="004B55CB">
      <w:pPr>
        <w:pStyle w:val="AgendaBullet2"/>
      </w:pPr>
      <w:r w:rsidRPr="00061956">
        <w:t>All he</w:t>
      </w:r>
      <w:r w:rsidRPr="004B55CB">
        <w:t>a</w:t>
      </w:r>
      <w:r w:rsidRPr="00061956">
        <w:t>l</w:t>
      </w:r>
      <w:r w:rsidRPr="004B55CB">
        <w:t>t</w:t>
      </w:r>
      <w:r w:rsidRPr="00061956">
        <w:t xml:space="preserve">h </w:t>
      </w:r>
      <w:r w:rsidRPr="004B55CB">
        <w:t>car</w:t>
      </w:r>
      <w:r w:rsidRPr="002B5B72">
        <w:t>e</w:t>
      </w:r>
      <w:r w:rsidRPr="004B55CB">
        <w:t xml:space="preserve"> </w:t>
      </w:r>
      <w:r w:rsidRPr="002B5B72">
        <w:t>wo</w:t>
      </w:r>
      <w:r w:rsidRPr="004B55CB">
        <w:t>rke</w:t>
      </w:r>
      <w:r w:rsidRPr="002B5B72">
        <w:t xml:space="preserve">rs </w:t>
      </w:r>
      <w:r w:rsidRPr="004B55CB">
        <w:t>i</w:t>
      </w:r>
      <w:r w:rsidRPr="002B5B72">
        <w:t>nvolved in th</w:t>
      </w:r>
      <w:r w:rsidRPr="004B55CB">
        <w:t>i</w:t>
      </w:r>
      <w:r w:rsidRPr="002B5B72">
        <w:t>s proto</w:t>
      </w:r>
      <w:r w:rsidRPr="004B55CB">
        <w:t>c</w:t>
      </w:r>
      <w:r w:rsidRPr="002B5B72">
        <w:t>ol should obs</w:t>
      </w:r>
      <w:r w:rsidRPr="004B55CB">
        <w:t>e</w:t>
      </w:r>
      <w:r w:rsidRPr="002B5B72">
        <w:t>rve</w:t>
      </w:r>
      <w:r w:rsidRPr="004B55CB">
        <w:t xml:space="preserve"> </w:t>
      </w:r>
      <w:r w:rsidRPr="002B5B72">
        <w:t>unive</w:t>
      </w:r>
      <w:r w:rsidRPr="004B55CB">
        <w:t>rsa</w:t>
      </w:r>
      <w:r w:rsidRPr="002B5B72">
        <w:t>l pr</w:t>
      </w:r>
      <w:r w:rsidRPr="004B55CB">
        <w:t>eca</w:t>
      </w:r>
      <w:r w:rsidRPr="002B5B72">
        <w:t>ut</w:t>
      </w:r>
      <w:r w:rsidRPr="004B55CB">
        <w:t>i</w:t>
      </w:r>
      <w:r w:rsidRPr="002B5B72">
        <w:t>ons.</w:t>
      </w:r>
    </w:p>
    <w:p w14:paraId="53BE3EF3" w14:textId="77777777" w:rsidR="00785EF9" w:rsidRPr="002B5B72" w:rsidRDefault="00785EF9" w:rsidP="004B55CB">
      <w:pPr>
        <w:pStyle w:val="AgendaBullet2"/>
      </w:pPr>
      <w:r w:rsidRPr="004B55CB">
        <w:t>No special precautions are required for roommates or family members.</w:t>
      </w:r>
    </w:p>
    <w:p w14:paraId="7F4603CB" w14:textId="77777777" w:rsidR="00785EF9" w:rsidRPr="002B5B72" w:rsidRDefault="00785EF9" w:rsidP="00785EF9">
      <w:pPr>
        <w:pStyle w:val="Agendabullet1"/>
      </w:pPr>
      <w:r w:rsidRPr="002B5B72">
        <w:t xml:space="preserve">Research Applications: </w:t>
      </w:r>
    </w:p>
    <w:p w14:paraId="3C0C7829" w14:textId="77777777" w:rsidR="00785EF9" w:rsidRPr="002B5B72" w:rsidRDefault="00785EF9" w:rsidP="004B55CB">
      <w:pPr>
        <w:pStyle w:val="AgendaBullet2"/>
      </w:pPr>
      <w:r w:rsidRPr="002B5B72">
        <w:t xml:space="preserve">All liquid suspensions, culture waste and unused/unneeded product stocks must be disposed as Medical/Sharps Waste or autoclaved prior to disposal.  </w:t>
      </w:r>
    </w:p>
    <w:p w14:paraId="2E5BEF0A" w14:textId="77777777" w:rsidR="00785EF9" w:rsidRPr="00FE70E8" w:rsidRDefault="00785EF9" w:rsidP="00785EF9">
      <w:pPr>
        <w:pStyle w:val="Agendabullet1"/>
      </w:pPr>
      <w:r w:rsidRPr="00FE70E8">
        <w:t xml:space="preserve">Required Training, Procedures, and Containment:  </w:t>
      </w:r>
    </w:p>
    <w:p w14:paraId="17EE2728" w14:textId="77777777" w:rsidR="00785EF9" w:rsidRPr="00FE70E8" w:rsidRDefault="00785EF9" w:rsidP="004B55CB">
      <w:pPr>
        <w:pStyle w:val="AgendaBullet2"/>
      </w:pPr>
      <w:r w:rsidRPr="00FE70E8">
        <w:t xml:space="preserve">Minimum Training requirements: </w:t>
      </w:r>
    </w:p>
    <w:p w14:paraId="2660D8D0" w14:textId="77777777" w:rsidR="00785EF9" w:rsidRPr="002B5B72" w:rsidRDefault="00785EF9" w:rsidP="00785EF9">
      <w:pPr>
        <w:pStyle w:val="Agendabullet30"/>
      </w:pPr>
      <w:r w:rsidRPr="002B5B72">
        <w:t>Sponsor Training (if applicable)</w:t>
      </w:r>
    </w:p>
    <w:p w14:paraId="6C6A6EA3" w14:textId="77777777" w:rsidR="00785EF9" w:rsidRPr="002B5B72" w:rsidRDefault="00785EF9" w:rsidP="00785EF9">
      <w:pPr>
        <w:pStyle w:val="Agendabullet30"/>
      </w:pPr>
      <w:r w:rsidRPr="002B5B72">
        <w:t>Bloodborne Pathogen Training for individuals listed on the registration</w:t>
      </w:r>
    </w:p>
    <w:p w14:paraId="4A236391" w14:textId="77777777" w:rsidR="00785EF9" w:rsidRPr="00FE70E8" w:rsidRDefault="00785EF9" w:rsidP="00785EF9">
      <w:pPr>
        <w:pStyle w:val="Agendabullet30"/>
      </w:pPr>
      <w:r>
        <w:t>Shipping of Biological Materials</w:t>
      </w:r>
      <w:r w:rsidRPr="00FE70E8">
        <w:t xml:space="preserve"> </w:t>
      </w:r>
      <w:r>
        <w:t>T</w:t>
      </w:r>
      <w:r w:rsidRPr="00FE70E8">
        <w:t xml:space="preserve">raining for individuals shipping </w:t>
      </w:r>
      <w:r>
        <w:t>specimens</w:t>
      </w:r>
    </w:p>
    <w:p w14:paraId="4AAF915C" w14:textId="77777777" w:rsidR="00785EF9" w:rsidRPr="002B5B72" w:rsidRDefault="00785EF9" w:rsidP="00785EF9">
      <w:pPr>
        <w:pStyle w:val="Agendabullet30"/>
      </w:pPr>
      <w:r w:rsidRPr="002B5B72">
        <w:lastRenderedPageBreak/>
        <w:t>NIH Guidelines Training for PI</w:t>
      </w:r>
    </w:p>
    <w:p w14:paraId="4C684E8A" w14:textId="77777777" w:rsidR="00785EF9" w:rsidRPr="002B5B72" w:rsidRDefault="00785EF9" w:rsidP="00785EF9">
      <w:pPr>
        <w:pStyle w:val="Agendabullet30"/>
        <w:rPr>
          <w:b/>
        </w:rPr>
      </w:pPr>
      <w:r w:rsidRPr="002B5B72">
        <w:t xml:space="preserve">PI mediated intra-laboratory training </w:t>
      </w:r>
    </w:p>
    <w:p w14:paraId="1FA684FF" w14:textId="77777777" w:rsidR="00785EF9" w:rsidRPr="002B5B72" w:rsidRDefault="00785EF9" w:rsidP="004B55CB">
      <w:pPr>
        <w:pStyle w:val="AgendaBullet2"/>
      </w:pPr>
      <w:r w:rsidRPr="002B5B72">
        <w:t xml:space="preserve">Procedures: </w:t>
      </w:r>
    </w:p>
    <w:p w14:paraId="5248F03F" w14:textId="77777777" w:rsidR="00785EF9" w:rsidRPr="002B5B72" w:rsidRDefault="00785EF9" w:rsidP="00785EF9">
      <w:pPr>
        <w:pStyle w:val="Agendabullet30"/>
      </w:pPr>
      <w:r w:rsidRPr="002B5B72">
        <w:t>Reconstitution of agent in pharmacy as described by sponsor</w:t>
      </w:r>
    </w:p>
    <w:p w14:paraId="533570E9" w14:textId="77777777" w:rsidR="00785EF9" w:rsidRPr="002B5B72" w:rsidRDefault="00785EF9" w:rsidP="00785EF9">
      <w:pPr>
        <w:pStyle w:val="Agendabullet30"/>
      </w:pPr>
      <w:r w:rsidRPr="002B5B72">
        <w:t>Other: UTSW Approved SOP for gene transfer project must be followed</w:t>
      </w:r>
    </w:p>
    <w:p w14:paraId="6B2B0B3C" w14:textId="77777777" w:rsidR="00785EF9" w:rsidRDefault="00785EF9" w:rsidP="00785EF9"/>
    <w:tbl>
      <w:tblPr>
        <w:tblStyle w:val="TableGrid"/>
        <w:tblW w:w="5000" w:type="pct"/>
        <w:tblLook w:val="04A0" w:firstRow="1" w:lastRow="0" w:firstColumn="1" w:lastColumn="0" w:noHBand="0" w:noVBand="1"/>
      </w:tblPr>
      <w:tblGrid>
        <w:gridCol w:w="10070"/>
      </w:tblGrid>
      <w:tr w:rsidR="00A41AB2" w:rsidRPr="002D0088" w14:paraId="5583A1D2" w14:textId="77777777">
        <w:tc>
          <w:tcPr>
            <w:tcW w:w="5000" w:type="pct"/>
          </w:tcPr>
          <w:p w14:paraId="118853D9" w14:textId="77777777" w:rsidR="00A41AB2" w:rsidRPr="00B67BA0" w:rsidRDefault="00A41AB2">
            <w:pPr>
              <w:tabs>
                <w:tab w:val="left" w:pos="4216"/>
              </w:tabs>
              <w:rPr>
                <w:rFonts w:ascii="Aptos" w:hAnsi="Aptos" w:cstheme="minorHAnsi"/>
                <w:b/>
                <w:sz w:val="22"/>
              </w:rPr>
            </w:pPr>
            <w:r w:rsidRPr="00B67BA0">
              <w:rPr>
                <w:rFonts w:ascii="Aptos" w:hAnsi="Aptos" w:cstheme="minorHAnsi"/>
                <w:b/>
                <w:sz w:val="22"/>
              </w:rPr>
              <w:t>Summary:</w:t>
            </w:r>
          </w:p>
          <w:p w14:paraId="1B6141B3" w14:textId="35E3DD4A" w:rsidR="00A41AB2" w:rsidRPr="00B67BA0" w:rsidRDefault="00A41AB2" w:rsidP="00313A92">
            <w:pPr>
              <w:pStyle w:val="ListParagraph"/>
              <w:numPr>
                <w:ilvl w:val="0"/>
                <w:numId w:val="11"/>
              </w:numPr>
              <w:tabs>
                <w:tab w:val="left" w:pos="4216"/>
              </w:tabs>
              <w:rPr>
                <w:rFonts w:ascii="Aptos" w:hAnsi="Aptos" w:cstheme="minorHAnsi"/>
                <w:bCs/>
                <w:sz w:val="22"/>
              </w:rPr>
            </w:pPr>
            <w:r w:rsidRPr="00B67BA0">
              <w:rPr>
                <w:rFonts w:ascii="Aptos" w:hAnsi="Aptos" w:cstheme="minorHAnsi"/>
                <w:bCs/>
                <w:sz w:val="22"/>
              </w:rPr>
              <w:t>No safety concerns.</w:t>
            </w:r>
          </w:p>
          <w:p w14:paraId="7D22425F" w14:textId="77777777" w:rsidR="00A41AB2" w:rsidRPr="00B67BA0" w:rsidRDefault="00A41AB2">
            <w:pPr>
              <w:tabs>
                <w:tab w:val="left" w:pos="4216"/>
              </w:tabs>
              <w:rPr>
                <w:rFonts w:ascii="Aptos" w:hAnsi="Aptos" w:cstheme="minorHAnsi"/>
                <w:b/>
                <w:sz w:val="22"/>
              </w:rPr>
            </w:pPr>
            <w:r w:rsidRPr="00B67BA0">
              <w:rPr>
                <w:rFonts w:ascii="Aptos" w:hAnsi="Aptos" w:cstheme="minorHAnsi"/>
                <w:b/>
                <w:sz w:val="22"/>
              </w:rPr>
              <w:t xml:space="preserve">In favor: </w:t>
            </w:r>
            <w:r w:rsidRPr="00B67BA0">
              <w:rPr>
                <w:rFonts w:ascii="Aptos" w:hAnsi="Aptos" w:cstheme="minorHAnsi"/>
                <w:bCs/>
                <w:sz w:val="22"/>
              </w:rPr>
              <w:t>All</w:t>
            </w:r>
          </w:p>
          <w:p w14:paraId="26592841" w14:textId="77777777" w:rsidR="00A41AB2" w:rsidRPr="00F662F4" w:rsidRDefault="00A41AB2">
            <w:pPr>
              <w:tabs>
                <w:tab w:val="left" w:pos="4216"/>
              </w:tabs>
              <w:rPr>
                <w:rFonts w:ascii="Aptos" w:hAnsi="Aptos" w:cstheme="minorHAnsi"/>
                <w:b/>
                <w:sz w:val="22"/>
              </w:rPr>
            </w:pPr>
            <w:r w:rsidRPr="00B67BA0">
              <w:rPr>
                <w:rFonts w:ascii="Aptos" w:hAnsi="Aptos" w:cstheme="minorHAnsi"/>
                <w:b/>
                <w:sz w:val="22"/>
              </w:rPr>
              <w:t xml:space="preserve">Opposed: </w:t>
            </w:r>
            <w:r w:rsidRPr="00B67BA0">
              <w:rPr>
                <w:rFonts w:ascii="Aptos" w:hAnsi="Aptos" w:cstheme="minorHAnsi"/>
                <w:bCs/>
                <w:sz w:val="22"/>
              </w:rPr>
              <w:t>None</w:t>
            </w:r>
          </w:p>
          <w:p w14:paraId="456A1543" w14:textId="77777777" w:rsidR="00A41AB2" w:rsidRPr="003B3248" w:rsidRDefault="00A41AB2">
            <w:pPr>
              <w:tabs>
                <w:tab w:val="left" w:pos="4216"/>
              </w:tabs>
              <w:rPr>
                <w:rFonts w:ascii="Aptos" w:hAnsi="Aptos" w:cstheme="minorHAnsi"/>
                <w:b/>
                <w:sz w:val="22"/>
              </w:rPr>
            </w:pPr>
            <w:r w:rsidRPr="003B3248">
              <w:rPr>
                <w:rFonts w:ascii="Aptos" w:hAnsi="Aptos" w:cstheme="minorHAnsi"/>
                <w:b/>
                <w:sz w:val="22"/>
              </w:rPr>
              <w:t xml:space="preserve">Abstained: </w:t>
            </w:r>
            <w:r w:rsidRPr="003B3248">
              <w:rPr>
                <w:rFonts w:ascii="Aptos" w:hAnsi="Aptos" w:cstheme="minorHAnsi"/>
                <w:bCs/>
                <w:sz w:val="22"/>
              </w:rPr>
              <w:t>None</w:t>
            </w:r>
          </w:p>
          <w:p w14:paraId="11BE8867" w14:textId="77777777" w:rsidR="00A41AB2" w:rsidRPr="00F662F4" w:rsidRDefault="00A41AB2">
            <w:pPr>
              <w:overflowPunct w:val="0"/>
              <w:autoSpaceDE w:val="0"/>
              <w:autoSpaceDN w:val="0"/>
              <w:adjustRightInd w:val="0"/>
              <w:contextualSpacing/>
              <w:rPr>
                <w:rFonts w:ascii="Aptos" w:hAnsi="Aptos" w:cstheme="minorHAnsi"/>
                <w:b/>
                <w:bCs/>
                <w:sz w:val="22"/>
              </w:rPr>
            </w:pPr>
            <w:r w:rsidRPr="003B3248">
              <w:rPr>
                <w:rFonts w:ascii="Aptos" w:hAnsi="Aptos" w:cstheme="minorHAnsi"/>
                <w:b/>
                <w:sz w:val="22"/>
              </w:rPr>
              <w:t xml:space="preserve">Status: </w:t>
            </w:r>
            <w:r w:rsidRPr="003B3248">
              <w:rPr>
                <w:rFonts w:ascii="Aptos" w:hAnsi="Aptos" w:cstheme="minorHAnsi"/>
                <w:bCs/>
                <w:sz w:val="22"/>
              </w:rPr>
              <w:t>Approved</w:t>
            </w:r>
          </w:p>
        </w:tc>
      </w:tr>
    </w:tbl>
    <w:p w14:paraId="699456B6" w14:textId="77777777" w:rsidR="00A41AB2" w:rsidRDefault="00A41AB2" w:rsidP="00785EF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785EF9" w:rsidRPr="00FE70E8" w14:paraId="53502149" w14:textId="77777777" w:rsidTr="00F61639">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6D5AE6AB" w14:textId="77777777" w:rsidR="00785EF9" w:rsidRPr="00FE70E8" w:rsidRDefault="00785EF9" w:rsidP="00310096">
            <w:pPr>
              <w:tabs>
                <w:tab w:val="left" w:pos="1710"/>
              </w:tabs>
              <w:rPr>
                <w:rFonts w:asciiTheme="minorHAnsi" w:hAnsiTheme="minorHAnsi" w:cstheme="minorHAnsi"/>
                <w:b/>
                <w:bCs/>
                <w:szCs w:val="24"/>
              </w:rPr>
            </w:pPr>
            <w:r w:rsidRPr="00FE70E8">
              <w:rPr>
                <w:rFonts w:asciiTheme="minorHAnsi" w:hAnsiTheme="minorHAnsi" w:cstheme="minorHAnsi"/>
                <w:b/>
                <w:bCs/>
                <w:szCs w:val="24"/>
              </w:rPr>
              <w:t xml:space="preserve">Recombinant DNA Registration for IBC </w:t>
            </w:r>
            <w:r>
              <w:rPr>
                <w:rFonts w:asciiTheme="minorHAnsi" w:hAnsiTheme="minorHAnsi" w:cstheme="minorHAnsi"/>
                <w:b/>
                <w:bCs/>
                <w:szCs w:val="24"/>
              </w:rPr>
              <w:t>R</w:t>
            </w:r>
            <w:r w:rsidRPr="00FE70E8">
              <w:rPr>
                <w:rFonts w:asciiTheme="minorHAnsi" w:hAnsiTheme="minorHAnsi" w:cstheme="minorHAnsi"/>
                <w:b/>
                <w:bCs/>
                <w:szCs w:val="24"/>
              </w:rPr>
              <w:t xml:space="preserve">eview and </w:t>
            </w:r>
            <w:r>
              <w:rPr>
                <w:rFonts w:asciiTheme="minorHAnsi" w:hAnsiTheme="minorHAnsi" w:cstheme="minorHAnsi"/>
                <w:b/>
                <w:bCs/>
                <w:szCs w:val="24"/>
              </w:rPr>
              <w:t>A</w:t>
            </w:r>
            <w:r w:rsidRPr="00FE70E8">
              <w:rPr>
                <w:rFonts w:asciiTheme="minorHAnsi" w:hAnsiTheme="minorHAnsi" w:cstheme="minorHAnsi"/>
                <w:b/>
                <w:bCs/>
                <w:szCs w:val="24"/>
              </w:rPr>
              <w:t xml:space="preserve">uthorization.  </w:t>
            </w:r>
          </w:p>
        </w:tc>
      </w:tr>
    </w:tbl>
    <w:p w14:paraId="4419CE67" w14:textId="77777777" w:rsidR="00785EF9" w:rsidRPr="002B3446" w:rsidRDefault="00785EF9" w:rsidP="00785EF9">
      <w:pPr>
        <w:pStyle w:val="Heading1"/>
      </w:pPr>
      <w:r w:rsidRPr="007971A3">
        <w:t xml:space="preserve">PI: </w:t>
      </w:r>
      <w:r w:rsidRPr="002B3446">
        <w:t>Syed Kazmi</w:t>
      </w:r>
    </w:p>
    <w:p w14:paraId="5DBFE1D4" w14:textId="77777777" w:rsidR="00785EF9" w:rsidRPr="002B3446" w:rsidRDefault="00785EF9" w:rsidP="00785EF9">
      <w:pPr>
        <w:pStyle w:val="Agendabullet1"/>
        <w:jc w:val="both"/>
      </w:pPr>
      <w:r w:rsidRPr="002B3446">
        <w:t xml:space="preserve">Title: </w:t>
      </w:r>
      <w:r w:rsidRPr="00240C86">
        <w:rPr>
          <w:b w:val="0"/>
        </w:rPr>
        <w:t>An Open Label, Phase 1, Multicenter Study to Evaluate the Safety and Preliminary Anti-tumor activity of NT-112 in Human Leukocyte Antigen-C*08:02-Positive Adult Subjects with Unresectable, Advanced, and/or Metastatic Solid Tumors that are Positive for the KRAS G12D Mutation</w:t>
      </w:r>
    </w:p>
    <w:p w14:paraId="25477376" w14:textId="1705C7FD" w:rsidR="00785EF9" w:rsidRPr="00240C86" w:rsidRDefault="00785EF9" w:rsidP="00785EF9">
      <w:pPr>
        <w:pStyle w:val="Agendabullet1"/>
        <w:rPr>
          <w:rFonts w:eastAsiaTheme="minorHAnsi"/>
          <w:b w:val="0"/>
          <w:bCs/>
        </w:rPr>
      </w:pPr>
      <w:r w:rsidRPr="002B3446">
        <w:t xml:space="preserve">Note: </w:t>
      </w:r>
      <w:r w:rsidRPr="00240C86">
        <w:rPr>
          <w:b w:val="0"/>
          <w:bCs/>
        </w:rPr>
        <w:t>Annual Administrative Renewal</w:t>
      </w:r>
    </w:p>
    <w:p w14:paraId="4125297E" w14:textId="77777777" w:rsidR="00785EF9" w:rsidRPr="002B3446" w:rsidRDefault="00785EF9" w:rsidP="00785EF9">
      <w:pPr>
        <w:pStyle w:val="Agendabullet1"/>
        <w:rPr>
          <w:rFonts w:eastAsiaTheme="minorHAnsi"/>
          <w:lang w:val="es-ES"/>
        </w:rPr>
      </w:pPr>
      <w:r w:rsidRPr="002B3446">
        <w:rPr>
          <w:lang w:val="es-ES"/>
        </w:rPr>
        <w:t>NIH Guidelines:</w:t>
      </w:r>
      <w:r w:rsidRPr="002B3446">
        <w:rPr>
          <w:rFonts w:eastAsiaTheme="minorHAnsi"/>
          <w:lang w:val="es-ES"/>
        </w:rPr>
        <w:t xml:space="preserve"> </w:t>
      </w:r>
      <w:r w:rsidRPr="00240C86">
        <w:rPr>
          <w:rFonts w:eastAsiaTheme="minorHAnsi"/>
          <w:b w:val="0"/>
          <w:lang w:val="es-ES"/>
        </w:rPr>
        <w:t>III-C</w:t>
      </w:r>
    </w:p>
    <w:p w14:paraId="58BCCEBF" w14:textId="77777777" w:rsidR="00785EF9" w:rsidRPr="007E4ADA" w:rsidRDefault="00785EF9" w:rsidP="00785EF9">
      <w:pPr>
        <w:pStyle w:val="Agendabullet1"/>
      </w:pPr>
      <w:r w:rsidRPr="007E4ADA">
        <w:t xml:space="preserve">Sponsor: </w:t>
      </w:r>
      <w:r w:rsidRPr="00240C86">
        <w:rPr>
          <w:b w:val="0"/>
          <w:bCs/>
        </w:rPr>
        <w:t>Neogene Therapeutics, Inc.</w:t>
      </w:r>
    </w:p>
    <w:p w14:paraId="4F9FF6E1" w14:textId="77777777" w:rsidR="00A83344" w:rsidRDefault="00785EF9" w:rsidP="00785EF9">
      <w:pPr>
        <w:pStyle w:val="Agendabullet1"/>
        <w:jc w:val="both"/>
      </w:pPr>
      <w:r w:rsidRPr="007E4ADA">
        <w:t xml:space="preserve">Project Summary: </w:t>
      </w:r>
    </w:p>
    <w:p w14:paraId="5E546AB9" w14:textId="5D499347" w:rsidR="00785EF9" w:rsidRPr="007E4ADA" w:rsidRDefault="00CE6372" w:rsidP="00A83344">
      <w:pPr>
        <w:pStyle w:val="AgendaBullet2"/>
      </w:pPr>
      <w:r>
        <w:t xml:space="preserve">A Phase 1 study by Neogene Therapeutics, Inc. to </w:t>
      </w:r>
      <w:r w:rsidR="00E0066D">
        <w:t xml:space="preserve">determine whether autologous T cell product is </w:t>
      </w:r>
      <w:r w:rsidR="00901B2C">
        <w:t>safe and effective in the treatment of</w:t>
      </w:r>
      <w:r>
        <w:t xml:space="preserve"> </w:t>
      </w:r>
      <w:r w:rsidR="00785EF9" w:rsidRPr="00240C86">
        <w:t>solid tumors</w:t>
      </w:r>
      <w:r w:rsidR="00B67DDA">
        <w:t xml:space="preserve">. </w:t>
      </w:r>
    </w:p>
    <w:p w14:paraId="678F2647" w14:textId="77777777" w:rsidR="00785EF9" w:rsidRPr="00FE70E8" w:rsidRDefault="00785EF9" w:rsidP="00785EF9">
      <w:pPr>
        <w:pStyle w:val="Agendabullet1"/>
      </w:pPr>
      <w:r w:rsidRPr="00FE70E8">
        <w:t xml:space="preserve">Product(s): </w:t>
      </w:r>
    </w:p>
    <w:p w14:paraId="79BC6148" w14:textId="6546A5CC" w:rsidR="00785EF9" w:rsidRPr="007E4ADA" w:rsidRDefault="00785EF9" w:rsidP="00CC15FF">
      <w:pPr>
        <w:pStyle w:val="AgendaBullet2"/>
      </w:pPr>
      <w:r w:rsidRPr="007E4ADA">
        <w:t>Autologous T cells genetically modified ex vivo with CRIPSR/Cas9</w:t>
      </w:r>
    </w:p>
    <w:p w14:paraId="68E4AEF1" w14:textId="77777777" w:rsidR="00785EF9" w:rsidRPr="007E4ADA" w:rsidRDefault="00785EF9" w:rsidP="00785EF9">
      <w:pPr>
        <w:pStyle w:val="Agendabullet1"/>
      </w:pPr>
      <w:r w:rsidRPr="007E4ADA">
        <w:t>Transgenes: (source)</w:t>
      </w:r>
    </w:p>
    <w:p w14:paraId="28184345" w14:textId="2BDF3EA3" w:rsidR="00785EF9" w:rsidRPr="007E4ADA" w:rsidRDefault="00785EF9" w:rsidP="00CC15FF">
      <w:pPr>
        <w:pStyle w:val="AgendaBullet2"/>
      </w:pPr>
      <w:r w:rsidRPr="007E4ADA">
        <w:t xml:space="preserve">T-cell receptor </w:t>
      </w:r>
    </w:p>
    <w:p w14:paraId="6DCF0027" w14:textId="77777777" w:rsidR="00785EF9" w:rsidRPr="007E4ADA" w:rsidRDefault="00785EF9" w:rsidP="00785EF9">
      <w:pPr>
        <w:pStyle w:val="Agendabullet1"/>
      </w:pPr>
      <w:r w:rsidRPr="007E4ADA">
        <w:t xml:space="preserve">Host: </w:t>
      </w:r>
      <w:r w:rsidRPr="00240C86">
        <w:rPr>
          <w:b w:val="0"/>
          <w:bCs/>
        </w:rPr>
        <w:t>Human subjects</w:t>
      </w:r>
      <w:r w:rsidRPr="007E4ADA">
        <w:t xml:space="preserve"> </w:t>
      </w:r>
    </w:p>
    <w:p w14:paraId="41348592" w14:textId="77777777" w:rsidR="00785EF9" w:rsidRPr="00BF6C13" w:rsidRDefault="00785EF9" w:rsidP="00785EF9">
      <w:pPr>
        <w:pStyle w:val="Agendabullet1"/>
        <w:rPr>
          <w:bCs/>
        </w:rPr>
      </w:pPr>
      <w:r w:rsidRPr="00BF6C13">
        <w:t xml:space="preserve">PPE: </w:t>
      </w:r>
      <w:r w:rsidRPr="00240C86">
        <w:rPr>
          <w:b w:val="0"/>
          <w:bCs/>
        </w:rPr>
        <w:t>Chemo gown, gloves, and eye protection are required.</w:t>
      </w:r>
      <w:r w:rsidRPr="00BF6C13">
        <w:t xml:space="preserve"> </w:t>
      </w:r>
    </w:p>
    <w:p w14:paraId="711575F0" w14:textId="77777777" w:rsidR="00785EF9" w:rsidRPr="0059609C" w:rsidRDefault="00785EF9" w:rsidP="00785EF9">
      <w:pPr>
        <w:pStyle w:val="Agendabullet1"/>
      </w:pPr>
      <w:r w:rsidRPr="0059609C">
        <w:t>Heal</w:t>
      </w:r>
      <w:r w:rsidRPr="0059609C">
        <w:rPr>
          <w:spacing w:val="-1"/>
        </w:rPr>
        <w:t>t</w:t>
      </w:r>
      <w:r w:rsidRPr="0059609C">
        <w:t>h</w:t>
      </w:r>
      <w:r w:rsidRPr="0059609C">
        <w:rPr>
          <w:spacing w:val="1"/>
        </w:rPr>
        <w:t xml:space="preserve"> </w:t>
      </w:r>
      <w:r w:rsidRPr="0059609C">
        <w:t>Wa</w:t>
      </w:r>
      <w:r w:rsidRPr="0059609C">
        <w:rPr>
          <w:spacing w:val="-1"/>
        </w:rPr>
        <w:t>r</w:t>
      </w:r>
      <w:r w:rsidRPr="0059609C">
        <w:rPr>
          <w:spacing w:val="1"/>
        </w:rPr>
        <w:t>n</w:t>
      </w:r>
      <w:r w:rsidRPr="0059609C">
        <w:t>i</w:t>
      </w:r>
      <w:r w:rsidRPr="0059609C">
        <w:rPr>
          <w:spacing w:val="1"/>
        </w:rPr>
        <w:t>n</w:t>
      </w:r>
      <w:r w:rsidRPr="0059609C">
        <w:t>gs a</w:t>
      </w:r>
      <w:r w:rsidRPr="0059609C">
        <w:rPr>
          <w:spacing w:val="-1"/>
        </w:rPr>
        <w:t>n</w:t>
      </w:r>
      <w:r w:rsidRPr="0059609C">
        <w:t>d</w:t>
      </w:r>
      <w:r w:rsidRPr="0059609C">
        <w:rPr>
          <w:spacing w:val="1"/>
        </w:rPr>
        <w:t xml:space="preserve"> </w:t>
      </w:r>
      <w:r w:rsidRPr="0059609C">
        <w:rPr>
          <w:spacing w:val="-1"/>
        </w:rPr>
        <w:t>S</w:t>
      </w:r>
      <w:r w:rsidRPr="0059609C">
        <w:t>a</w:t>
      </w:r>
      <w:r w:rsidRPr="0059609C">
        <w:rPr>
          <w:spacing w:val="1"/>
        </w:rPr>
        <w:t>f</w:t>
      </w:r>
      <w:r w:rsidRPr="0059609C">
        <w:rPr>
          <w:spacing w:val="-1"/>
        </w:rPr>
        <w:t>e</w:t>
      </w:r>
      <w:r w:rsidRPr="0059609C">
        <w:t>ty Sta</w:t>
      </w:r>
      <w:r w:rsidRPr="0059609C">
        <w:rPr>
          <w:spacing w:val="-1"/>
        </w:rPr>
        <w:t>t</w:t>
      </w:r>
      <w:r w:rsidRPr="0059609C">
        <w:rPr>
          <w:spacing w:val="1"/>
        </w:rPr>
        <w:t>e</w:t>
      </w:r>
      <w:r w:rsidRPr="0059609C">
        <w:rPr>
          <w:spacing w:val="-3"/>
        </w:rPr>
        <w:t>m</w:t>
      </w:r>
      <w:r w:rsidRPr="0059609C">
        <w:rPr>
          <w:spacing w:val="-1"/>
        </w:rPr>
        <w:t>e</w:t>
      </w:r>
      <w:r w:rsidRPr="0059609C">
        <w:rPr>
          <w:spacing w:val="1"/>
        </w:rPr>
        <w:t>n</w:t>
      </w:r>
      <w:r w:rsidRPr="0059609C">
        <w:t>ts:</w:t>
      </w:r>
    </w:p>
    <w:p w14:paraId="6A693860" w14:textId="77777777" w:rsidR="00861998" w:rsidRPr="009B0DB7" w:rsidRDefault="00861998" w:rsidP="00861998">
      <w:pPr>
        <w:pStyle w:val="AgendaBullet2"/>
      </w:pPr>
      <w:r w:rsidRPr="00C80299">
        <w:t>A consultation with Occupational Health is advised</w:t>
      </w:r>
      <w:r>
        <w:t xml:space="preserve"> </w:t>
      </w:r>
      <w:proofErr w:type="gramStart"/>
      <w:r>
        <w:t>for</w:t>
      </w:r>
      <w:proofErr w:type="gramEnd"/>
      <w:r>
        <w:t xml:space="preserve"> health care workers</w:t>
      </w:r>
      <w:r w:rsidRPr="00C80299">
        <w:t>.</w:t>
      </w:r>
    </w:p>
    <w:p w14:paraId="2A7380FA" w14:textId="77777777" w:rsidR="00785EF9" w:rsidRPr="0059609C" w:rsidRDefault="00785EF9" w:rsidP="00CC15FF">
      <w:pPr>
        <w:pStyle w:val="AgendaBullet2"/>
      </w:pPr>
      <w:r w:rsidRPr="00CC15FF">
        <w:t>No occurrences of serious adverse events have been reported during the renewal period.</w:t>
      </w:r>
    </w:p>
    <w:p w14:paraId="2C27BE01" w14:textId="43E89721" w:rsidR="00785EF9" w:rsidRPr="00197B1D" w:rsidRDefault="00785EF9" w:rsidP="00CC15FF">
      <w:pPr>
        <w:pStyle w:val="AgendaBullet2"/>
      </w:pPr>
      <w:r w:rsidRPr="00CC15FF">
        <w:t>Sp</w:t>
      </w:r>
      <w:r w:rsidRPr="00197B1D">
        <w:t>o</w:t>
      </w:r>
      <w:r w:rsidRPr="00CC15FF">
        <w:t>n</w:t>
      </w:r>
      <w:r w:rsidRPr="00197B1D">
        <w:t>sor</w:t>
      </w:r>
      <w:r w:rsidRPr="00CC15FF">
        <w:t xml:space="preserve"> h</w:t>
      </w:r>
      <w:r w:rsidRPr="00197B1D">
        <w:t xml:space="preserve">as </w:t>
      </w:r>
      <w:r w:rsidRPr="00CC15FF">
        <w:t xml:space="preserve">provided </w:t>
      </w:r>
      <w:r w:rsidRPr="00197B1D">
        <w:t>safety information</w:t>
      </w:r>
      <w:r w:rsidR="00B67DDA">
        <w:t>.</w:t>
      </w:r>
    </w:p>
    <w:p w14:paraId="00F82CCB" w14:textId="77777777" w:rsidR="00785EF9" w:rsidRPr="00197B1D" w:rsidRDefault="00785EF9" w:rsidP="00CC15FF">
      <w:pPr>
        <w:pStyle w:val="AgendaBullet2"/>
      </w:pPr>
      <w:r w:rsidRPr="00197B1D">
        <w:t>All he</w:t>
      </w:r>
      <w:r w:rsidRPr="00CC15FF">
        <w:t>a</w:t>
      </w:r>
      <w:r w:rsidRPr="00197B1D">
        <w:t>l</w:t>
      </w:r>
      <w:r w:rsidRPr="00CC15FF">
        <w:t>t</w:t>
      </w:r>
      <w:r w:rsidRPr="00197B1D">
        <w:t xml:space="preserve">h </w:t>
      </w:r>
      <w:r w:rsidRPr="00CC15FF">
        <w:t>car</w:t>
      </w:r>
      <w:r w:rsidRPr="00197B1D">
        <w:t>e</w:t>
      </w:r>
      <w:r w:rsidRPr="00CC15FF">
        <w:t xml:space="preserve"> </w:t>
      </w:r>
      <w:r w:rsidRPr="00197B1D">
        <w:t>wo</w:t>
      </w:r>
      <w:r w:rsidRPr="00CC15FF">
        <w:t>rke</w:t>
      </w:r>
      <w:r w:rsidRPr="00197B1D">
        <w:t xml:space="preserve">rs </w:t>
      </w:r>
      <w:r w:rsidRPr="00CC15FF">
        <w:t>i</w:t>
      </w:r>
      <w:r w:rsidRPr="00197B1D">
        <w:t>nvolved in th</w:t>
      </w:r>
      <w:r w:rsidRPr="00CC15FF">
        <w:t>i</w:t>
      </w:r>
      <w:r w:rsidRPr="00197B1D">
        <w:t>s proto</w:t>
      </w:r>
      <w:r w:rsidRPr="00CC15FF">
        <w:t>c</w:t>
      </w:r>
      <w:r w:rsidRPr="00197B1D">
        <w:t>ol should obs</w:t>
      </w:r>
      <w:r w:rsidRPr="00CC15FF">
        <w:t>e</w:t>
      </w:r>
      <w:r w:rsidRPr="00197B1D">
        <w:t>rve</w:t>
      </w:r>
      <w:r w:rsidRPr="00CC15FF">
        <w:t xml:space="preserve"> </w:t>
      </w:r>
      <w:r w:rsidRPr="00197B1D">
        <w:t>unive</w:t>
      </w:r>
      <w:r w:rsidRPr="00CC15FF">
        <w:t>rsa</w:t>
      </w:r>
      <w:r w:rsidRPr="00197B1D">
        <w:t>l pr</w:t>
      </w:r>
      <w:r w:rsidRPr="00CC15FF">
        <w:t>eca</w:t>
      </w:r>
      <w:r w:rsidRPr="00197B1D">
        <w:t>ut</w:t>
      </w:r>
      <w:r w:rsidRPr="00CC15FF">
        <w:t>i</w:t>
      </w:r>
      <w:r w:rsidRPr="00197B1D">
        <w:t>ons.</w:t>
      </w:r>
    </w:p>
    <w:p w14:paraId="4BDB29C2" w14:textId="77777777" w:rsidR="00785EF9" w:rsidRPr="00197B1D" w:rsidRDefault="00785EF9" w:rsidP="00CC15FF">
      <w:pPr>
        <w:pStyle w:val="AgendaBullet2"/>
      </w:pPr>
      <w:r w:rsidRPr="00CC15FF">
        <w:t>No special precautions are required for roommates or family members.</w:t>
      </w:r>
    </w:p>
    <w:p w14:paraId="1A717172" w14:textId="77777777" w:rsidR="00785EF9" w:rsidRPr="00197B1D" w:rsidRDefault="00785EF9" w:rsidP="00785EF9">
      <w:pPr>
        <w:pStyle w:val="Agendabullet1"/>
      </w:pPr>
      <w:r w:rsidRPr="00197B1D">
        <w:t xml:space="preserve">Research Applications: </w:t>
      </w:r>
    </w:p>
    <w:p w14:paraId="0D19E208" w14:textId="77777777" w:rsidR="00785EF9" w:rsidRPr="00197B1D" w:rsidRDefault="00785EF9" w:rsidP="00CC15FF">
      <w:pPr>
        <w:pStyle w:val="AgendaBullet2"/>
      </w:pPr>
      <w:r w:rsidRPr="00197B1D">
        <w:t xml:space="preserve">All equipment used to store, manipulate, or cultivate the investigational drug must be labeled as biohazardous.  </w:t>
      </w:r>
    </w:p>
    <w:p w14:paraId="3501088D" w14:textId="77777777" w:rsidR="00785EF9" w:rsidRPr="00197B1D" w:rsidRDefault="00785EF9" w:rsidP="00CC15FF">
      <w:pPr>
        <w:pStyle w:val="AgendaBullet2"/>
      </w:pPr>
      <w:r w:rsidRPr="00197B1D">
        <w:t xml:space="preserve">All liquid suspensions, culture waste and unused/unneeded product stocks must be disposed as Medical/Sharps Waste or autoclaved prior to disposal.  </w:t>
      </w:r>
    </w:p>
    <w:p w14:paraId="77C2F39D" w14:textId="77777777" w:rsidR="00785EF9" w:rsidRPr="00522842" w:rsidRDefault="00785EF9" w:rsidP="00785EF9">
      <w:pPr>
        <w:pStyle w:val="Agendabullet1"/>
      </w:pPr>
      <w:r w:rsidRPr="00522842">
        <w:t xml:space="preserve">Required Training, Procedures, and Containment:  </w:t>
      </w:r>
    </w:p>
    <w:p w14:paraId="0D08BFEE" w14:textId="77777777" w:rsidR="00785EF9" w:rsidRPr="00522842" w:rsidRDefault="00785EF9" w:rsidP="00CC15FF">
      <w:pPr>
        <w:pStyle w:val="AgendaBullet2"/>
      </w:pPr>
      <w:r w:rsidRPr="00522842">
        <w:t xml:space="preserve">Minimum Training requirements: </w:t>
      </w:r>
    </w:p>
    <w:p w14:paraId="23B7C489" w14:textId="77777777" w:rsidR="00785EF9" w:rsidRPr="00522842" w:rsidRDefault="00785EF9" w:rsidP="00785EF9">
      <w:pPr>
        <w:pStyle w:val="Agendabullet30"/>
      </w:pPr>
      <w:r w:rsidRPr="00522842">
        <w:t>Sponsor Training (if applicable)</w:t>
      </w:r>
    </w:p>
    <w:p w14:paraId="5BFB82A6" w14:textId="77777777" w:rsidR="00785EF9" w:rsidRPr="00522842" w:rsidRDefault="00785EF9" w:rsidP="00785EF9">
      <w:pPr>
        <w:pStyle w:val="Agendabullet30"/>
      </w:pPr>
      <w:r w:rsidRPr="00522842">
        <w:t>Bloodborne Pathogen Training for individuals listed on the registration</w:t>
      </w:r>
    </w:p>
    <w:p w14:paraId="5AD01410" w14:textId="77777777" w:rsidR="00785EF9" w:rsidRPr="00FE70E8" w:rsidRDefault="00785EF9" w:rsidP="00785EF9">
      <w:pPr>
        <w:pStyle w:val="Agendabullet30"/>
      </w:pPr>
      <w:r>
        <w:t>Shipping of Biological Materials</w:t>
      </w:r>
      <w:r w:rsidRPr="00FE70E8">
        <w:t xml:space="preserve"> </w:t>
      </w:r>
      <w:r>
        <w:t>T</w:t>
      </w:r>
      <w:r w:rsidRPr="00FE70E8">
        <w:t xml:space="preserve">raining for individuals shipping </w:t>
      </w:r>
      <w:r>
        <w:t>specimens</w:t>
      </w:r>
    </w:p>
    <w:p w14:paraId="7B9E8A04" w14:textId="77777777" w:rsidR="00785EF9" w:rsidRPr="00522842" w:rsidRDefault="00785EF9" w:rsidP="00785EF9">
      <w:pPr>
        <w:pStyle w:val="Agendabullet30"/>
      </w:pPr>
      <w:r w:rsidRPr="00522842">
        <w:lastRenderedPageBreak/>
        <w:t>NIH Guidelines Training for PI</w:t>
      </w:r>
    </w:p>
    <w:p w14:paraId="0C21C45A" w14:textId="77777777" w:rsidR="00785EF9" w:rsidRPr="00522842" w:rsidRDefault="00785EF9" w:rsidP="00785EF9">
      <w:pPr>
        <w:pStyle w:val="Agendabullet30"/>
        <w:rPr>
          <w:b/>
        </w:rPr>
      </w:pPr>
      <w:r w:rsidRPr="00522842">
        <w:t xml:space="preserve">PI mediated intra-laboratory training </w:t>
      </w:r>
    </w:p>
    <w:p w14:paraId="061EC6F9" w14:textId="77777777" w:rsidR="00785EF9" w:rsidRPr="00522842" w:rsidRDefault="00785EF9" w:rsidP="00CC15FF">
      <w:pPr>
        <w:pStyle w:val="AgendaBullet2"/>
      </w:pPr>
      <w:r w:rsidRPr="00522842">
        <w:t xml:space="preserve">Procedures: </w:t>
      </w:r>
    </w:p>
    <w:p w14:paraId="65C3E74A" w14:textId="77777777" w:rsidR="00785EF9" w:rsidRPr="00522842" w:rsidRDefault="00785EF9" w:rsidP="00785EF9">
      <w:pPr>
        <w:pStyle w:val="Agendabullet30"/>
      </w:pPr>
      <w:r w:rsidRPr="00522842">
        <w:t>Other: UTSW Approved SOP for gene transfer project must be followed</w:t>
      </w:r>
    </w:p>
    <w:p w14:paraId="678D380D" w14:textId="77777777" w:rsidR="00785EF9" w:rsidRDefault="00785EF9" w:rsidP="00785EF9"/>
    <w:tbl>
      <w:tblPr>
        <w:tblStyle w:val="TableGrid"/>
        <w:tblW w:w="5000" w:type="pct"/>
        <w:tblLook w:val="04A0" w:firstRow="1" w:lastRow="0" w:firstColumn="1" w:lastColumn="0" w:noHBand="0" w:noVBand="1"/>
      </w:tblPr>
      <w:tblGrid>
        <w:gridCol w:w="10070"/>
      </w:tblGrid>
      <w:tr w:rsidR="00A41AB2" w:rsidRPr="002D0088" w14:paraId="0BA3CD33" w14:textId="77777777">
        <w:tc>
          <w:tcPr>
            <w:tcW w:w="5000" w:type="pct"/>
          </w:tcPr>
          <w:p w14:paraId="7CE67DFB" w14:textId="77777777" w:rsidR="00A41AB2" w:rsidRPr="00B67BA0" w:rsidRDefault="00A41AB2">
            <w:pPr>
              <w:tabs>
                <w:tab w:val="left" w:pos="4216"/>
              </w:tabs>
              <w:rPr>
                <w:rFonts w:ascii="Aptos" w:hAnsi="Aptos" w:cstheme="minorHAnsi"/>
                <w:b/>
                <w:sz w:val="22"/>
              </w:rPr>
            </w:pPr>
            <w:r w:rsidRPr="00B67BA0">
              <w:rPr>
                <w:rFonts w:ascii="Aptos" w:hAnsi="Aptos" w:cstheme="minorHAnsi"/>
                <w:b/>
                <w:sz w:val="22"/>
              </w:rPr>
              <w:t>Summary:</w:t>
            </w:r>
          </w:p>
          <w:p w14:paraId="317BFF0B" w14:textId="77777777" w:rsidR="00A41AB2" w:rsidRPr="00B67BA0" w:rsidRDefault="00A41AB2" w:rsidP="00313A92">
            <w:pPr>
              <w:pStyle w:val="ListParagraph"/>
              <w:numPr>
                <w:ilvl w:val="0"/>
                <w:numId w:val="11"/>
              </w:numPr>
              <w:tabs>
                <w:tab w:val="left" w:pos="4216"/>
              </w:tabs>
              <w:rPr>
                <w:rFonts w:ascii="Aptos" w:hAnsi="Aptos" w:cstheme="minorHAnsi"/>
                <w:bCs/>
                <w:sz w:val="22"/>
              </w:rPr>
            </w:pPr>
            <w:r w:rsidRPr="00B67BA0">
              <w:rPr>
                <w:rFonts w:ascii="Aptos" w:hAnsi="Aptos" w:cstheme="minorHAnsi"/>
                <w:bCs/>
                <w:sz w:val="22"/>
              </w:rPr>
              <w:t>No safety concerns.</w:t>
            </w:r>
          </w:p>
          <w:p w14:paraId="7CF42262" w14:textId="77777777" w:rsidR="00A41AB2" w:rsidRPr="00B67BA0" w:rsidRDefault="00A41AB2">
            <w:pPr>
              <w:tabs>
                <w:tab w:val="left" w:pos="4216"/>
              </w:tabs>
              <w:rPr>
                <w:rFonts w:ascii="Aptos" w:hAnsi="Aptos" w:cstheme="minorHAnsi"/>
                <w:b/>
                <w:sz w:val="22"/>
              </w:rPr>
            </w:pPr>
            <w:r w:rsidRPr="00B67BA0">
              <w:rPr>
                <w:rFonts w:ascii="Aptos" w:hAnsi="Aptos" w:cstheme="minorHAnsi"/>
                <w:b/>
                <w:sz w:val="22"/>
              </w:rPr>
              <w:t xml:space="preserve">In favor: </w:t>
            </w:r>
            <w:r w:rsidRPr="00B67BA0">
              <w:rPr>
                <w:rFonts w:ascii="Aptos" w:hAnsi="Aptos" w:cstheme="minorHAnsi"/>
                <w:bCs/>
                <w:sz w:val="22"/>
              </w:rPr>
              <w:t>All</w:t>
            </w:r>
          </w:p>
          <w:p w14:paraId="3CD7FE31" w14:textId="77777777" w:rsidR="00A41AB2" w:rsidRPr="00F662F4" w:rsidRDefault="00A41AB2">
            <w:pPr>
              <w:tabs>
                <w:tab w:val="left" w:pos="4216"/>
              </w:tabs>
              <w:rPr>
                <w:rFonts w:ascii="Aptos" w:hAnsi="Aptos" w:cstheme="minorHAnsi"/>
                <w:b/>
                <w:sz w:val="22"/>
              </w:rPr>
            </w:pPr>
            <w:r w:rsidRPr="00B67BA0">
              <w:rPr>
                <w:rFonts w:ascii="Aptos" w:hAnsi="Aptos" w:cstheme="minorHAnsi"/>
                <w:b/>
                <w:sz w:val="22"/>
              </w:rPr>
              <w:t xml:space="preserve">Opposed: </w:t>
            </w:r>
            <w:r w:rsidRPr="00B67BA0">
              <w:rPr>
                <w:rFonts w:ascii="Aptos" w:hAnsi="Aptos" w:cstheme="minorHAnsi"/>
                <w:bCs/>
                <w:sz w:val="22"/>
              </w:rPr>
              <w:t>None</w:t>
            </w:r>
          </w:p>
          <w:p w14:paraId="453F698E" w14:textId="77777777" w:rsidR="00A41AB2" w:rsidRPr="003B3248" w:rsidRDefault="00A41AB2">
            <w:pPr>
              <w:tabs>
                <w:tab w:val="left" w:pos="4216"/>
              </w:tabs>
              <w:rPr>
                <w:rFonts w:ascii="Aptos" w:hAnsi="Aptos" w:cstheme="minorHAnsi"/>
                <w:b/>
                <w:sz w:val="22"/>
              </w:rPr>
            </w:pPr>
            <w:r w:rsidRPr="003B3248">
              <w:rPr>
                <w:rFonts w:ascii="Aptos" w:hAnsi="Aptos" w:cstheme="minorHAnsi"/>
                <w:b/>
                <w:sz w:val="22"/>
              </w:rPr>
              <w:t xml:space="preserve">Abstained: </w:t>
            </w:r>
            <w:r w:rsidRPr="003B3248">
              <w:rPr>
                <w:rFonts w:ascii="Aptos" w:hAnsi="Aptos" w:cstheme="minorHAnsi"/>
                <w:bCs/>
                <w:sz w:val="22"/>
              </w:rPr>
              <w:t>None</w:t>
            </w:r>
          </w:p>
          <w:p w14:paraId="2CC13891" w14:textId="77777777" w:rsidR="00A41AB2" w:rsidRPr="00F662F4" w:rsidRDefault="00A41AB2">
            <w:pPr>
              <w:overflowPunct w:val="0"/>
              <w:autoSpaceDE w:val="0"/>
              <w:autoSpaceDN w:val="0"/>
              <w:adjustRightInd w:val="0"/>
              <w:contextualSpacing/>
              <w:rPr>
                <w:rFonts w:ascii="Aptos" w:hAnsi="Aptos" w:cstheme="minorHAnsi"/>
                <w:b/>
                <w:bCs/>
                <w:sz w:val="22"/>
              </w:rPr>
            </w:pPr>
            <w:r w:rsidRPr="003B3248">
              <w:rPr>
                <w:rFonts w:ascii="Aptos" w:hAnsi="Aptos" w:cstheme="minorHAnsi"/>
                <w:b/>
                <w:sz w:val="22"/>
              </w:rPr>
              <w:t xml:space="preserve">Status: </w:t>
            </w:r>
            <w:r w:rsidRPr="003B3248">
              <w:rPr>
                <w:rFonts w:ascii="Aptos" w:hAnsi="Aptos" w:cstheme="minorHAnsi"/>
                <w:bCs/>
                <w:sz w:val="22"/>
              </w:rPr>
              <w:t>Approved</w:t>
            </w:r>
          </w:p>
        </w:tc>
      </w:tr>
    </w:tbl>
    <w:p w14:paraId="4E5062AE" w14:textId="77777777" w:rsidR="00A41AB2" w:rsidRDefault="00A41AB2" w:rsidP="00785EF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785EF9" w:rsidRPr="00FE70E8" w14:paraId="7BCC856B" w14:textId="77777777" w:rsidTr="00F61639">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2FAC307A" w14:textId="77777777" w:rsidR="00785EF9" w:rsidRPr="00FE70E8" w:rsidRDefault="00785EF9" w:rsidP="00310096">
            <w:pPr>
              <w:tabs>
                <w:tab w:val="left" w:pos="1710"/>
              </w:tabs>
              <w:rPr>
                <w:rFonts w:asciiTheme="minorHAnsi" w:hAnsiTheme="minorHAnsi" w:cstheme="minorHAnsi"/>
                <w:b/>
                <w:bCs/>
                <w:szCs w:val="24"/>
              </w:rPr>
            </w:pPr>
            <w:r w:rsidRPr="00FE70E8">
              <w:rPr>
                <w:rFonts w:asciiTheme="minorHAnsi" w:hAnsiTheme="minorHAnsi" w:cstheme="minorHAnsi"/>
                <w:b/>
                <w:bCs/>
                <w:szCs w:val="24"/>
              </w:rPr>
              <w:t xml:space="preserve">Recombinant DNA Registration for IBC </w:t>
            </w:r>
            <w:r>
              <w:rPr>
                <w:rFonts w:asciiTheme="minorHAnsi" w:hAnsiTheme="minorHAnsi" w:cstheme="minorHAnsi"/>
                <w:b/>
                <w:bCs/>
                <w:szCs w:val="24"/>
              </w:rPr>
              <w:t>R</w:t>
            </w:r>
            <w:r w:rsidRPr="00FE70E8">
              <w:rPr>
                <w:rFonts w:asciiTheme="minorHAnsi" w:hAnsiTheme="minorHAnsi" w:cstheme="minorHAnsi"/>
                <w:b/>
                <w:bCs/>
                <w:szCs w:val="24"/>
              </w:rPr>
              <w:t xml:space="preserve">eview and </w:t>
            </w:r>
            <w:r>
              <w:rPr>
                <w:rFonts w:asciiTheme="minorHAnsi" w:hAnsiTheme="minorHAnsi" w:cstheme="minorHAnsi"/>
                <w:b/>
                <w:bCs/>
                <w:szCs w:val="24"/>
              </w:rPr>
              <w:t>A</w:t>
            </w:r>
            <w:r w:rsidRPr="00FE70E8">
              <w:rPr>
                <w:rFonts w:asciiTheme="minorHAnsi" w:hAnsiTheme="minorHAnsi" w:cstheme="minorHAnsi"/>
                <w:b/>
                <w:bCs/>
                <w:szCs w:val="24"/>
              </w:rPr>
              <w:t xml:space="preserve">uthorization.  </w:t>
            </w:r>
          </w:p>
        </w:tc>
      </w:tr>
    </w:tbl>
    <w:p w14:paraId="7027568D" w14:textId="77777777" w:rsidR="00785EF9" w:rsidRPr="007971A3" w:rsidRDefault="00785EF9" w:rsidP="00785EF9">
      <w:pPr>
        <w:pStyle w:val="Heading1"/>
      </w:pPr>
      <w:r w:rsidRPr="007971A3">
        <w:t xml:space="preserve">PI: </w:t>
      </w:r>
      <w:r>
        <w:t>Larry Anderson</w:t>
      </w:r>
    </w:p>
    <w:p w14:paraId="4679DC01" w14:textId="1BBBAED3" w:rsidR="00785EF9" w:rsidRDefault="00785EF9" w:rsidP="00785EF9">
      <w:pPr>
        <w:pStyle w:val="AgendaBullet"/>
        <w:jc w:val="left"/>
      </w:pPr>
      <w:r>
        <w:t>Title</w:t>
      </w:r>
      <w:r w:rsidRPr="00FA7891">
        <w:t xml:space="preserve">: </w:t>
      </w:r>
      <w:r w:rsidRPr="00FA7891">
        <w:rPr>
          <w:b w:val="0"/>
        </w:rPr>
        <w:t xml:space="preserve">A Phase 2, Open-Label, Multicenter Study </w:t>
      </w:r>
      <w:r w:rsidR="006C2384">
        <w:rPr>
          <w:b w:val="0"/>
        </w:rPr>
        <w:t>of</w:t>
      </w:r>
      <w:r w:rsidRPr="00FA7891">
        <w:rPr>
          <w:b w:val="0"/>
        </w:rPr>
        <w:t xml:space="preserve"> a GPRC5D-directed CAR T Cell Therapy in Adult Participants with Relapsed or Refractory Multiple Myeloma (QUINTESSENTIAL)</w:t>
      </w:r>
    </w:p>
    <w:p w14:paraId="4BF9FC50" w14:textId="77777777" w:rsidR="00785EF9" w:rsidRPr="007971A3" w:rsidRDefault="00785EF9" w:rsidP="00785EF9">
      <w:pPr>
        <w:pStyle w:val="AgendaBullet"/>
        <w:contextualSpacing w:val="0"/>
      </w:pPr>
      <w:r w:rsidRPr="00235061">
        <w:t xml:space="preserve">Note: </w:t>
      </w:r>
      <w:r w:rsidRPr="009A318E">
        <w:rPr>
          <w:b w:val="0"/>
        </w:rPr>
        <w:t>Annual Administrative Renewal</w:t>
      </w:r>
      <w:r>
        <w:rPr>
          <w:b w:val="0"/>
        </w:rPr>
        <w:t>.</w:t>
      </w:r>
      <w:r w:rsidRPr="009A318E">
        <w:rPr>
          <w:b w:val="0"/>
        </w:rPr>
        <w:t xml:space="preserve"> </w:t>
      </w:r>
      <w:r w:rsidRPr="00B551E9">
        <w:rPr>
          <w:b w:val="0"/>
        </w:rPr>
        <w:t>No procedural, personnel changes, or adverse events were noted.</w:t>
      </w:r>
    </w:p>
    <w:p w14:paraId="50515CC2" w14:textId="77777777" w:rsidR="00785EF9" w:rsidRPr="007971A3" w:rsidRDefault="00785EF9" w:rsidP="00785EF9">
      <w:pPr>
        <w:pStyle w:val="AgendaBullet"/>
        <w:contextualSpacing w:val="0"/>
        <w:rPr>
          <w:lang w:val="es-ES"/>
        </w:rPr>
      </w:pPr>
      <w:r w:rsidRPr="007971A3">
        <w:rPr>
          <w:lang w:val="es-ES"/>
        </w:rPr>
        <w:t>NIH Guidelines</w:t>
      </w:r>
      <w:r w:rsidRPr="00FB77EC">
        <w:rPr>
          <w:lang w:val="es-ES"/>
        </w:rPr>
        <w:t xml:space="preserve">: </w:t>
      </w:r>
      <w:r w:rsidRPr="00FB77EC">
        <w:rPr>
          <w:b w:val="0"/>
          <w:lang w:val="es-ES"/>
        </w:rPr>
        <w:t>III-C</w:t>
      </w:r>
    </w:p>
    <w:p w14:paraId="768AD435" w14:textId="77777777" w:rsidR="00785EF9" w:rsidRPr="009A5BBF" w:rsidRDefault="00785EF9" w:rsidP="00785EF9">
      <w:pPr>
        <w:pStyle w:val="AgendaBullet"/>
        <w:contextualSpacing w:val="0"/>
      </w:pPr>
      <w:r w:rsidRPr="009A5BBF">
        <w:t xml:space="preserve">Sponsor: </w:t>
      </w:r>
      <w:r w:rsidRPr="009A5BBF">
        <w:rPr>
          <w:b w:val="0"/>
        </w:rPr>
        <w:t>Juno Therapeutics, Inc.</w:t>
      </w:r>
    </w:p>
    <w:p w14:paraId="043B777B" w14:textId="77777777" w:rsidR="00117980" w:rsidRDefault="00785EF9" w:rsidP="00785EF9">
      <w:pPr>
        <w:pStyle w:val="AgendaBullet"/>
        <w:contextualSpacing w:val="0"/>
      </w:pPr>
      <w:r w:rsidRPr="00FE70E8">
        <w:t xml:space="preserve">Project Summary: </w:t>
      </w:r>
    </w:p>
    <w:p w14:paraId="7DDA5007" w14:textId="72958ED4" w:rsidR="005C3784" w:rsidRDefault="005C3784" w:rsidP="005C3784">
      <w:pPr>
        <w:pStyle w:val="AgendaBullet2"/>
      </w:pPr>
      <w:r w:rsidRPr="00A83F0A">
        <w:t>This is a</w:t>
      </w:r>
      <w:r w:rsidR="00ED05E1">
        <w:t xml:space="preserve"> phas</w:t>
      </w:r>
      <w:r w:rsidR="00145B7C">
        <w:t>e 2 study sponsored by Juno Therap</w:t>
      </w:r>
      <w:r w:rsidR="00B818B3">
        <w:t xml:space="preserve">eutics </w:t>
      </w:r>
      <w:r w:rsidR="00901137">
        <w:t>to investigate</w:t>
      </w:r>
      <w:r>
        <w:t xml:space="preserve"> a CAR-T based therapy that will target GPRC5D in subjects with relapsed/refractory multiple myeloma. </w:t>
      </w:r>
    </w:p>
    <w:p w14:paraId="4A6C022E" w14:textId="77777777" w:rsidR="00785EF9" w:rsidRPr="00FE70E8" w:rsidRDefault="00785EF9" w:rsidP="00785EF9">
      <w:pPr>
        <w:pStyle w:val="AgendaBullet"/>
        <w:contextualSpacing w:val="0"/>
      </w:pPr>
      <w:r w:rsidRPr="00FE70E8">
        <w:t xml:space="preserve">Product(s): </w:t>
      </w:r>
    </w:p>
    <w:p w14:paraId="2C9C7A46" w14:textId="6E955525" w:rsidR="00785EF9" w:rsidRPr="0039684F" w:rsidRDefault="00785EF9" w:rsidP="00785EF9">
      <w:pPr>
        <w:pStyle w:val="AgendaBullet2"/>
        <w:widowControl w:val="0"/>
        <w:overflowPunct w:val="0"/>
      </w:pPr>
      <w:r w:rsidRPr="0039684F">
        <w:t>Autologous T-cells genetically modified ex vivo with replication incompetent Lentivirus for the expression of chimeric antigen receptor recognizing GPRC5D.</w:t>
      </w:r>
    </w:p>
    <w:p w14:paraId="2926CE60" w14:textId="77777777" w:rsidR="00785EF9" w:rsidRPr="00FE70E8" w:rsidRDefault="00785EF9" w:rsidP="00785EF9">
      <w:pPr>
        <w:pStyle w:val="AgendaBullet"/>
        <w:contextualSpacing w:val="0"/>
      </w:pPr>
      <w:r w:rsidRPr="00FE70E8">
        <w:t>Vectors: (source)</w:t>
      </w:r>
    </w:p>
    <w:p w14:paraId="50C7FE42" w14:textId="131AC807" w:rsidR="00785EF9" w:rsidRPr="0061107D" w:rsidRDefault="00785EF9" w:rsidP="00785EF9">
      <w:pPr>
        <w:pStyle w:val="AgendaBullet2"/>
        <w:widowControl w:val="0"/>
        <w:overflowPunct w:val="0"/>
      </w:pPr>
      <w:r w:rsidRPr="0061107D">
        <w:t>Replication incompetent, VSV-G pseudotyped Lentivirus</w:t>
      </w:r>
    </w:p>
    <w:p w14:paraId="23720B76" w14:textId="77777777" w:rsidR="00785EF9" w:rsidRPr="00FE70E8" w:rsidRDefault="00785EF9" w:rsidP="00785EF9">
      <w:pPr>
        <w:pStyle w:val="AgendaBullet"/>
      </w:pPr>
      <w:r w:rsidRPr="00FE70E8">
        <w:t>Transgenes: (source)</w:t>
      </w:r>
    </w:p>
    <w:p w14:paraId="692E6D67" w14:textId="3DF90890" w:rsidR="00785EF9" w:rsidRPr="0006562B" w:rsidRDefault="00785EF9" w:rsidP="00785EF9">
      <w:pPr>
        <w:pStyle w:val="AgendaBullet2"/>
        <w:widowControl w:val="0"/>
        <w:overflowPunct w:val="0"/>
        <w:contextualSpacing/>
        <w:jc w:val="left"/>
        <w:rPr>
          <w:b/>
        </w:rPr>
      </w:pPr>
      <w:r w:rsidRPr="0006562B">
        <w:t>Chimeric antigen receptor</w:t>
      </w:r>
    </w:p>
    <w:p w14:paraId="3B36E2B5" w14:textId="77777777" w:rsidR="00785EF9" w:rsidRPr="00FE70E8" w:rsidRDefault="00785EF9" w:rsidP="00785EF9">
      <w:pPr>
        <w:pStyle w:val="AgendaBullet"/>
      </w:pPr>
      <w:r w:rsidRPr="00FE70E8">
        <w:t xml:space="preserve">Host: </w:t>
      </w:r>
      <w:r w:rsidRPr="00DD4EE7">
        <w:rPr>
          <w:b w:val="0"/>
        </w:rPr>
        <w:t>Human subjects</w:t>
      </w:r>
      <w:r w:rsidRPr="00FE70E8">
        <w:t xml:space="preserve"> </w:t>
      </w:r>
    </w:p>
    <w:p w14:paraId="6A132EA8" w14:textId="77777777" w:rsidR="00785EF9" w:rsidRPr="00B00187" w:rsidRDefault="00785EF9" w:rsidP="00785EF9">
      <w:pPr>
        <w:pStyle w:val="AgendaBullet"/>
        <w:rPr>
          <w:b w:val="0"/>
          <w:bCs/>
        </w:rPr>
      </w:pPr>
      <w:r w:rsidRPr="00FE70E8">
        <w:t>PPE:</w:t>
      </w:r>
      <w:r w:rsidRPr="00B00187">
        <w:rPr>
          <w:b w:val="0"/>
        </w:rPr>
        <w:t xml:space="preserve"> </w:t>
      </w:r>
      <w:r w:rsidRPr="00524E39">
        <w:rPr>
          <w:b w:val="0"/>
        </w:rPr>
        <w:t xml:space="preserve">Chemo gown, gloves, and eye protection are required. </w:t>
      </w:r>
    </w:p>
    <w:p w14:paraId="600BE421" w14:textId="77777777" w:rsidR="00785EF9" w:rsidRPr="00FE70E8" w:rsidRDefault="00785EF9" w:rsidP="00785EF9">
      <w:pPr>
        <w:pStyle w:val="AgendaBullet"/>
      </w:pPr>
      <w:r w:rsidRPr="00FE70E8">
        <w:t>Heal</w:t>
      </w:r>
      <w:r w:rsidRPr="00FE70E8">
        <w:rPr>
          <w:spacing w:val="-1"/>
        </w:rPr>
        <w:t>t</w:t>
      </w:r>
      <w:r w:rsidRPr="00FE70E8">
        <w:t>h</w:t>
      </w:r>
      <w:r w:rsidRPr="00FE70E8">
        <w:rPr>
          <w:spacing w:val="1"/>
        </w:rPr>
        <w:t xml:space="preserve"> </w:t>
      </w:r>
      <w:r w:rsidRPr="00FE70E8">
        <w:t>Wa</w:t>
      </w:r>
      <w:r w:rsidRPr="00FE70E8">
        <w:rPr>
          <w:spacing w:val="-1"/>
        </w:rPr>
        <w:t>r</w:t>
      </w:r>
      <w:r w:rsidRPr="00FE70E8">
        <w:rPr>
          <w:spacing w:val="1"/>
        </w:rPr>
        <w:t>n</w:t>
      </w:r>
      <w:r w:rsidRPr="00FE70E8">
        <w:t>i</w:t>
      </w:r>
      <w:r w:rsidRPr="00FE70E8">
        <w:rPr>
          <w:spacing w:val="1"/>
        </w:rPr>
        <w:t>n</w:t>
      </w:r>
      <w:r w:rsidRPr="00FE70E8">
        <w:t>gs a</w:t>
      </w:r>
      <w:r w:rsidRPr="00FE70E8">
        <w:rPr>
          <w:spacing w:val="-1"/>
        </w:rPr>
        <w:t>n</w:t>
      </w:r>
      <w:r w:rsidRPr="00FE70E8">
        <w:t>d</w:t>
      </w:r>
      <w:r w:rsidRPr="00FE70E8">
        <w:rPr>
          <w:spacing w:val="1"/>
        </w:rPr>
        <w:t xml:space="preserve"> </w:t>
      </w:r>
      <w:r w:rsidRPr="00FE70E8">
        <w:rPr>
          <w:spacing w:val="-1"/>
        </w:rPr>
        <w:t>S</w:t>
      </w:r>
      <w:r w:rsidRPr="00FE70E8">
        <w:t>a</w:t>
      </w:r>
      <w:r w:rsidRPr="00FE70E8">
        <w:rPr>
          <w:spacing w:val="1"/>
        </w:rPr>
        <w:t>f</w:t>
      </w:r>
      <w:r w:rsidRPr="00FE70E8">
        <w:rPr>
          <w:spacing w:val="-1"/>
        </w:rPr>
        <w:t>e</w:t>
      </w:r>
      <w:r w:rsidRPr="00FE70E8">
        <w:t>ty Sta</w:t>
      </w:r>
      <w:r w:rsidRPr="00FE70E8">
        <w:rPr>
          <w:spacing w:val="-1"/>
        </w:rPr>
        <w:t>t</w:t>
      </w:r>
      <w:r w:rsidRPr="00FE70E8">
        <w:rPr>
          <w:spacing w:val="1"/>
        </w:rPr>
        <w:t>e</w:t>
      </w:r>
      <w:r w:rsidRPr="00FE70E8">
        <w:rPr>
          <w:spacing w:val="-3"/>
        </w:rPr>
        <w:t>m</w:t>
      </w:r>
      <w:r w:rsidRPr="00FE70E8">
        <w:rPr>
          <w:spacing w:val="-1"/>
        </w:rPr>
        <w:t>e</w:t>
      </w:r>
      <w:r w:rsidRPr="00FE70E8">
        <w:rPr>
          <w:spacing w:val="1"/>
        </w:rPr>
        <w:t>n</w:t>
      </w:r>
      <w:r w:rsidRPr="00FE70E8">
        <w:t>ts:</w:t>
      </w:r>
    </w:p>
    <w:p w14:paraId="49818ECE" w14:textId="77777777" w:rsidR="00861998" w:rsidRPr="009B0DB7" w:rsidRDefault="00861998" w:rsidP="00861998">
      <w:pPr>
        <w:pStyle w:val="AgendaBullet2"/>
      </w:pPr>
      <w:r w:rsidRPr="00C80299">
        <w:t>A consultation with Occupational Health is advised</w:t>
      </w:r>
      <w:r>
        <w:t xml:space="preserve"> </w:t>
      </w:r>
      <w:proofErr w:type="gramStart"/>
      <w:r>
        <w:t>for</w:t>
      </w:r>
      <w:proofErr w:type="gramEnd"/>
      <w:r>
        <w:t xml:space="preserve"> health care workers</w:t>
      </w:r>
      <w:r w:rsidRPr="00C80299">
        <w:t>.</w:t>
      </w:r>
    </w:p>
    <w:p w14:paraId="620D7293" w14:textId="77777777" w:rsidR="00785EF9" w:rsidRPr="00B551E9" w:rsidRDefault="00785EF9" w:rsidP="00785EF9">
      <w:pPr>
        <w:pStyle w:val="AgendaBullet2"/>
        <w:widowControl w:val="0"/>
        <w:overflowPunct w:val="0"/>
        <w:contextualSpacing/>
        <w:jc w:val="left"/>
      </w:pPr>
      <w:r w:rsidRPr="00B551E9">
        <w:rPr>
          <w:position w:val="1"/>
        </w:rPr>
        <w:t>No o</w:t>
      </w:r>
      <w:r w:rsidRPr="00B551E9">
        <w:rPr>
          <w:spacing w:val="-1"/>
          <w:position w:val="1"/>
        </w:rPr>
        <w:t>cc</w:t>
      </w:r>
      <w:r w:rsidRPr="00B551E9">
        <w:rPr>
          <w:position w:val="1"/>
        </w:rPr>
        <w:t>u</w:t>
      </w:r>
      <w:r w:rsidRPr="00B551E9">
        <w:rPr>
          <w:spacing w:val="1"/>
          <w:position w:val="1"/>
        </w:rPr>
        <w:t>r</w:t>
      </w:r>
      <w:r w:rsidRPr="00B551E9">
        <w:rPr>
          <w:position w:val="1"/>
        </w:rPr>
        <w:t>r</w:t>
      </w:r>
      <w:r w:rsidRPr="00B551E9">
        <w:rPr>
          <w:spacing w:val="-2"/>
          <w:position w:val="1"/>
        </w:rPr>
        <w:t>e</w:t>
      </w:r>
      <w:r w:rsidRPr="00B551E9">
        <w:rPr>
          <w:position w:val="1"/>
        </w:rPr>
        <w:t>n</w:t>
      </w:r>
      <w:r w:rsidRPr="00B551E9">
        <w:rPr>
          <w:spacing w:val="1"/>
          <w:position w:val="1"/>
        </w:rPr>
        <w:t>c</w:t>
      </w:r>
      <w:r w:rsidRPr="00B551E9">
        <w:rPr>
          <w:spacing w:val="-1"/>
          <w:position w:val="1"/>
        </w:rPr>
        <w:t>e</w:t>
      </w:r>
      <w:r w:rsidRPr="00B551E9">
        <w:rPr>
          <w:position w:val="1"/>
        </w:rPr>
        <w:t>s of s</w:t>
      </w:r>
      <w:r w:rsidRPr="00B551E9">
        <w:rPr>
          <w:spacing w:val="1"/>
          <w:position w:val="1"/>
        </w:rPr>
        <w:t>e</w:t>
      </w:r>
      <w:r w:rsidRPr="00B551E9">
        <w:rPr>
          <w:position w:val="1"/>
        </w:rPr>
        <w:t xml:space="preserve">rious </w:t>
      </w:r>
      <w:r w:rsidRPr="00B551E9">
        <w:rPr>
          <w:spacing w:val="1"/>
          <w:position w:val="1"/>
        </w:rPr>
        <w:t>a</w:t>
      </w:r>
      <w:r w:rsidRPr="00B551E9">
        <w:rPr>
          <w:position w:val="1"/>
        </w:rPr>
        <w:t>dv</w:t>
      </w:r>
      <w:r w:rsidRPr="00B551E9">
        <w:rPr>
          <w:spacing w:val="-1"/>
          <w:position w:val="1"/>
        </w:rPr>
        <w:t>e</w:t>
      </w:r>
      <w:r w:rsidRPr="00B551E9">
        <w:rPr>
          <w:position w:val="1"/>
        </w:rPr>
        <w:t>rse</w:t>
      </w:r>
      <w:r w:rsidRPr="00B551E9">
        <w:rPr>
          <w:spacing w:val="-1"/>
          <w:position w:val="1"/>
        </w:rPr>
        <w:t xml:space="preserve"> e</w:t>
      </w:r>
      <w:r w:rsidRPr="00B551E9">
        <w:rPr>
          <w:spacing w:val="2"/>
          <w:position w:val="1"/>
        </w:rPr>
        <w:t>v</w:t>
      </w:r>
      <w:r w:rsidRPr="00B551E9">
        <w:rPr>
          <w:spacing w:val="-1"/>
          <w:position w:val="1"/>
        </w:rPr>
        <w:t>e</w:t>
      </w:r>
      <w:r w:rsidRPr="00B551E9">
        <w:rPr>
          <w:position w:val="1"/>
        </w:rPr>
        <w:t>nts have</w:t>
      </w:r>
      <w:r w:rsidRPr="00B551E9">
        <w:rPr>
          <w:spacing w:val="-1"/>
          <w:position w:val="1"/>
        </w:rPr>
        <w:t xml:space="preserve"> </w:t>
      </w:r>
      <w:r w:rsidRPr="00B551E9">
        <w:rPr>
          <w:spacing w:val="2"/>
          <w:position w:val="1"/>
        </w:rPr>
        <w:t>b</w:t>
      </w:r>
      <w:r w:rsidRPr="00B551E9">
        <w:rPr>
          <w:spacing w:val="-1"/>
          <w:position w:val="1"/>
        </w:rPr>
        <w:t>ee</w:t>
      </w:r>
      <w:r w:rsidRPr="00B551E9">
        <w:rPr>
          <w:position w:val="1"/>
        </w:rPr>
        <w:t>n</w:t>
      </w:r>
      <w:r w:rsidRPr="00B551E9">
        <w:rPr>
          <w:spacing w:val="2"/>
          <w:position w:val="1"/>
        </w:rPr>
        <w:t xml:space="preserve"> </w:t>
      </w:r>
      <w:r w:rsidRPr="00B551E9">
        <w:rPr>
          <w:position w:val="1"/>
        </w:rPr>
        <w:t>r</w:t>
      </w:r>
      <w:r w:rsidRPr="00B551E9">
        <w:rPr>
          <w:spacing w:val="-2"/>
          <w:position w:val="1"/>
        </w:rPr>
        <w:t>e</w:t>
      </w:r>
      <w:r w:rsidRPr="00B551E9">
        <w:rPr>
          <w:position w:val="1"/>
        </w:rPr>
        <w:t>port</w:t>
      </w:r>
      <w:r w:rsidRPr="00B551E9">
        <w:rPr>
          <w:spacing w:val="-1"/>
          <w:position w:val="1"/>
        </w:rPr>
        <w:t>e</w:t>
      </w:r>
      <w:r w:rsidRPr="00B551E9">
        <w:rPr>
          <w:position w:val="1"/>
        </w:rPr>
        <w:t>d during the renewal period.</w:t>
      </w:r>
    </w:p>
    <w:p w14:paraId="38F14E50" w14:textId="1740A771" w:rsidR="00785EF9" w:rsidRPr="008D19EA" w:rsidRDefault="00785EF9" w:rsidP="00785EF9">
      <w:pPr>
        <w:pStyle w:val="AgendaBullet2"/>
        <w:widowControl w:val="0"/>
        <w:overflowPunct w:val="0"/>
        <w:contextualSpacing/>
        <w:jc w:val="left"/>
      </w:pPr>
      <w:r w:rsidRPr="008D19EA">
        <w:rPr>
          <w:spacing w:val="1"/>
        </w:rPr>
        <w:t>Sp</w:t>
      </w:r>
      <w:r w:rsidRPr="008D19EA">
        <w:t>o</w:t>
      </w:r>
      <w:r w:rsidRPr="008D19EA">
        <w:rPr>
          <w:spacing w:val="1"/>
        </w:rPr>
        <w:t>n</w:t>
      </w:r>
      <w:r w:rsidRPr="008D19EA">
        <w:t>sor</w:t>
      </w:r>
      <w:r w:rsidRPr="008D19EA">
        <w:rPr>
          <w:spacing w:val="-1"/>
        </w:rPr>
        <w:t xml:space="preserve"> </w:t>
      </w:r>
      <w:r w:rsidRPr="008D19EA">
        <w:rPr>
          <w:spacing w:val="1"/>
        </w:rPr>
        <w:t>h</w:t>
      </w:r>
      <w:r w:rsidRPr="008D19EA">
        <w:t xml:space="preserve">as </w:t>
      </w:r>
      <w:r w:rsidRPr="008D19EA">
        <w:rPr>
          <w:spacing w:val="-2"/>
        </w:rPr>
        <w:t xml:space="preserve">provided </w:t>
      </w:r>
      <w:r w:rsidRPr="008D19EA">
        <w:t>safety information</w:t>
      </w:r>
      <w:r w:rsidR="00FE35A2">
        <w:t>.</w:t>
      </w:r>
    </w:p>
    <w:p w14:paraId="325E5C12" w14:textId="77777777" w:rsidR="00785EF9" w:rsidRPr="008D19EA" w:rsidRDefault="00785EF9" w:rsidP="00785EF9">
      <w:pPr>
        <w:pStyle w:val="AgendaBullet2"/>
        <w:widowControl w:val="0"/>
        <w:overflowPunct w:val="0"/>
        <w:contextualSpacing/>
        <w:jc w:val="left"/>
      </w:pPr>
      <w:r w:rsidRPr="008D19EA">
        <w:t>All he</w:t>
      </w:r>
      <w:r w:rsidRPr="008D19EA">
        <w:rPr>
          <w:spacing w:val="-1"/>
        </w:rPr>
        <w:t>a</w:t>
      </w:r>
      <w:r w:rsidRPr="008D19EA">
        <w:t>l</w:t>
      </w:r>
      <w:r w:rsidRPr="008D19EA">
        <w:rPr>
          <w:spacing w:val="1"/>
        </w:rPr>
        <w:t>t</w:t>
      </w:r>
      <w:r w:rsidRPr="008D19EA">
        <w:t xml:space="preserve">h </w:t>
      </w:r>
      <w:r w:rsidRPr="008D19EA">
        <w:rPr>
          <w:spacing w:val="-1"/>
        </w:rPr>
        <w:t>ca</w:t>
      </w:r>
      <w:r w:rsidRPr="008D19EA">
        <w:rPr>
          <w:spacing w:val="1"/>
        </w:rPr>
        <w:t>r</w:t>
      </w:r>
      <w:r w:rsidRPr="008D19EA">
        <w:t>e</w:t>
      </w:r>
      <w:r w:rsidRPr="008D19EA">
        <w:rPr>
          <w:spacing w:val="-1"/>
        </w:rPr>
        <w:t xml:space="preserve"> </w:t>
      </w:r>
      <w:r w:rsidRPr="008D19EA">
        <w:t>wo</w:t>
      </w:r>
      <w:r w:rsidRPr="008D19EA">
        <w:rPr>
          <w:spacing w:val="-1"/>
        </w:rPr>
        <w:t>r</w:t>
      </w:r>
      <w:r w:rsidRPr="008D19EA">
        <w:rPr>
          <w:spacing w:val="2"/>
        </w:rPr>
        <w:t>k</w:t>
      </w:r>
      <w:r w:rsidRPr="008D19EA">
        <w:rPr>
          <w:spacing w:val="-1"/>
        </w:rPr>
        <w:t>e</w:t>
      </w:r>
      <w:r w:rsidRPr="008D19EA">
        <w:t xml:space="preserve">rs </w:t>
      </w:r>
      <w:r w:rsidRPr="008D19EA">
        <w:rPr>
          <w:spacing w:val="2"/>
        </w:rPr>
        <w:t>i</w:t>
      </w:r>
      <w:r w:rsidRPr="008D19EA">
        <w:t>nvolved in th</w:t>
      </w:r>
      <w:r w:rsidRPr="008D19EA">
        <w:rPr>
          <w:spacing w:val="1"/>
        </w:rPr>
        <w:t>i</w:t>
      </w:r>
      <w:r w:rsidRPr="008D19EA">
        <w:t>s proto</w:t>
      </w:r>
      <w:r w:rsidRPr="008D19EA">
        <w:rPr>
          <w:spacing w:val="-1"/>
        </w:rPr>
        <w:t>c</w:t>
      </w:r>
      <w:r w:rsidRPr="008D19EA">
        <w:t>ol should obs</w:t>
      </w:r>
      <w:r w:rsidRPr="008D19EA">
        <w:rPr>
          <w:spacing w:val="-1"/>
        </w:rPr>
        <w:t>e</w:t>
      </w:r>
      <w:r w:rsidRPr="008D19EA">
        <w:t>rve</w:t>
      </w:r>
      <w:r w:rsidRPr="008D19EA">
        <w:rPr>
          <w:spacing w:val="-2"/>
        </w:rPr>
        <w:t xml:space="preserve"> </w:t>
      </w:r>
      <w:r w:rsidRPr="008D19EA">
        <w:t>unive</w:t>
      </w:r>
      <w:r w:rsidRPr="008D19EA">
        <w:rPr>
          <w:spacing w:val="-1"/>
        </w:rPr>
        <w:t>r</w:t>
      </w:r>
      <w:r w:rsidRPr="008D19EA">
        <w:rPr>
          <w:spacing w:val="2"/>
        </w:rPr>
        <w:t>s</w:t>
      </w:r>
      <w:r w:rsidRPr="008D19EA">
        <w:rPr>
          <w:spacing w:val="-1"/>
        </w:rPr>
        <w:t>a</w:t>
      </w:r>
      <w:r w:rsidRPr="008D19EA">
        <w:t>l pr</w:t>
      </w:r>
      <w:r w:rsidRPr="008D19EA">
        <w:rPr>
          <w:spacing w:val="-1"/>
        </w:rPr>
        <w:t>eca</w:t>
      </w:r>
      <w:r w:rsidRPr="008D19EA">
        <w:t>ut</w:t>
      </w:r>
      <w:r w:rsidRPr="008D19EA">
        <w:rPr>
          <w:spacing w:val="1"/>
        </w:rPr>
        <w:t>i</w:t>
      </w:r>
      <w:r w:rsidRPr="008D19EA">
        <w:t>ons.</w:t>
      </w:r>
    </w:p>
    <w:p w14:paraId="68FEFC1F" w14:textId="77777777" w:rsidR="00785EF9" w:rsidRPr="008D19EA" w:rsidRDefault="00785EF9" w:rsidP="00785EF9">
      <w:pPr>
        <w:pStyle w:val="AgendaBullet2"/>
        <w:widowControl w:val="0"/>
        <w:overflowPunct w:val="0"/>
        <w:contextualSpacing/>
        <w:jc w:val="left"/>
      </w:pPr>
      <w:r w:rsidRPr="008D19EA">
        <w:rPr>
          <w:position w:val="2"/>
        </w:rPr>
        <w:t>No sp</w:t>
      </w:r>
      <w:r w:rsidRPr="008D19EA">
        <w:rPr>
          <w:spacing w:val="-1"/>
          <w:position w:val="2"/>
        </w:rPr>
        <w:t>ec</w:t>
      </w:r>
      <w:r w:rsidRPr="008D19EA">
        <w:rPr>
          <w:position w:val="2"/>
        </w:rPr>
        <w:t>ial p</w:t>
      </w:r>
      <w:r w:rsidRPr="008D19EA">
        <w:rPr>
          <w:spacing w:val="1"/>
          <w:position w:val="2"/>
        </w:rPr>
        <w:t>r</w:t>
      </w:r>
      <w:r w:rsidRPr="008D19EA">
        <w:rPr>
          <w:spacing w:val="-1"/>
          <w:position w:val="2"/>
        </w:rPr>
        <w:t>eca</w:t>
      </w:r>
      <w:r w:rsidRPr="008D19EA">
        <w:rPr>
          <w:position w:val="2"/>
        </w:rPr>
        <w:t>ut</w:t>
      </w:r>
      <w:r w:rsidRPr="008D19EA">
        <w:rPr>
          <w:spacing w:val="1"/>
          <w:position w:val="2"/>
        </w:rPr>
        <w:t>i</w:t>
      </w:r>
      <w:r w:rsidRPr="008D19EA">
        <w:rPr>
          <w:position w:val="2"/>
        </w:rPr>
        <w:t xml:space="preserve">ons </w:t>
      </w:r>
      <w:r w:rsidRPr="008D19EA">
        <w:rPr>
          <w:spacing w:val="1"/>
          <w:position w:val="2"/>
        </w:rPr>
        <w:t>ar</w:t>
      </w:r>
      <w:r w:rsidRPr="008D19EA">
        <w:rPr>
          <w:position w:val="2"/>
        </w:rPr>
        <w:t>e</w:t>
      </w:r>
      <w:r w:rsidRPr="008D19EA">
        <w:rPr>
          <w:spacing w:val="-1"/>
          <w:position w:val="2"/>
        </w:rPr>
        <w:t xml:space="preserve"> </w:t>
      </w:r>
      <w:r w:rsidRPr="008D19EA">
        <w:rPr>
          <w:position w:val="2"/>
        </w:rPr>
        <w:t>r</w:t>
      </w:r>
      <w:r w:rsidRPr="008D19EA">
        <w:rPr>
          <w:spacing w:val="-2"/>
          <w:position w:val="2"/>
        </w:rPr>
        <w:t>e</w:t>
      </w:r>
      <w:r w:rsidRPr="008D19EA">
        <w:rPr>
          <w:position w:val="2"/>
        </w:rPr>
        <w:t>qui</w:t>
      </w:r>
      <w:r w:rsidRPr="008D19EA">
        <w:rPr>
          <w:spacing w:val="2"/>
          <w:position w:val="2"/>
        </w:rPr>
        <w:t>r</w:t>
      </w:r>
      <w:r w:rsidRPr="008D19EA">
        <w:rPr>
          <w:spacing w:val="-1"/>
          <w:position w:val="2"/>
        </w:rPr>
        <w:t>e</w:t>
      </w:r>
      <w:r w:rsidRPr="008D19EA">
        <w:rPr>
          <w:position w:val="2"/>
        </w:rPr>
        <w:t>d for</w:t>
      </w:r>
      <w:r w:rsidRPr="008D19EA">
        <w:rPr>
          <w:spacing w:val="-1"/>
          <w:position w:val="2"/>
        </w:rPr>
        <w:t xml:space="preserve"> </w:t>
      </w:r>
      <w:r w:rsidRPr="008D19EA">
        <w:rPr>
          <w:position w:val="2"/>
        </w:rPr>
        <w:t>roomma</w:t>
      </w:r>
      <w:r w:rsidRPr="008D19EA">
        <w:rPr>
          <w:spacing w:val="2"/>
          <w:position w:val="2"/>
        </w:rPr>
        <w:t>t</w:t>
      </w:r>
      <w:r w:rsidRPr="008D19EA">
        <w:rPr>
          <w:spacing w:val="-1"/>
          <w:position w:val="2"/>
        </w:rPr>
        <w:t>e</w:t>
      </w:r>
      <w:r w:rsidRPr="008D19EA">
        <w:rPr>
          <w:position w:val="2"/>
        </w:rPr>
        <w:t>s</w:t>
      </w:r>
      <w:r w:rsidRPr="008D19EA">
        <w:rPr>
          <w:spacing w:val="2"/>
          <w:position w:val="2"/>
        </w:rPr>
        <w:t xml:space="preserve"> </w:t>
      </w:r>
      <w:r w:rsidRPr="008D19EA">
        <w:rPr>
          <w:position w:val="2"/>
        </w:rPr>
        <w:t xml:space="preserve">or </w:t>
      </w:r>
      <w:r w:rsidRPr="008D19EA">
        <w:rPr>
          <w:spacing w:val="-1"/>
          <w:position w:val="2"/>
        </w:rPr>
        <w:t>fa</w:t>
      </w:r>
      <w:r w:rsidRPr="008D19EA">
        <w:rPr>
          <w:position w:val="2"/>
        </w:rPr>
        <w:t>m</w:t>
      </w:r>
      <w:r w:rsidRPr="008D19EA">
        <w:rPr>
          <w:spacing w:val="1"/>
          <w:position w:val="2"/>
        </w:rPr>
        <w:t>i</w:t>
      </w:r>
      <w:r w:rsidRPr="008D19EA">
        <w:rPr>
          <w:spacing w:val="3"/>
          <w:position w:val="2"/>
        </w:rPr>
        <w:t>l</w:t>
      </w:r>
      <w:r w:rsidRPr="008D19EA">
        <w:rPr>
          <w:position w:val="2"/>
        </w:rPr>
        <w:t>y</w:t>
      </w:r>
      <w:r w:rsidRPr="008D19EA">
        <w:rPr>
          <w:spacing w:val="-5"/>
          <w:position w:val="2"/>
        </w:rPr>
        <w:t xml:space="preserve"> </w:t>
      </w:r>
      <w:r w:rsidRPr="008D19EA">
        <w:rPr>
          <w:spacing w:val="3"/>
          <w:position w:val="2"/>
        </w:rPr>
        <w:t>m</w:t>
      </w:r>
      <w:r w:rsidRPr="008D19EA">
        <w:rPr>
          <w:spacing w:val="-1"/>
          <w:position w:val="2"/>
        </w:rPr>
        <w:t>e</w:t>
      </w:r>
      <w:r w:rsidRPr="008D19EA">
        <w:rPr>
          <w:position w:val="2"/>
        </w:rPr>
        <w:t>mbe</w:t>
      </w:r>
      <w:r w:rsidRPr="008D19EA">
        <w:rPr>
          <w:spacing w:val="-1"/>
          <w:position w:val="2"/>
        </w:rPr>
        <w:t>r</w:t>
      </w:r>
      <w:r w:rsidRPr="008D19EA">
        <w:rPr>
          <w:position w:val="2"/>
        </w:rPr>
        <w:t>s.</w:t>
      </w:r>
    </w:p>
    <w:p w14:paraId="7E0E87A1" w14:textId="77777777" w:rsidR="00785EF9" w:rsidRPr="008D19EA" w:rsidRDefault="00785EF9" w:rsidP="00785EF9">
      <w:pPr>
        <w:pStyle w:val="AgendaBullet"/>
      </w:pPr>
      <w:r w:rsidRPr="008D19EA">
        <w:t xml:space="preserve">Research Applications: </w:t>
      </w:r>
    </w:p>
    <w:p w14:paraId="0E762D58" w14:textId="77777777" w:rsidR="00785EF9" w:rsidRPr="008C6B63" w:rsidRDefault="00785EF9" w:rsidP="00785EF9">
      <w:pPr>
        <w:pStyle w:val="AgendaBullet2"/>
        <w:widowControl w:val="0"/>
        <w:overflowPunct w:val="0"/>
        <w:contextualSpacing/>
      </w:pPr>
      <w:r w:rsidRPr="008C6B63">
        <w:t xml:space="preserve">Biosafety Level 2, (BSL-2) containment, equipment, and practices for all work involving the manipulation of the listed materials at the study location. Manipulation of investigational drug must occur under a certified BSC. All equipment used to store, manipulate, or cultivate the investigational drug must be labeled as biohazardous.  </w:t>
      </w:r>
    </w:p>
    <w:p w14:paraId="66B63433" w14:textId="77777777" w:rsidR="00785EF9" w:rsidRPr="008C6B63" w:rsidRDefault="00785EF9" w:rsidP="00785EF9">
      <w:pPr>
        <w:pStyle w:val="AgendaBullet2"/>
        <w:widowControl w:val="0"/>
        <w:overflowPunct w:val="0"/>
        <w:contextualSpacing/>
      </w:pPr>
      <w:r w:rsidRPr="008C6B63">
        <w:t xml:space="preserve">All liquid suspensions, culture waste and unused/unneeded product stocks must be disposed as Medical/Sharps Waste or autoclaved prior to disposal.  </w:t>
      </w:r>
    </w:p>
    <w:p w14:paraId="6B93DB1F" w14:textId="77777777" w:rsidR="00785EF9" w:rsidRPr="00FE70E8" w:rsidRDefault="00785EF9" w:rsidP="00785EF9">
      <w:pPr>
        <w:pStyle w:val="AgendaBullet"/>
      </w:pPr>
      <w:r w:rsidRPr="00FE70E8">
        <w:lastRenderedPageBreak/>
        <w:t xml:space="preserve">Required Training, Procedures, and Containment:  </w:t>
      </w:r>
    </w:p>
    <w:p w14:paraId="224A2CAC" w14:textId="77777777" w:rsidR="00785EF9" w:rsidRPr="00FE70E8" w:rsidRDefault="00785EF9" w:rsidP="00785EF9">
      <w:pPr>
        <w:pStyle w:val="AgendaBullet2"/>
        <w:widowControl w:val="0"/>
        <w:overflowPunct w:val="0"/>
        <w:contextualSpacing/>
        <w:jc w:val="left"/>
      </w:pPr>
      <w:r w:rsidRPr="00FE70E8">
        <w:t xml:space="preserve">Minimum Training requirements: </w:t>
      </w:r>
    </w:p>
    <w:p w14:paraId="12A0986E" w14:textId="77777777" w:rsidR="00785EF9" w:rsidRPr="00FE70E8" w:rsidRDefault="00785EF9" w:rsidP="00313A92">
      <w:pPr>
        <w:pStyle w:val="AgendaBullet3"/>
        <w:widowControl w:val="0"/>
        <w:numPr>
          <w:ilvl w:val="2"/>
          <w:numId w:val="6"/>
        </w:numPr>
        <w:tabs>
          <w:tab w:val="clear" w:pos="1530"/>
        </w:tabs>
        <w:overflowPunct w:val="0"/>
        <w:autoSpaceDE w:val="0"/>
        <w:autoSpaceDN w:val="0"/>
        <w:adjustRightInd w:val="0"/>
        <w:contextualSpacing w:val="0"/>
        <w:jc w:val="both"/>
      </w:pPr>
      <w:r w:rsidRPr="00FE70E8">
        <w:t>Sponsor Training (if applicable)</w:t>
      </w:r>
    </w:p>
    <w:p w14:paraId="3604748D" w14:textId="77777777" w:rsidR="00785EF9" w:rsidRPr="00FE70E8" w:rsidRDefault="00785EF9" w:rsidP="00313A92">
      <w:pPr>
        <w:pStyle w:val="AgendaBullet3"/>
        <w:widowControl w:val="0"/>
        <w:numPr>
          <w:ilvl w:val="2"/>
          <w:numId w:val="6"/>
        </w:numPr>
        <w:tabs>
          <w:tab w:val="clear" w:pos="1530"/>
        </w:tabs>
        <w:overflowPunct w:val="0"/>
        <w:autoSpaceDE w:val="0"/>
        <w:autoSpaceDN w:val="0"/>
        <w:adjustRightInd w:val="0"/>
        <w:contextualSpacing w:val="0"/>
        <w:jc w:val="both"/>
      </w:pPr>
      <w:r w:rsidRPr="00FE70E8">
        <w:t>Bloodborne Pathogen Training for individuals listed on the registration</w:t>
      </w:r>
    </w:p>
    <w:p w14:paraId="63F80EBA" w14:textId="77777777" w:rsidR="00785EF9" w:rsidRPr="00FE70E8" w:rsidRDefault="00785EF9" w:rsidP="00313A92">
      <w:pPr>
        <w:pStyle w:val="Agendabullet30"/>
        <w:numPr>
          <w:ilvl w:val="2"/>
          <w:numId w:val="6"/>
        </w:numPr>
      </w:pPr>
      <w:r>
        <w:t>Shipping of Biological Materials</w:t>
      </w:r>
      <w:r w:rsidRPr="00FE70E8">
        <w:t xml:space="preserve"> </w:t>
      </w:r>
      <w:r>
        <w:t>T</w:t>
      </w:r>
      <w:r w:rsidRPr="00FE70E8">
        <w:t xml:space="preserve">raining for individuals shipping </w:t>
      </w:r>
      <w:r>
        <w:t>specimens</w:t>
      </w:r>
    </w:p>
    <w:p w14:paraId="3E59D6AE" w14:textId="77777777" w:rsidR="00785EF9" w:rsidRPr="00FE70E8" w:rsidRDefault="00785EF9" w:rsidP="00313A92">
      <w:pPr>
        <w:pStyle w:val="AgendaBullet3"/>
        <w:widowControl w:val="0"/>
        <w:numPr>
          <w:ilvl w:val="2"/>
          <w:numId w:val="6"/>
        </w:numPr>
        <w:tabs>
          <w:tab w:val="clear" w:pos="1530"/>
        </w:tabs>
        <w:overflowPunct w:val="0"/>
        <w:autoSpaceDE w:val="0"/>
        <w:autoSpaceDN w:val="0"/>
        <w:adjustRightInd w:val="0"/>
        <w:contextualSpacing w:val="0"/>
        <w:jc w:val="both"/>
      </w:pPr>
      <w:r w:rsidRPr="00FE70E8">
        <w:t>NIH Guidelines Training for PI</w:t>
      </w:r>
    </w:p>
    <w:p w14:paraId="178D9446" w14:textId="77777777" w:rsidR="00785EF9" w:rsidRPr="008C6B63" w:rsidRDefault="00785EF9" w:rsidP="00313A92">
      <w:pPr>
        <w:pStyle w:val="AgendaBullet3"/>
        <w:widowControl w:val="0"/>
        <w:numPr>
          <w:ilvl w:val="2"/>
          <w:numId w:val="6"/>
        </w:numPr>
        <w:tabs>
          <w:tab w:val="clear" w:pos="1530"/>
        </w:tabs>
        <w:overflowPunct w:val="0"/>
        <w:autoSpaceDE w:val="0"/>
        <w:autoSpaceDN w:val="0"/>
        <w:adjustRightInd w:val="0"/>
        <w:contextualSpacing w:val="0"/>
        <w:jc w:val="both"/>
        <w:rPr>
          <w:b/>
        </w:rPr>
      </w:pPr>
      <w:r w:rsidRPr="008C6B63">
        <w:t xml:space="preserve">PI mediated intra-laboratory training </w:t>
      </w:r>
    </w:p>
    <w:p w14:paraId="576DB451" w14:textId="77777777" w:rsidR="00785EF9" w:rsidRPr="00FE70E8" w:rsidRDefault="00785EF9" w:rsidP="00785EF9">
      <w:pPr>
        <w:pStyle w:val="AgendaBullet2"/>
        <w:widowControl w:val="0"/>
        <w:overflowPunct w:val="0"/>
        <w:contextualSpacing/>
        <w:jc w:val="left"/>
      </w:pPr>
      <w:r w:rsidRPr="00FE70E8">
        <w:t xml:space="preserve">Procedures: </w:t>
      </w:r>
    </w:p>
    <w:p w14:paraId="26AB7D37" w14:textId="77777777" w:rsidR="00785EF9" w:rsidRPr="008C6B63" w:rsidRDefault="00785EF9" w:rsidP="00313A92">
      <w:pPr>
        <w:pStyle w:val="AgendaBullet3"/>
        <w:widowControl w:val="0"/>
        <w:numPr>
          <w:ilvl w:val="2"/>
          <w:numId w:val="6"/>
        </w:numPr>
        <w:tabs>
          <w:tab w:val="clear" w:pos="1530"/>
        </w:tabs>
        <w:overflowPunct w:val="0"/>
        <w:autoSpaceDE w:val="0"/>
        <w:autoSpaceDN w:val="0"/>
        <w:adjustRightInd w:val="0"/>
        <w:contextualSpacing w:val="0"/>
        <w:jc w:val="both"/>
      </w:pPr>
      <w:r w:rsidRPr="008C6B63">
        <w:t>BSL2 – Manipulation of agent in the Pharmacy</w:t>
      </w:r>
    </w:p>
    <w:p w14:paraId="1BEF6F24" w14:textId="77777777" w:rsidR="00785EF9" w:rsidRPr="008C6B63" w:rsidRDefault="00785EF9" w:rsidP="00313A92">
      <w:pPr>
        <w:pStyle w:val="AgendaBullet3"/>
        <w:widowControl w:val="0"/>
        <w:numPr>
          <w:ilvl w:val="2"/>
          <w:numId w:val="6"/>
        </w:numPr>
        <w:tabs>
          <w:tab w:val="clear" w:pos="1530"/>
        </w:tabs>
        <w:overflowPunct w:val="0"/>
        <w:autoSpaceDE w:val="0"/>
        <w:autoSpaceDN w:val="0"/>
        <w:adjustRightInd w:val="0"/>
        <w:contextualSpacing w:val="0"/>
        <w:jc w:val="both"/>
      </w:pPr>
      <w:r w:rsidRPr="008C6B63">
        <w:t>Other: UTSW Approved SOP for gene transfer project must be followed</w:t>
      </w:r>
    </w:p>
    <w:p w14:paraId="24C01D90" w14:textId="77777777" w:rsidR="00785EF9" w:rsidRDefault="00785EF9" w:rsidP="00785EF9"/>
    <w:tbl>
      <w:tblPr>
        <w:tblStyle w:val="TableGrid"/>
        <w:tblW w:w="5000" w:type="pct"/>
        <w:tblLook w:val="04A0" w:firstRow="1" w:lastRow="0" w:firstColumn="1" w:lastColumn="0" w:noHBand="0" w:noVBand="1"/>
      </w:tblPr>
      <w:tblGrid>
        <w:gridCol w:w="10070"/>
      </w:tblGrid>
      <w:tr w:rsidR="00CC2DBA" w:rsidRPr="002D0088" w14:paraId="10CE5540" w14:textId="77777777" w:rsidTr="008D2C94">
        <w:trPr>
          <w:trHeight w:val="1700"/>
        </w:trPr>
        <w:tc>
          <w:tcPr>
            <w:tcW w:w="5000" w:type="pct"/>
          </w:tcPr>
          <w:p w14:paraId="2563FB55" w14:textId="77777777" w:rsidR="00CC2DBA" w:rsidRDefault="00CC2DBA" w:rsidP="00AB260F">
            <w:pPr>
              <w:tabs>
                <w:tab w:val="left" w:pos="4216"/>
              </w:tabs>
              <w:rPr>
                <w:rFonts w:ascii="Aptos" w:hAnsi="Aptos" w:cstheme="minorHAnsi"/>
                <w:b/>
                <w:sz w:val="22"/>
              </w:rPr>
            </w:pPr>
            <w:r w:rsidRPr="00F662F4">
              <w:rPr>
                <w:rFonts w:ascii="Aptos" w:hAnsi="Aptos" w:cstheme="minorHAnsi"/>
                <w:b/>
                <w:sz w:val="22"/>
              </w:rPr>
              <w:t>Summary:</w:t>
            </w:r>
          </w:p>
          <w:p w14:paraId="07ADB696" w14:textId="77777777" w:rsidR="00CC2DBA" w:rsidRPr="006106DA" w:rsidRDefault="00CC2DBA" w:rsidP="00313A92">
            <w:pPr>
              <w:pStyle w:val="ListParagraph"/>
              <w:numPr>
                <w:ilvl w:val="0"/>
                <w:numId w:val="11"/>
              </w:numPr>
              <w:tabs>
                <w:tab w:val="left" w:pos="4216"/>
              </w:tabs>
              <w:rPr>
                <w:rFonts w:ascii="Aptos" w:hAnsi="Aptos" w:cstheme="minorHAnsi"/>
                <w:bCs/>
                <w:sz w:val="22"/>
              </w:rPr>
            </w:pPr>
            <w:r w:rsidRPr="006106DA">
              <w:rPr>
                <w:rFonts w:ascii="Aptos" w:hAnsi="Aptos" w:cstheme="minorHAnsi"/>
                <w:bCs/>
                <w:sz w:val="22"/>
              </w:rPr>
              <w:t>No safety concerns</w:t>
            </w:r>
          </w:p>
          <w:p w14:paraId="2E424FA4" w14:textId="77777777" w:rsidR="00CC2DBA" w:rsidRPr="00F662F4" w:rsidRDefault="00CC2DBA" w:rsidP="00AB260F">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40F6146E" w14:textId="77777777" w:rsidR="00CC2DBA" w:rsidRPr="00F662F4" w:rsidRDefault="00CC2DBA" w:rsidP="00AB260F">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3B7A8F3C" w14:textId="77777777" w:rsidR="00CC2DBA" w:rsidRPr="00F662F4" w:rsidRDefault="00CC2DBA" w:rsidP="00AB260F">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67D5D161" w14:textId="0BB170D1" w:rsidR="00CC2DBA" w:rsidRPr="00F662F4" w:rsidRDefault="00CC2DBA" w:rsidP="00AB260F">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r w:rsidR="005C3784">
              <w:rPr>
                <w:rFonts w:ascii="Aptos" w:hAnsi="Aptos" w:cstheme="minorHAnsi"/>
                <w:bCs/>
                <w:sz w:val="22"/>
              </w:rPr>
              <w:t xml:space="preserve"> with stipulations. </w:t>
            </w:r>
            <w:r w:rsidR="005C3784" w:rsidRPr="005C3784">
              <w:rPr>
                <w:rFonts w:ascii="Aptos" w:hAnsi="Aptos" w:cstheme="minorHAnsi"/>
                <w:b/>
                <w:sz w:val="22"/>
              </w:rPr>
              <w:t>These include:</w:t>
            </w:r>
            <w:r w:rsidR="005C3784">
              <w:rPr>
                <w:rFonts w:ascii="Aptos" w:hAnsi="Aptos" w:cstheme="minorHAnsi"/>
                <w:bCs/>
                <w:sz w:val="22"/>
              </w:rPr>
              <w:t xml:space="preserve"> Completion of training and remaining comments be addressed</w:t>
            </w:r>
            <w:r w:rsidR="008D2C94">
              <w:rPr>
                <w:rFonts w:ascii="Aptos" w:hAnsi="Aptos" w:cstheme="minorHAnsi"/>
                <w:bCs/>
                <w:sz w:val="22"/>
              </w:rPr>
              <w:t xml:space="preserve"> in the registration form</w:t>
            </w:r>
            <w:r w:rsidR="005C3784">
              <w:rPr>
                <w:rFonts w:ascii="Aptos" w:hAnsi="Aptos" w:cstheme="minorHAnsi"/>
                <w:bCs/>
                <w:sz w:val="22"/>
              </w:rPr>
              <w:t xml:space="preserve">. </w:t>
            </w:r>
          </w:p>
        </w:tc>
      </w:tr>
    </w:tbl>
    <w:p w14:paraId="62AA6D0F" w14:textId="77777777" w:rsidR="00785EF9" w:rsidRDefault="00785EF9" w:rsidP="00785EF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785EF9" w:rsidRPr="00FE70E8" w14:paraId="4CDCF82C" w14:textId="77777777" w:rsidTr="00810249">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3F26C193" w14:textId="77777777" w:rsidR="00785EF9" w:rsidRPr="00FE70E8" w:rsidRDefault="00785EF9" w:rsidP="00310096">
            <w:pPr>
              <w:tabs>
                <w:tab w:val="left" w:pos="1710"/>
              </w:tabs>
              <w:rPr>
                <w:rFonts w:asciiTheme="minorHAnsi" w:hAnsiTheme="minorHAnsi" w:cstheme="minorHAnsi"/>
                <w:b/>
                <w:bCs/>
                <w:szCs w:val="24"/>
              </w:rPr>
            </w:pPr>
            <w:r w:rsidRPr="00FE70E8">
              <w:rPr>
                <w:rFonts w:asciiTheme="minorHAnsi" w:hAnsiTheme="minorHAnsi" w:cstheme="minorHAnsi"/>
                <w:b/>
                <w:bCs/>
                <w:szCs w:val="24"/>
              </w:rPr>
              <w:t xml:space="preserve">Recombinant DNA Registration for IBC </w:t>
            </w:r>
            <w:r>
              <w:rPr>
                <w:rFonts w:asciiTheme="minorHAnsi" w:hAnsiTheme="minorHAnsi" w:cstheme="minorHAnsi"/>
                <w:b/>
                <w:bCs/>
                <w:szCs w:val="24"/>
              </w:rPr>
              <w:t>R</w:t>
            </w:r>
            <w:r w:rsidRPr="00FE70E8">
              <w:rPr>
                <w:rFonts w:asciiTheme="minorHAnsi" w:hAnsiTheme="minorHAnsi" w:cstheme="minorHAnsi"/>
                <w:b/>
                <w:bCs/>
                <w:szCs w:val="24"/>
              </w:rPr>
              <w:t xml:space="preserve">eview and </w:t>
            </w:r>
            <w:r>
              <w:rPr>
                <w:rFonts w:asciiTheme="minorHAnsi" w:hAnsiTheme="minorHAnsi" w:cstheme="minorHAnsi"/>
                <w:b/>
                <w:bCs/>
                <w:szCs w:val="24"/>
              </w:rPr>
              <w:t>A</w:t>
            </w:r>
            <w:r w:rsidRPr="00FE70E8">
              <w:rPr>
                <w:rFonts w:asciiTheme="minorHAnsi" w:hAnsiTheme="minorHAnsi" w:cstheme="minorHAnsi"/>
                <w:b/>
                <w:bCs/>
                <w:szCs w:val="24"/>
              </w:rPr>
              <w:t xml:space="preserve">uthorization.  </w:t>
            </w:r>
          </w:p>
        </w:tc>
      </w:tr>
    </w:tbl>
    <w:p w14:paraId="54298CAB" w14:textId="77777777" w:rsidR="00785EF9" w:rsidRDefault="00785EF9" w:rsidP="00785EF9">
      <w:pPr>
        <w:pStyle w:val="Heading1"/>
      </w:pPr>
      <w:r w:rsidRPr="007971A3">
        <w:t xml:space="preserve">PI: </w:t>
      </w:r>
      <w:r>
        <w:t>Larry Anderson</w:t>
      </w:r>
    </w:p>
    <w:p w14:paraId="67134263" w14:textId="7EBB8C90" w:rsidR="00785EF9" w:rsidRDefault="00785EF9" w:rsidP="00785EF9">
      <w:pPr>
        <w:pStyle w:val="AgendaBullet"/>
      </w:pPr>
      <w:r>
        <w:t>Title</w:t>
      </w:r>
      <w:r w:rsidRPr="00E77340">
        <w:t xml:space="preserve">: </w:t>
      </w:r>
      <w:r w:rsidRPr="00E77340">
        <w:rPr>
          <w:b w:val="0"/>
        </w:rPr>
        <w:t>A Phase 1b/2 Study of a Chimeric Antigen Receptor T-cell (CAR T) Therapy Targeting CD19 and B-cell Maturation Antigen (BCMA) in Subjects With Relapsed/Refractory Multiple Myeloma</w:t>
      </w:r>
    </w:p>
    <w:p w14:paraId="68E6AC6D" w14:textId="77777777" w:rsidR="00785EF9" w:rsidRPr="007971A3" w:rsidRDefault="00785EF9" w:rsidP="00785EF9">
      <w:pPr>
        <w:pStyle w:val="AgendaBullet"/>
        <w:contextualSpacing w:val="0"/>
      </w:pPr>
      <w:r w:rsidRPr="00235061">
        <w:t xml:space="preserve">Note: </w:t>
      </w:r>
      <w:r w:rsidRPr="005A6650">
        <w:rPr>
          <w:b w:val="0"/>
        </w:rPr>
        <w:t xml:space="preserve">Annual Administrative Renewal. </w:t>
      </w:r>
      <w:r>
        <w:rPr>
          <w:b w:val="0"/>
        </w:rPr>
        <w:t xml:space="preserve">The sponsor for this study has been updated to Astra Zeneca. No </w:t>
      </w:r>
      <w:r w:rsidRPr="00B551E9">
        <w:rPr>
          <w:b w:val="0"/>
        </w:rPr>
        <w:t>procedural, personnel changes, or adverse events were noted.</w:t>
      </w:r>
      <w:r>
        <w:rPr>
          <w:b w:val="0"/>
        </w:rPr>
        <w:t xml:space="preserve"> </w:t>
      </w:r>
    </w:p>
    <w:p w14:paraId="7471B0FA" w14:textId="77777777" w:rsidR="00785EF9" w:rsidRPr="007971A3" w:rsidRDefault="00785EF9" w:rsidP="00785EF9">
      <w:pPr>
        <w:pStyle w:val="AgendaBullet"/>
        <w:contextualSpacing w:val="0"/>
        <w:rPr>
          <w:lang w:val="es-ES"/>
        </w:rPr>
      </w:pPr>
      <w:r w:rsidRPr="007971A3">
        <w:rPr>
          <w:lang w:val="es-ES"/>
        </w:rPr>
        <w:t xml:space="preserve">NIH Guidelines: </w:t>
      </w:r>
      <w:r w:rsidRPr="005A6650">
        <w:rPr>
          <w:b w:val="0"/>
          <w:lang w:val="es-ES"/>
        </w:rPr>
        <w:t>III-C</w:t>
      </w:r>
    </w:p>
    <w:p w14:paraId="279073B9" w14:textId="77777777" w:rsidR="00785EF9" w:rsidRPr="005A6650" w:rsidRDefault="00785EF9" w:rsidP="00785EF9">
      <w:pPr>
        <w:pStyle w:val="AgendaBullet"/>
        <w:contextualSpacing w:val="0"/>
      </w:pPr>
      <w:r w:rsidRPr="005A6650">
        <w:t xml:space="preserve">Sponsor: </w:t>
      </w:r>
      <w:r>
        <w:rPr>
          <w:b w:val="0"/>
        </w:rPr>
        <w:t>Astra Zeneca</w:t>
      </w:r>
      <w:r w:rsidRPr="005A6650">
        <w:rPr>
          <w:b w:val="0"/>
        </w:rPr>
        <w:t xml:space="preserve"> </w:t>
      </w:r>
    </w:p>
    <w:p w14:paraId="61DD0B37" w14:textId="77777777" w:rsidR="008921D0" w:rsidRDefault="00785EF9" w:rsidP="00785EF9">
      <w:pPr>
        <w:pStyle w:val="AgendaBullet"/>
        <w:contextualSpacing w:val="0"/>
      </w:pPr>
      <w:r w:rsidRPr="00FE70E8">
        <w:t xml:space="preserve">Project Summary: </w:t>
      </w:r>
    </w:p>
    <w:p w14:paraId="6BB443CA" w14:textId="3D690947" w:rsidR="00785EF9" w:rsidRPr="00FE70E8" w:rsidRDefault="00C8523A" w:rsidP="008921D0">
      <w:pPr>
        <w:pStyle w:val="AgendaBullet2"/>
      </w:pPr>
      <w:r>
        <w:t xml:space="preserve">This is a phase </w:t>
      </w:r>
      <w:r w:rsidR="002D5D69">
        <w:t xml:space="preserve">1b/2 </w:t>
      </w:r>
      <w:r w:rsidR="00297705">
        <w:t xml:space="preserve">study </w:t>
      </w:r>
      <w:r w:rsidR="002D5D69">
        <w:t>sponsored by Astra Zeneca to</w:t>
      </w:r>
      <w:r w:rsidR="00785EF9" w:rsidRPr="0087588A">
        <w:t xml:space="preserve"> evaluate the safety and tolerability </w:t>
      </w:r>
      <w:r w:rsidR="00190C02">
        <w:t xml:space="preserve">of a chimeric antigen receptor T-cell (CAR T) </w:t>
      </w:r>
      <w:r w:rsidR="00297705">
        <w:t xml:space="preserve">therapy targeting CD19 and B-cell maturation antigen (BCMA) </w:t>
      </w:r>
      <w:r w:rsidR="00785EF9" w:rsidRPr="0087588A">
        <w:t>in subjects with relapsed/refractory Multiple Myeloma</w:t>
      </w:r>
      <w:r w:rsidR="00297705">
        <w:t>.</w:t>
      </w:r>
      <w:r w:rsidR="00785EF9" w:rsidRPr="0087588A">
        <w:t xml:space="preserve"> </w:t>
      </w:r>
    </w:p>
    <w:p w14:paraId="7D999670" w14:textId="77777777" w:rsidR="00785EF9" w:rsidRPr="00FE70E8" w:rsidRDefault="00785EF9" w:rsidP="00785EF9">
      <w:pPr>
        <w:pStyle w:val="AgendaBullet"/>
        <w:contextualSpacing w:val="0"/>
      </w:pPr>
      <w:r w:rsidRPr="00FE70E8">
        <w:t xml:space="preserve">Product(s): </w:t>
      </w:r>
    </w:p>
    <w:p w14:paraId="082D42D9" w14:textId="2EEE1580" w:rsidR="00785EF9" w:rsidRPr="00855E0A" w:rsidRDefault="00785EF9" w:rsidP="00313A92">
      <w:pPr>
        <w:pStyle w:val="AgendaBullet2"/>
        <w:widowControl w:val="0"/>
        <w:numPr>
          <w:ilvl w:val="0"/>
          <w:numId w:val="7"/>
        </w:numPr>
        <w:overflowPunct w:val="0"/>
      </w:pPr>
      <w:r w:rsidRPr="00855E0A">
        <w:t>Autologous T-cells genetically modified ex vivo with replication incompetent lentivirus for the expression of chimeric antigen receptor recognizing CD19 and BCMA.</w:t>
      </w:r>
    </w:p>
    <w:p w14:paraId="50AFCD1D" w14:textId="77777777" w:rsidR="00785EF9" w:rsidRPr="00FE70E8" w:rsidRDefault="00785EF9" w:rsidP="00785EF9">
      <w:pPr>
        <w:pStyle w:val="AgendaBullet"/>
        <w:contextualSpacing w:val="0"/>
      </w:pPr>
      <w:r w:rsidRPr="00FE70E8">
        <w:t>Vectors: (source)</w:t>
      </w:r>
    </w:p>
    <w:p w14:paraId="035CC082" w14:textId="278DB4CF" w:rsidR="00785EF9" w:rsidRPr="00DE62CF" w:rsidRDefault="00785EF9" w:rsidP="00313A92">
      <w:pPr>
        <w:pStyle w:val="AgendaBullet2"/>
        <w:widowControl w:val="0"/>
        <w:numPr>
          <w:ilvl w:val="0"/>
          <w:numId w:val="7"/>
        </w:numPr>
        <w:overflowPunct w:val="0"/>
        <w:jc w:val="left"/>
      </w:pPr>
      <w:r w:rsidRPr="00DE62CF">
        <w:t>Replication incompetent, VSV-G pseudotyped, 3rd generation Lentivirus</w:t>
      </w:r>
    </w:p>
    <w:p w14:paraId="1851EF14" w14:textId="77777777" w:rsidR="00785EF9" w:rsidRPr="00FE70E8" w:rsidRDefault="00785EF9" w:rsidP="00785EF9">
      <w:pPr>
        <w:pStyle w:val="AgendaBullet"/>
      </w:pPr>
      <w:r w:rsidRPr="00FE70E8">
        <w:t>Transgenes: (source)</w:t>
      </w:r>
    </w:p>
    <w:p w14:paraId="1A4DA06B" w14:textId="727E67FD" w:rsidR="00785EF9" w:rsidRPr="00CB1B7F" w:rsidRDefault="00785EF9" w:rsidP="00313A92">
      <w:pPr>
        <w:pStyle w:val="AgendaBullet2"/>
        <w:widowControl w:val="0"/>
        <w:numPr>
          <w:ilvl w:val="0"/>
          <w:numId w:val="7"/>
        </w:numPr>
        <w:overflowPunct w:val="0"/>
        <w:contextualSpacing/>
        <w:jc w:val="left"/>
        <w:rPr>
          <w:b/>
        </w:rPr>
      </w:pPr>
      <w:r w:rsidRPr="00CB1B7F">
        <w:t>Chimeric antigen receptor</w:t>
      </w:r>
      <w:r w:rsidR="00376B89">
        <w:t>.</w:t>
      </w:r>
    </w:p>
    <w:p w14:paraId="46A0AEC9" w14:textId="77777777" w:rsidR="00785EF9" w:rsidRPr="005F0CCE" w:rsidRDefault="00785EF9" w:rsidP="00785EF9">
      <w:pPr>
        <w:pStyle w:val="AgendaBullet"/>
      </w:pPr>
      <w:r w:rsidRPr="005F0CCE">
        <w:t xml:space="preserve">Host: </w:t>
      </w:r>
      <w:r w:rsidRPr="005F0CCE">
        <w:rPr>
          <w:b w:val="0"/>
        </w:rPr>
        <w:t>Human subjects</w:t>
      </w:r>
      <w:r w:rsidRPr="005F0CCE">
        <w:t xml:space="preserve"> </w:t>
      </w:r>
    </w:p>
    <w:p w14:paraId="75F5D0DE" w14:textId="77777777" w:rsidR="00785EF9" w:rsidRPr="00B00187" w:rsidRDefault="00785EF9" w:rsidP="00785EF9">
      <w:pPr>
        <w:pStyle w:val="AgendaBullet"/>
        <w:rPr>
          <w:b w:val="0"/>
          <w:bCs/>
        </w:rPr>
      </w:pPr>
      <w:r w:rsidRPr="00FE70E8">
        <w:t>PPE:</w:t>
      </w:r>
      <w:r w:rsidRPr="00B00187">
        <w:rPr>
          <w:b w:val="0"/>
        </w:rPr>
        <w:t xml:space="preserve"> </w:t>
      </w:r>
      <w:r w:rsidRPr="00314FE5">
        <w:rPr>
          <w:b w:val="0"/>
        </w:rPr>
        <w:t xml:space="preserve">Chemo gowns, gloves, and eye protection are required. </w:t>
      </w:r>
    </w:p>
    <w:p w14:paraId="13BE7105" w14:textId="77777777" w:rsidR="00785EF9" w:rsidRPr="00FE70E8" w:rsidRDefault="00785EF9" w:rsidP="00785EF9">
      <w:pPr>
        <w:pStyle w:val="AgendaBullet"/>
      </w:pPr>
      <w:r w:rsidRPr="00FE70E8">
        <w:t>Heal</w:t>
      </w:r>
      <w:r w:rsidRPr="00FE70E8">
        <w:rPr>
          <w:spacing w:val="-1"/>
        </w:rPr>
        <w:t>t</w:t>
      </w:r>
      <w:r w:rsidRPr="00FE70E8">
        <w:t>h</w:t>
      </w:r>
      <w:r w:rsidRPr="00FE70E8">
        <w:rPr>
          <w:spacing w:val="1"/>
        </w:rPr>
        <w:t xml:space="preserve"> </w:t>
      </w:r>
      <w:r w:rsidRPr="00FE70E8">
        <w:t>Wa</w:t>
      </w:r>
      <w:r w:rsidRPr="00FE70E8">
        <w:rPr>
          <w:spacing w:val="-1"/>
        </w:rPr>
        <w:t>r</w:t>
      </w:r>
      <w:r w:rsidRPr="00FE70E8">
        <w:rPr>
          <w:spacing w:val="1"/>
        </w:rPr>
        <w:t>n</w:t>
      </w:r>
      <w:r w:rsidRPr="00FE70E8">
        <w:t>i</w:t>
      </w:r>
      <w:r w:rsidRPr="00FE70E8">
        <w:rPr>
          <w:spacing w:val="1"/>
        </w:rPr>
        <w:t>n</w:t>
      </w:r>
      <w:r w:rsidRPr="00FE70E8">
        <w:t>gs a</w:t>
      </w:r>
      <w:r w:rsidRPr="00FE70E8">
        <w:rPr>
          <w:spacing w:val="-1"/>
        </w:rPr>
        <w:t>n</w:t>
      </w:r>
      <w:r w:rsidRPr="00FE70E8">
        <w:t>d</w:t>
      </w:r>
      <w:r w:rsidRPr="00FE70E8">
        <w:rPr>
          <w:spacing w:val="1"/>
        </w:rPr>
        <w:t xml:space="preserve"> </w:t>
      </w:r>
      <w:r w:rsidRPr="00FE70E8">
        <w:rPr>
          <w:spacing w:val="-1"/>
        </w:rPr>
        <w:t>S</w:t>
      </w:r>
      <w:r w:rsidRPr="00FE70E8">
        <w:t>a</w:t>
      </w:r>
      <w:r w:rsidRPr="00FE70E8">
        <w:rPr>
          <w:spacing w:val="1"/>
        </w:rPr>
        <w:t>f</w:t>
      </w:r>
      <w:r w:rsidRPr="00FE70E8">
        <w:rPr>
          <w:spacing w:val="-1"/>
        </w:rPr>
        <w:t>e</w:t>
      </w:r>
      <w:r w:rsidRPr="00FE70E8">
        <w:t>ty Sta</w:t>
      </w:r>
      <w:r w:rsidRPr="00FE70E8">
        <w:rPr>
          <w:spacing w:val="-1"/>
        </w:rPr>
        <w:t>t</w:t>
      </w:r>
      <w:r w:rsidRPr="00FE70E8">
        <w:rPr>
          <w:spacing w:val="1"/>
        </w:rPr>
        <w:t>e</w:t>
      </w:r>
      <w:r w:rsidRPr="00FE70E8">
        <w:rPr>
          <w:spacing w:val="-3"/>
        </w:rPr>
        <w:t>m</w:t>
      </w:r>
      <w:r w:rsidRPr="00FE70E8">
        <w:rPr>
          <w:spacing w:val="-1"/>
        </w:rPr>
        <w:t>e</w:t>
      </w:r>
      <w:r w:rsidRPr="00FE70E8">
        <w:rPr>
          <w:spacing w:val="1"/>
        </w:rPr>
        <w:t>n</w:t>
      </w:r>
      <w:r w:rsidRPr="00FE70E8">
        <w:t>ts:</w:t>
      </w:r>
    </w:p>
    <w:p w14:paraId="0C028384" w14:textId="5DC0D6A4" w:rsidR="00785EF9" w:rsidRPr="00FE70E8" w:rsidRDefault="00861998" w:rsidP="00313A92">
      <w:pPr>
        <w:pStyle w:val="AgendaBullet2"/>
        <w:widowControl w:val="0"/>
        <w:numPr>
          <w:ilvl w:val="0"/>
          <w:numId w:val="7"/>
        </w:numPr>
        <w:overflowPunct w:val="0"/>
        <w:contextualSpacing/>
        <w:jc w:val="left"/>
        <w:rPr>
          <w:b/>
        </w:rPr>
      </w:pPr>
      <w:r w:rsidRPr="00C80299">
        <w:t>A consultation with Occupational Health is advised</w:t>
      </w:r>
      <w:r>
        <w:t xml:space="preserve"> </w:t>
      </w:r>
      <w:proofErr w:type="gramStart"/>
      <w:r>
        <w:t>for</w:t>
      </w:r>
      <w:proofErr w:type="gramEnd"/>
      <w:r>
        <w:t xml:space="preserve"> health care workers</w:t>
      </w:r>
      <w:r w:rsidR="00785EF9" w:rsidRPr="00FE70E8">
        <w:t>.</w:t>
      </w:r>
    </w:p>
    <w:p w14:paraId="577C295B" w14:textId="77777777" w:rsidR="00785EF9" w:rsidRPr="00B551E9" w:rsidRDefault="00785EF9" w:rsidP="00313A92">
      <w:pPr>
        <w:pStyle w:val="AgendaBullet2"/>
        <w:widowControl w:val="0"/>
        <w:numPr>
          <w:ilvl w:val="0"/>
          <w:numId w:val="7"/>
        </w:numPr>
        <w:overflowPunct w:val="0"/>
        <w:contextualSpacing/>
        <w:jc w:val="left"/>
      </w:pPr>
      <w:r w:rsidRPr="00B551E9">
        <w:rPr>
          <w:position w:val="1"/>
        </w:rPr>
        <w:t>No o</w:t>
      </w:r>
      <w:r w:rsidRPr="00B551E9">
        <w:rPr>
          <w:spacing w:val="-1"/>
          <w:position w:val="1"/>
        </w:rPr>
        <w:t>cc</w:t>
      </w:r>
      <w:r w:rsidRPr="00B551E9">
        <w:rPr>
          <w:position w:val="1"/>
        </w:rPr>
        <w:t>u</w:t>
      </w:r>
      <w:r w:rsidRPr="00B551E9">
        <w:rPr>
          <w:spacing w:val="1"/>
          <w:position w:val="1"/>
        </w:rPr>
        <w:t>r</w:t>
      </w:r>
      <w:r w:rsidRPr="00B551E9">
        <w:rPr>
          <w:position w:val="1"/>
        </w:rPr>
        <w:t>r</w:t>
      </w:r>
      <w:r w:rsidRPr="00B551E9">
        <w:rPr>
          <w:spacing w:val="-2"/>
          <w:position w:val="1"/>
        </w:rPr>
        <w:t>e</w:t>
      </w:r>
      <w:r w:rsidRPr="00B551E9">
        <w:rPr>
          <w:position w:val="1"/>
        </w:rPr>
        <w:t>n</w:t>
      </w:r>
      <w:r w:rsidRPr="00B551E9">
        <w:rPr>
          <w:spacing w:val="1"/>
          <w:position w:val="1"/>
        </w:rPr>
        <w:t>c</w:t>
      </w:r>
      <w:r w:rsidRPr="00B551E9">
        <w:rPr>
          <w:spacing w:val="-1"/>
          <w:position w:val="1"/>
        </w:rPr>
        <w:t>e</w:t>
      </w:r>
      <w:r w:rsidRPr="00B551E9">
        <w:rPr>
          <w:position w:val="1"/>
        </w:rPr>
        <w:t>s of s</w:t>
      </w:r>
      <w:r w:rsidRPr="00B551E9">
        <w:rPr>
          <w:spacing w:val="1"/>
          <w:position w:val="1"/>
        </w:rPr>
        <w:t>e</w:t>
      </w:r>
      <w:r w:rsidRPr="00B551E9">
        <w:rPr>
          <w:position w:val="1"/>
        </w:rPr>
        <w:t xml:space="preserve">rious </w:t>
      </w:r>
      <w:r w:rsidRPr="00B551E9">
        <w:rPr>
          <w:spacing w:val="1"/>
          <w:position w:val="1"/>
        </w:rPr>
        <w:t>a</w:t>
      </w:r>
      <w:r w:rsidRPr="00B551E9">
        <w:rPr>
          <w:position w:val="1"/>
        </w:rPr>
        <w:t>dv</w:t>
      </w:r>
      <w:r w:rsidRPr="00B551E9">
        <w:rPr>
          <w:spacing w:val="-1"/>
          <w:position w:val="1"/>
        </w:rPr>
        <w:t>e</w:t>
      </w:r>
      <w:r w:rsidRPr="00B551E9">
        <w:rPr>
          <w:position w:val="1"/>
        </w:rPr>
        <w:t>rse</w:t>
      </w:r>
      <w:r w:rsidRPr="00B551E9">
        <w:rPr>
          <w:spacing w:val="-1"/>
          <w:position w:val="1"/>
        </w:rPr>
        <w:t xml:space="preserve"> e</w:t>
      </w:r>
      <w:r w:rsidRPr="00B551E9">
        <w:rPr>
          <w:spacing w:val="2"/>
          <w:position w:val="1"/>
        </w:rPr>
        <w:t>v</w:t>
      </w:r>
      <w:r w:rsidRPr="00B551E9">
        <w:rPr>
          <w:spacing w:val="-1"/>
          <w:position w:val="1"/>
        </w:rPr>
        <w:t>e</w:t>
      </w:r>
      <w:r w:rsidRPr="00B551E9">
        <w:rPr>
          <w:position w:val="1"/>
        </w:rPr>
        <w:t>nts have</w:t>
      </w:r>
      <w:r w:rsidRPr="00B551E9">
        <w:rPr>
          <w:spacing w:val="-1"/>
          <w:position w:val="1"/>
        </w:rPr>
        <w:t xml:space="preserve"> </w:t>
      </w:r>
      <w:r w:rsidRPr="00B551E9">
        <w:rPr>
          <w:spacing w:val="2"/>
          <w:position w:val="1"/>
        </w:rPr>
        <w:t>b</w:t>
      </w:r>
      <w:r w:rsidRPr="00B551E9">
        <w:rPr>
          <w:spacing w:val="-1"/>
          <w:position w:val="1"/>
        </w:rPr>
        <w:t>ee</w:t>
      </w:r>
      <w:r w:rsidRPr="00B551E9">
        <w:rPr>
          <w:position w:val="1"/>
        </w:rPr>
        <w:t>n</w:t>
      </w:r>
      <w:r w:rsidRPr="00B551E9">
        <w:rPr>
          <w:spacing w:val="2"/>
          <w:position w:val="1"/>
        </w:rPr>
        <w:t xml:space="preserve"> </w:t>
      </w:r>
      <w:r w:rsidRPr="00B551E9">
        <w:rPr>
          <w:position w:val="1"/>
        </w:rPr>
        <w:t>r</w:t>
      </w:r>
      <w:r w:rsidRPr="00B551E9">
        <w:rPr>
          <w:spacing w:val="-2"/>
          <w:position w:val="1"/>
        </w:rPr>
        <w:t>e</w:t>
      </w:r>
      <w:r w:rsidRPr="00B551E9">
        <w:rPr>
          <w:position w:val="1"/>
        </w:rPr>
        <w:t>port</w:t>
      </w:r>
      <w:r w:rsidRPr="00B551E9">
        <w:rPr>
          <w:spacing w:val="-1"/>
          <w:position w:val="1"/>
        </w:rPr>
        <w:t>e</w:t>
      </w:r>
      <w:r w:rsidRPr="00B551E9">
        <w:rPr>
          <w:position w:val="1"/>
        </w:rPr>
        <w:t>d during the renewal period.</w:t>
      </w:r>
    </w:p>
    <w:p w14:paraId="514B700F" w14:textId="6F96B462" w:rsidR="00785EF9" w:rsidRPr="00CF6F56" w:rsidRDefault="00785EF9" w:rsidP="00313A92">
      <w:pPr>
        <w:pStyle w:val="AgendaBullet2"/>
        <w:widowControl w:val="0"/>
        <w:numPr>
          <w:ilvl w:val="0"/>
          <w:numId w:val="7"/>
        </w:numPr>
        <w:overflowPunct w:val="0"/>
        <w:contextualSpacing/>
        <w:jc w:val="left"/>
      </w:pPr>
      <w:r w:rsidRPr="00CF6F56">
        <w:rPr>
          <w:spacing w:val="1"/>
        </w:rPr>
        <w:t>Sp</w:t>
      </w:r>
      <w:r w:rsidRPr="00CF6F56">
        <w:t>o</w:t>
      </w:r>
      <w:r w:rsidRPr="00CF6F56">
        <w:rPr>
          <w:spacing w:val="1"/>
        </w:rPr>
        <w:t>n</w:t>
      </w:r>
      <w:r w:rsidRPr="00CF6F56">
        <w:t>sor</w:t>
      </w:r>
      <w:r w:rsidRPr="00CF6F56">
        <w:rPr>
          <w:spacing w:val="-1"/>
        </w:rPr>
        <w:t xml:space="preserve"> </w:t>
      </w:r>
      <w:r w:rsidRPr="00CF6F56">
        <w:rPr>
          <w:spacing w:val="1"/>
        </w:rPr>
        <w:t>h</w:t>
      </w:r>
      <w:r w:rsidRPr="00CF6F56">
        <w:t xml:space="preserve">as </w:t>
      </w:r>
      <w:r w:rsidRPr="00CF6F56">
        <w:rPr>
          <w:spacing w:val="-2"/>
        </w:rPr>
        <w:t xml:space="preserve">provided </w:t>
      </w:r>
      <w:r w:rsidRPr="00CF6F56">
        <w:t>safety information</w:t>
      </w:r>
      <w:r w:rsidR="00376B89">
        <w:t>.</w:t>
      </w:r>
    </w:p>
    <w:p w14:paraId="77C1C635" w14:textId="77777777" w:rsidR="00785EF9" w:rsidRPr="0046105C" w:rsidRDefault="00785EF9" w:rsidP="00313A92">
      <w:pPr>
        <w:pStyle w:val="AgendaBullet2"/>
        <w:widowControl w:val="0"/>
        <w:numPr>
          <w:ilvl w:val="0"/>
          <w:numId w:val="7"/>
        </w:numPr>
        <w:overflowPunct w:val="0"/>
        <w:contextualSpacing/>
        <w:jc w:val="left"/>
      </w:pPr>
      <w:r w:rsidRPr="0046105C">
        <w:t>All he</w:t>
      </w:r>
      <w:r w:rsidRPr="0046105C">
        <w:rPr>
          <w:spacing w:val="-1"/>
        </w:rPr>
        <w:t>a</w:t>
      </w:r>
      <w:r w:rsidRPr="0046105C">
        <w:t>l</w:t>
      </w:r>
      <w:r w:rsidRPr="0046105C">
        <w:rPr>
          <w:spacing w:val="1"/>
        </w:rPr>
        <w:t>t</w:t>
      </w:r>
      <w:r w:rsidRPr="0046105C">
        <w:t xml:space="preserve">h </w:t>
      </w:r>
      <w:r w:rsidRPr="0046105C">
        <w:rPr>
          <w:spacing w:val="-1"/>
        </w:rPr>
        <w:t>ca</w:t>
      </w:r>
      <w:r w:rsidRPr="0046105C">
        <w:rPr>
          <w:spacing w:val="1"/>
        </w:rPr>
        <w:t>r</w:t>
      </w:r>
      <w:r w:rsidRPr="0046105C">
        <w:t>e</w:t>
      </w:r>
      <w:r w:rsidRPr="0046105C">
        <w:rPr>
          <w:spacing w:val="-1"/>
        </w:rPr>
        <w:t xml:space="preserve"> </w:t>
      </w:r>
      <w:r w:rsidRPr="0046105C">
        <w:t>wo</w:t>
      </w:r>
      <w:r w:rsidRPr="0046105C">
        <w:rPr>
          <w:spacing w:val="-1"/>
        </w:rPr>
        <w:t>r</w:t>
      </w:r>
      <w:r w:rsidRPr="0046105C">
        <w:rPr>
          <w:spacing w:val="2"/>
        </w:rPr>
        <w:t>k</w:t>
      </w:r>
      <w:r w:rsidRPr="0046105C">
        <w:rPr>
          <w:spacing w:val="-1"/>
        </w:rPr>
        <w:t>e</w:t>
      </w:r>
      <w:r w:rsidRPr="0046105C">
        <w:t xml:space="preserve">rs </w:t>
      </w:r>
      <w:r w:rsidRPr="0046105C">
        <w:rPr>
          <w:spacing w:val="2"/>
        </w:rPr>
        <w:t>i</w:t>
      </w:r>
      <w:r w:rsidRPr="0046105C">
        <w:t>nvolved in th</w:t>
      </w:r>
      <w:r w:rsidRPr="0046105C">
        <w:rPr>
          <w:spacing w:val="1"/>
        </w:rPr>
        <w:t>i</w:t>
      </w:r>
      <w:r w:rsidRPr="0046105C">
        <w:t>s proto</w:t>
      </w:r>
      <w:r w:rsidRPr="0046105C">
        <w:rPr>
          <w:spacing w:val="-1"/>
        </w:rPr>
        <w:t>c</w:t>
      </w:r>
      <w:r w:rsidRPr="0046105C">
        <w:t>ol should obs</w:t>
      </w:r>
      <w:r w:rsidRPr="0046105C">
        <w:rPr>
          <w:spacing w:val="-1"/>
        </w:rPr>
        <w:t>e</w:t>
      </w:r>
      <w:r w:rsidRPr="0046105C">
        <w:t>rve</w:t>
      </w:r>
      <w:r w:rsidRPr="0046105C">
        <w:rPr>
          <w:spacing w:val="-2"/>
        </w:rPr>
        <w:t xml:space="preserve"> </w:t>
      </w:r>
      <w:r w:rsidRPr="0046105C">
        <w:t>unive</w:t>
      </w:r>
      <w:r w:rsidRPr="0046105C">
        <w:rPr>
          <w:spacing w:val="-1"/>
        </w:rPr>
        <w:t>r</w:t>
      </w:r>
      <w:r w:rsidRPr="0046105C">
        <w:rPr>
          <w:spacing w:val="2"/>
        </w:rPr>
        <w:t>s</w:t>
      </w:r>
      <w:r w:rsidRPr="0046105C">
        <w:rPr>
          <w:spacing w:val="-1"/>
        </w:rPr>
        <w:t>a</w:t>
      </w:r>
      <w:r w:rsidRPr="0046105C">
        <w:t>l pr</w:t>
      </w:r>
      <w:r w:rsidRPr="0046105C">
        <w:rPr>
          <w:spacing w:val="-1"/>
        </w:rPr>
        <w:t>eca</w:t>
      </w:r>
      <w:r w:rsidRPr="0046105C">
        <w:t>ut</w:t>
      </w:r>
      <w:r w:rsidRPr="0046105C">
        <w:rPr>
          <w:spacing w:val="1"/>
        </w:rPr>
        <w:t>i</w:t>
      </w:r>
      <w:r w:rsidRPr="0046105C">
        <w:t>ons.</w:t>
      </w:r>
    </w:p>
    <w:p w14:paraId="5FDDE440" w14:textId="77777777" w:rsidR="00785EF9" w:rsidRPr="0046105C" w:rsidRDefault="00785EF9" w:rsidP="00313A92">
      <w:pPr>
        <w:pStyle w:val="AgendaBullet2"/>
        <w:widowControl w:val="0"/>
        <w:numPr>
          <w:ilvl w:val="0"/>
          <w:numId w:val="7"/>
        </w:numPr>
        <w:overflowPunct w:val="0"/>
        <w:contextualSpacing/>
        <w:jc w:val="left"/>
      </w:pPr>
      <w:r w:rsidRPr="0046105C">
        <w:rPr>
          <w:position w:val="2"/>
        </w:rPr>
        <w:t>No sp</w:t>
      </w:r>
      <w:r w:rsidRPr="0046105C">
        <w:rPr>
          <w:spacing w:val="-1"/>
          <w:position w:val="2"/>
        </w:rPr>
        <w:t>ec</w:t>
      </w:r>
      <w:r w:rsidRPr="0046105C">
        <w:rPr>
          <w:position w:val="2"/>
        </w:rPr>
        <w:t>ial p</w:t>
      </w:r>
      <w:r w:rsidRPr="0046105C">
        <w:rPr>
          <w:spacing w:val="1"/>
          <w:position w:val="2"/>
        </w:rPr>
        <w:t>r</w:t>
      </w:r>
      <w:r w:rsidRPr="0046105C">
        <w:rPr>
          <w:spacing w:val="-1"/>
          <w:position w:val="2"/>
        </w:rPr>
        <w:t>eca</w:t>
      </w:r>
      <w:r w:rsidRPr="0046105C">
        <w:rPr>
          <w:position w:val="2"/>
        </w:rPr>
        <w:t>ut</w:t>
      </w:r>
      <w:r w:rsidRPr="0046105C">
        <w:rPr>
          <w:spacing w:val="1"/>
          <w:position w:val="2"/>
        </w:rPr>
        <w:t>i</w:t>
      </w:r>
      <w:r w:rsidRPr="0046105C">
        <w:rPr>
          <w:position w:val="2"/>
        </w:rPr>
        <w:t xml:space="preserve">ons </w:t>
      </w:r>
      <w:r w:rsidRPr="0046105C">
        <w:rPr>
          <w:spacing w:val="1"/>
          <w:position w:val="2"/>
        </w:rPr>
        <w:t>ar</w:t>
      </w:r>
      <w:r w:rsidRPr="0046105C">
        <w:rPr>
          <w:position w:val="2"/>
        </w:rPr>
        <w:t>e</w:t>
      </w:r>
      <w:r w:rsidRPr="0046105C">
        <w:rPr>
          <w:spacing w:val="-1"/>
          <w:position w:val="2"/>
        </w:rPr>
        <w:t xml:space="preserve"> </w:t>
      </w:r>
      <w:r w:rsidRPr="0046105C">
        <w:rPr>
          <w:position w:val="2"/>
        </w:rPr>
        <w:t>r</w:t>
      </w:r>
      <w:r w:rsidRPr="0046105C">
        <w:rPr>
          <w:spacing w:val="-2"/>
          <w:position w:val="2"/>
        </w:rPr>
        <w:t>e</w:t>
      </w:r>
      <w:r w:rsidRPr="0046105C">
        <w:rPr>
          <w:position w:val="2"/>
        </w:rPr>
        <w:t>qui</w:t>
      </w:r>
      <w:r w:rsidRPr="0046105C">
        <w:rPr>
          <w:spacing w:val="2"/>
          <w:position w:val="2"/>
        </w:rPr>
        <w:t>r</w:t>
      </w:r>
      <w:r w:rsidRPr="0046105C">
        <w:rPr>
          <w:spacing w:val="-1"/>
          <w:position w:val="2"/>
        </w:rPr>
        <w:t>e</w:t>
      </w:r>
      <w:r w:rsidRPr="0046105C">
        <w:rPr>
          <w:position w:val="2"/>
        </w:rPr>
        <w:t>d for</w:t>
      </w:r>
      <w:r w:rsidRPr="0046105C">
        <w:rPr>
          <w:spacing w:val="-1"/>
          <w:position w:val="2"/>
        </w:rPr>
        <w:t xml:space="preserve"> </w:t>
      </w:r>
      <w:r w:rsidRPr="0046105C">
        <w:rPr>
          <w:position w:val="2"/>
        </w:rPr>
        <w:t>roomma</w:t>
      </w:r>
      <w:r w:rsidRPr="0046105C">
        <w:rPr>
          <w:spacing w:val="2"/>
          <w:position w:val="2"/>
        </w:rPr>
        <w:t>t</w:t>
      </w:r>
      <w:r w:rsidRPr="0046105C">
        <w:rPr>
          <w:spacing w:val="-1"/>
          <w:position w:val="2"/>
        </w:rPr>
        <w:t>e</w:t>
      </w:r>
      <w:r w:rsidRPr="0046105C">
        <w:rPr>
          <w:position w:val="2"/>
        </w:rPr>
        <w:t>s</w:t>
      </w:r>
      <w:r w:rsidRPr="0046105C">
        <w:rPr>
          <w:spacing w:val="2"/>
          <w:position w:val="2"/>
        </w:rPr>
        <w:t xml:space="preserve"> </w:t>
      </w:r>
      <w:r w:rsidRPr="0046105C">
        <w:rPr>
          <w:position w:val="2"/>
        </w:rPr>
        <w:t xml:space="preserve">or </w:t>
      </w:r>
      <w:r w:rsidRPr="0046105C">
        <w:rPr>
          <w:spacing w:val="-1"/>
          <w:position w:val="2"/>
        </w:rPr>
        <w:t>fa</w:t>
      </w:r>
      <w:r w:rsidRPr="0046105C">
        <w:rPr>
          <w:position w:val="2"/>
        </w:rPr>
        <w:t>m</w:t>
      </w:r>
      <w:r w:rsidRPr="0046105C">
        <w:rPr>
          <w:spacing w:val="1"/>
          <w:position w:val="2"/>
        </w:rPr>
        <w:t>i</w:t>
      </w:r>
      <w:r w:rsidRPr="0046105C">
        <w:rPr>
          <w:spacing w:val="3"/>
          <w:position w:val="2"/>
        </w:rPr>
        <w:t>l</w:t>
      </w:r>
      <w:r w:rsidRPr="0046105C">
        <w:rPr>
          <w:position w:val="2"/>
        </w:rPr>
        <w:t>y</w:t>
      </w:r>
      <w:r w:rsidRPr="0046105C">
        <w:rPr>
          <w:spacing w:val="-5"/>
          <w:position w:val="2"/>
        </w:rPr>
        <w:t xml:space="preserve"> </w:t>
      </w:r>
      <w:r w:rsidRPr="0046105C">
        <w:rPr>
          <w:spacing w:val="3"/>
          <w:position w:val="2"/>
        </w:rPr>
        <w:t>m</w:t>
      </w:r>
      <w:r w:rsidRPr="0046105C">
        <w:rPr>
          <w:spacing w:val="-1"/>
          <w:position w:val="2"/>
        </w:rPr>
        <w:t>e</w:t>
      </w:r>
      <w:r w:rsidRPr="0046105C">
        <w:rPr>
          <w:position w:val="2"/>
        </w:rPr>
        <w:t>mbe</w:t>
      </w:r>
      <w:r w:rsidRPr="0046105C">
        <w:rPr>
          <w:spacing w:val="-1"/>
          <w:position w:val="2"/>
        </w:rPr>
        <w:t>r</w:t>
      </w:r>
      <w:r w:rsidRPr="0046105C">
        <w:rPr>
          <w:position w:val="2"/>
        </w:rPr>
        <w:t>s.</w:t>
      </w:r>
    </w:p>
    <w:p w14:paraId="76DF77C0" w14:textId="77777777" w:rsidR="00785EF9" w:rsidRPr="00AC2DA8" w:rsidRDefault="00785EF9" w:rsidP="00785EF9">
      <w:pPr>
        <w:pStyle w:val="AgendaBullet"/>
      </w:pPr>
      <w:r w:rsidRPr="00AC2DA8">
        <w:lastRenderedPageBreak/>
        <w:t xml:space="preserve">Research Applications: </w:t>
      </w:r>
    </w:p>
    <w:p w14:paraId="7601F81C" w14:textId="77777777" w:rsidR="00785EF9" w:rsidRPr="00AC2DA8" w:rsidRDefault="00785EF9" w:rsidP="00313A92">
      <w:pPr>
        <w:pStyle w:val="AgendaBullet2"/>
        <w:widowControl w:val="0"/>
        <w:numPr>
          <w:ilvl w:val="0"/>
          <w:numId w:val="7"/>
        </w:numPr>
        <w:overflowPunct w:val="0"/>
        <w:contextualSpacing/>
        <w:jc w:val="left"/>
      </w:pPr>
      <w:r w:rsidRPr="00AC2DA8">
        <w:t xml:space="preserve">All equipment used to store, manipulate, or cultivate the investigational drug must be labeled as biohazardous.  </w:t>
      </w:r>
    </w:p>
    <w:p w14:paraId="449831A6" w14:textId="77777777" w:rsidR="00785EF9" w:rsidRPr="00AC2DA8" w:rsidRDefault="00785EF9" w:rsidP="00313A92">
      <w:pPr>
        <w:pStyle w:val="AgendaBullet2"/>
        <w:widowControl w:val="0"/>
        <w:numPr>
          <w:ilvl w:val="0"/>
          <w:numId w:val="7"/>
        </w:numPr>
        <w:overflowPunct w:val="0"/>
        <w:contextualSpacing/>
        <w:jc w:val="left"/>
      </w:pPr>
      <w:r w:rsidRPr="00AC2DA8">
        <w:t xml:space="preserve">All liquid suspensions, culture waste and unused/unneeded product stocks must be disposed as Medical/Sharps Waste or autoclaved prior to disposal.  </w:t>
      </w:r>
    </w:p>
    <w:p w14:paraId="5A8C5781" w14:textId="77777777" w:rsidR="00785EF9" w:rsidRPr="00FE70E8" w:rsidRDefault="00785EF9" w:rsidP="00785EF9">
      <w:pPr>
        <w:pStyle w:val="AgendaBullet"/>
      </w:pPr>
      <w:r w:rsidRPr="00FE70E8">
        <w:t xml:space="preserve">Required Training, Procedures, and Containment:  </w:t>
      </w:r>
    </w:p>
    <w:p w14:paraId="5505E81F" w14:textId="77777777" w:rsidR="00785EF9" w:rsidRPr="00FE70E8" w:rsidRDefault="00785EF9" w:rsidP="00313A92">
      <w:pPr>
        <w:pStyle w:val="AgendaBullet2"/>
        <w:widowControl w:val="0"/>
        <w:numPr>
          <w:ilvl w:val="0"/>
          <w:numId w:val="7"/>
        </w:numPr>
        <w:overflowPunct w:val="0"/>
        <w:contextualSpacing/>
        <w:jc w:val="left"/>
      </w:pPr>
      <w:r w:rsidRPr="00FE70E8">
        <w:t xml:space="preserve">Minimum Training requirements: </w:t>
      </w:r>
    </w:p>
    <w:p w14:paraId="5EA6DB8E" w14:textId="77777777" w:rsidR="00785EF9" w:rsidRPr="00FE70E8" w:rsidRDefault="00785EF9" w:rsidP="00313A92">
      <w:pPr>
        <w:pStyle w:val="AgendaBullet3"/>
        <w:widowControl w:val="0"/>
        <w:numPr>
          <w:ilvl w:val="2"/>
          <w:numId w:val="6"/>
        </w:numPr>
        <w:tabs>
          <w:tab w:val="clear" w:pos="1530"/>
        </w:tabs>
        <w:overflowPunct w:val="0"/>
        <w:autoSpaceDE w:val="0"/>
        <w:autoSpaceDN w:val="0"/>
        <w:adjustRightInd w:val="0"/>
        <w:contextualSpacing w:val="0"/>
        <w:jc w:val="both"/>
      </w:pPr>
      <w:r w:rsidRPr="00FE70E8">
        <w:t>Sponsor Training (if applicable)</w:t>
      </w:r>
    </w:p>
    <w:p w14:paraId="4241BED0" w14:textId="77777777" w:rsidR="00785EF9" w:rsidRPr="00FE70E8" w:rsidRDefault="00785EF9" w:rsidP="00313A92">
      <w:pPr>
        <w:pStyle w:val="AgendaBullet3"/>
        <w:widowControl w:val="0"/>
        <w:numPr>
          <w:ilvl w:val="2"/>
          <w:numId w:val="6"/>
        </w:numPr>
        <w:tabs>
          <w:tab w:val="clear" w:pos="1530"/>
        </w:tabs>
        <w:overflowPunct w:val="0"/>
        <w:autoSpaceDE w:val="0"/>
        <w:autoSpaceDN w:val="0"/>
        <w:adjustRightInd w:val="0"/>
        <w:contextualSpacing w:val="0"/>
        <w:jc w:val="both"/>
      </w:pPr>
      <w:r w:rsidRPr="00FE70E8">
        <w:t>Bloodborne Pathogen Training for individuals listed on the registration</w:t>
      </w:r>
    </w:p>
    <w:p w14:paraId="6F41FE70" w14:textId="77777777" w:rsidR="00785EF9" w:rsidRPr="00FE70E8" w:rsidRDefault="00785EF9" w:rsidP="00313A92">
      <w:pPr>
        <w:pStyle w:val="Agendabullet30"/>
        <w:numPr>
          <w:ilvl w:val="2"/>
          <w:numId w:val="6"/>
        </w:numPr>
      </w:pPr>
      <w:r>
        <w:t>Shipping of Biological Materials</w:t>
      </w:r>
      <w:r w:rsidRPr="00FE70E8">
        <w:t xml:space="preserve"> </w:t>
      </w:r>
      <w:r>
        <w:t>T</w:t>
      </w:r>
      <w:r w:rsidRPr="00FE70E8">
        <w:t xml:space="preserve">raining for individuals shipping </w:t>
      </w:r>
      <w:r>
        <w:t>specimens</w:t>
      </w:r>
    </w:p>
    <w:p w14:paraId="51CAF676" w14:textId="77777777" w:rsidR="00785EF9" w:rsidRPr="00FE70E8" w:rsidRDefault="00785EF9" w:rsidP="00313A92">
      <w:pPr>
        <w:pStyle w:val="AgendaBullet3"/>
        <w:widowControl w:val="0"/>
        <w:numPr>
          <w:ilvl w:val="2"/>
          <w:numId w:val="6"/>
        </w:numPr>
        <w:tabs>
          <w:tab w:val="clear" w:pos="1530"/>
        </w:tabs>
        <w:overflowPunct w:val="0"/>
        <w:autoSpaceDE w:val="0"/>
        <w:autoSpaceDN w:val="0"/>
        <w:adjustRightInd w:val="0"/>
        <w:contextualSpacing w:val="0"/>
        <w:jc w:val="both"/>
      </w:pPr>
      <w:r w:rsidRPr="00FE70E8">
        <w:t>NIH Guidelines Training for PI</w:t>
      </w:r>
    </w:p>
    <w:p w14:paraId="725DFCBB" w14:textId="77777777" w:rsidR="00785EF9" w:rsidRPr="00953D7D" w:rsidRDefault="00785EF9" w:rsidP="00313A92">
      <w:pPr>
        <w:pStyle w:val="AgendaBullet3"/>
        <w:widowControl w:val="0"/>
        <w:numPr>
          <w:ilvl w:val="2"/>
          <w:numId w:val="6"/>
        </w:numPr>
        <w:tabs>
          <w:tab w:val="clear" w:pos="1530"/>
        </w:tabs>
        <w:overflowPunct w:val="0"/>
        <w:autoSpaceDE w:val="0"/>
        <w:autoSpaceDN w:val="0"/>
        <w:adjustRightInd w:val="0"/>
        <w:contextualSpacing w:val="0"/>
        <w:jc w:val="both"/>
        <w:rPr>
          <w:b/>
        </w:rPr>
      </w:pPr>
      <w:r w:rsidRPr="00953D7D">
        <w:t xml:space="preserve">PI mediated intra-laboratory training </w:t>
      </w:r>
    </w:p>
    <w:p w14:paraId="43CAEDD8" w14:textId="77777777" w:rsidR="00785EF9" w:rsidRPr="00FE70E8" w:rsidRDefault="00785EF9" w:rsidP="00313A92">
      <w:pPr>
        <w:pStyle w:val="AgendaBullet2"/>
        <w:widowControl w:val="0"/>
        <w:numPr>
          <w:ilvl w:val="0"/>
          <w:numId w:val="7"/>
        </w:numPr>
        <w:overflowPunct w:val="0"/>
        <w:contextualSpacing/>
        <w:jc w:val="left"/>
      </w:pPr>
      <w:r w:rsidRPr="00FE70E8">
        <w:t xml:space="preserve">Procedures: </w:t>
      </w:r>
    </w:p>
    <w:p w14:paraId="5B1340BF" w14:textId="77777777" w:rsidR="00785EF9" w:rsidRPr="00CF6F56" w:rsidRDefault="00785EF9" w:rsidP="00313A92">
      <w:pPr>
        <w:pStyle w:val="AgendaBullet3"/>
        <w:widowControl w:val="0"/>
        <w:numPr>
          <w:ilvl w:val="2"/>
          <w:numId w:val="6"/>
        </w:numPr>
        <w:tabs>
          <w:tab w:val="clear" w:pos="1530"/>
        </w:tabs>
        <w:overflowPunct w:val="0"/>
        <w:autoSpaceDE w:val="0"/>
        <w:autoSpaceDN w:val="0"/>
        <w:adjustRightInd w:val="0"/>
        <w:contextualSpacing w:val="0"/>
        <w:jc w:val="both"/>
      </w:pPr>
      <w:r w:rsidRPr="00CF6F56">
        <w:t>Other: UTSW Approved SOP for gene transfer project must be followed</w:t>
      </w:r>
    </w:p>
    <w:p w14:paraId="5AAA7622" w14:textId="77777777" w:rsidR="00CC2DBA" w:rsidRDefault="00CC2DBA" w:rsidP="00CC2DBA">
      <w:pPr>
        <w:pStyle w:val="AgendaBullet2"/>
        <w:widowControl w:val="0"/>
        <w:numPr>
          <w:ilvl w:val="0"/>
          <w:numId w:val="0"/>
        </w:numPr>
        <w:overflowPunct w:val="0"/>
        <w:ind w:left="1440"/>
        <w:contextualSpacing/>
        <w:jc w:val="left"/>
      </w:pPr>
    </w:p>
    <w:tbl>
      <w:tblPr>
        <w:tblStyle w:val="TableGrid"/>
        <w:tblW w:w="5000" w:type="pct"/>
        <w:tblLook w:val="04A0" w:firstRow="1" w:lastRow="0" w:firstColumn="1" w:lastColumn="0" w:noHBand="0" w:noVBand="1"/>
      </w:tblPr>
      <w:tblGrid>
        <w:gridCol w:w="10070"/>
      </w:tblGrid>
      <w:tr w:rsidR="00CC2DBA" w:rsidRPr="002D0088" w14:paraId="3A10224A" w14:textId="77777777" w:rsidTr="00AB260F">
        <w:tc>
          <w:tcPr>
            <w:tcW w:w="5000" w:type="pct"/>
          </w:tcPr>
          <w:p w14:paraId="131E7BE0" w14:textId="77777777" w:rsidR="00CC2DBA" w:rsidRDefault="00CC2DBA" w:rsidP="00AB260F">
            <w:pPr>
              <w:tabs>
                <w:tab w:val="left" w:pos="4216"/>
              </w:tabs>
              <w:rPr>
                <w:rFonts w:ascii="Aptos" w:hAnsi="Aptos" w:cstheme="minorHAnsi"/>
                <w:b/>
                <w:sz w:val="22"/>
              </w:rPr>
            </w:pPr>
            <w:r w:rsidRPr="00F662F4">
              <w:rPr>
                <w:rFonts w:ascii="Aptos" w:hAnsi="Aptos" w:cstheme="minorHAnsi"/>
                <w:b/>
                <w:sz w:val="22"/>
              </w:rPr>
              <w:t>Summary:</w:t>
            </w:r>
          </w:p>
          <w:p w14:paraId="1382F115" w14:textId="77777777" w:rsidR="00CC2DBA" w:rsidRPr="006106DA" w:rsidRDefault="00CC2DBA" w:rsidP="00313A92">
            <w:pPr>
              <w:pStyle w:val="ListParagraph"/>
              <w:numPr>
                <w:ilvl w:val="0"/>
                <w:numId w:val="11"/>
              </w:numPr>
              <w:tabs>
                <w:tab w:val="left" w:pos="4216"/>
              </w:tabs>
              <w:rPr>
                <w:rFonts w:ascii="Aptos" w:hAnsi="Aptos" w:cstheme="minorHAnsi"/>
                <w:bCs/>
                <w:sz w:val="22"/>
              </w:rPr>
            </w:pPr>
            <w:r w:rsidRPr="006106DA">
              <w:rPr>
                <w:rFonts w:ascii="Aptos" w:hAnsi="Aptos" w:cstheme="minorHAnsi"/>
                <w:bCs/>
                <w:sz w:val="22"/>
              </w:rPr>
              <w:t>No safety concerns</w:t>
            </w:r>
          </w:p>
          <w:p w14:paraId="216768A8" w14:textId="77777777" w:rsidR="00CC2DBA" w:rsidRPr="00F662F4" w:rsidRDefault="00CC2DBA" w:rsidP="00AB260F">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1726A716" w14:textId="77777777" w:rsidR="00CC2DBA" w:rsidRPr="00F662F4" w:rsidRDefault="00CC2DBA" w:rsidP="00AB260F">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40E4B75B" w14:textId="77777777" w:rsidR="00CC2DBA" w:rsidRPr="00F662F4" w:rsidRDefault="00CC2DBA" w:rsidP="00AB260F">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215AF906" w14:textId="643BE4EE" w:rsidR="00CC2DBA" w:rsidRPr="00F662F4" w:rsidRDefault="00CC2DBA" w:rsidP="00AB260F">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r w:rsidR="00376B89">
              <w:rPr>
                <w:rFonts w:ascii="Aptos" w:hAnsi="Aptos" w:cstheme="minorHAnsi"/>
                <w:bCs/>
                <w:sz w:val="22"/>
              </w:rPr>
              <w:t xml:space="preserve"> with stipulations. </w:t>
            </w:r>
            <w:r w:rsidR="00376B89" w:rsidRPr="00352CC2">
              <w:rPr>
                <w:rFonts w:ascii="Aptos" w:hAnsi="Aptos" w:cstheme="minorHAnsi"/>
                <w:b/>
                <w:sz w:val="22"/>
              </w:rPr>
              <w:t>These include:</w:t>
            </w:r>
            <w:r w:rsidR="00376B89">
              <w:rPr>
                <w:rFonts w:ascii="Aptos" w:hAnsi="Aptos" w:cstheme="minorHAnsi"/>
                <w:bCs/>
                <w:sz w:val="22"/>
              </w:rPr>
              <w:t xml:space="preserve"> </w:t>
            </w:r>
            <w:r w:rsidR="00352CC2">
              <w:rPr>
                <w:rFonts w:ascii="Aptos" w:hAnsi="Aptos" w:cstheme="minorHAnsi"/>
                <w:bCs/>
                <w:sz w:val="22"/>
              </w:rPr>
              <w:t>Completion of training and remaining comments be addressed in the registration application.</w:t>
            </w:r>
          </w:p>
        </w:tc>
      </w:tr>
    </w:tbl>
    <w:p w14:paraId="0694BCDF" w14:textId="77777777" w:rsidR="00CC2DBA" w:rsidRDefault="00CC2DBA" w:rsidP="00785EF9"/>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070"/>
      </w:tblGrid>
      <w:tr w:rsidR="00785EF9" w:rsidRPr="008921B2" w14:paraId="41568CA5" w14:textId="77777777" w:rsidTr="00810249">
        <w:trPr>
          <w:trHeight w:val="251"/>
        </w:trPr>
        <w:tc>
          <w:tcPr>
            <w:tcW w:w="10070" w:type="dxa"/>
            <w:tcBorders>
              <w:top w:val="single" w:sz="4" w:space="0" w:color="auto"/>
              <w:bottom w:val="single" w:sz="4" w:space="0" w:color="auto"/>
            </w:tcBorders>
            <w:shd w:val="clear" w:color="auto" w:fill="FFFFFF" w:themeFill="background1"/>
          </w:tcPr>
          <w:p w14:paraId="144F4D56" w14:textId="77777777" w:rsidR="00785EF9" w:rsidRPr="008921B2" w:rsidRDefault="00785EF9" w:rsidP="00310096">
            <w:pPr>
              <w:pStyle w:val="SectionTitle"/>
              <w:contextualSpacing w:val="0"/>
            </w:pPr>
            <w:r w:rsidRPr="006F0586">
              <w:t xml:space="preserve">Recombinant DNA Registration for IBC </w:t>
            </w:r>
            <w:r w:rsidRPr="00CF6B89">
              <w:t>review and authorization.</w:t>
            </w:r>
            <w:r w:rsidRPr="000B4D4A">
              <w:t xml:space="preserve"> </w:t>
            </w:r>
          </w:p>
        </w:tc>
      </w:tr>
    </w:tbl>
    <w:p w14:paraId="305E7CD2" w14:textId="77777777" w:rsidR="00785EF9" w:rsidRDefault="00785EF9" w:rsidP="00785EF9">
      <w:pPr>
        <w:pStyle w:val="Heading1"/>
      </w:pPr>
      <w:r w:rsidRPr="008921B2">
        <w:t xml:space="preserve">PI: </w:t>
      </w:r>
      <w:r w:rsidRPr="00CF6B89">
        <w:t>Yuh Min Chook</w:t>
      </w:r>
    </w:p>
    <w:p w14:paraId="4A94F1E1" w14:textId="77777777" w:rsidR="00785EF9" w:rsidRPr="00656AB5" w:rsidRDefault="00785EF9" w:rsidP="00785EF9">
      <w:pPr>
        <w:pStyle w:val="Agendabullet1"/>
        <w:rPr>
          <w:b w:val="0"/>
          <w:bCs/>
        </w:rPr>
      </w:pPr>
      <w:r w:rsidRPr="000E5B35">
        <w:t xml:space="preserve">Title: </w:t>
      </w:r>
      <w:r w:rsidRPr="00CF6B89">
        <w:rPr>
          <w:b w:val="0"/>
          <w:bCs/>
        </w:rPr>
        <w:t>Karyopherin regulated Nuclear Transport</w:t>
      </w:r>
    </w:p>
    <w:p w14:paraId="4F102DCA" w14:textId="77777777" w:rsidR="00785EF9" w:rsidRPr="00761FE6" w:rsidRDefault="00785EF9" w:rsidP="00785EF9">
      <w:pPr>
        <w:pStyle w:val="Agendabullet1"/>
        <w:jc w:val="both"/>
      </w:pPr>
      <w:r w:rsidRPr="00761FE6">
        <w:t>Note:</w:t>
      </w:r>
      <w:r w:rsidRPr="00CF6B89">
        <w:rPr>
          <w:b w:val="0"/>
        </w:rPr>
        <w:t xml:space="preserve"> Renewal </w:t>
      </w:r>
    </w:p>
    <w:p w14:paraId="3AB96B2F" w14:textId="77777777" w:rsidR="00785EF9" w:rsidRPr="008921B2" w:rsidRDefault="00785EF9" w:rsidP="00785EF9">
      <w:pPr>
        <w:pStyle w:val="Agendabullet1"/>
        <w:jc w:val="both"/>
      </w:pPr>
      <w:r w:rsidRPr="008921B2">
        <w:t xml:space="preserve">NIH Guideline Section(s):   </w:t>
      </w:r>
      <w:r w:rsidRPr="00CF6B89">
        <w:rPr>
          <w:b w:val="0"/>
          <w:bCs/>
        </w:rPr>
        <w:t>III-E</w:t>
      </w:r>
      <w:r>
        <w:rPr>
          <w:b w:val="0"/>
          <w:bCs/>
        </w:rPr>
        <w:t xml:space="preserve"> </w:t>
      </w:r>
      <w:r w:rsidRPr="00CF6B89">
        <w:rPr>
          <w:b w:val="0"/>
          <w:bCs/>
        </w:rPr>
        <w:t>and III-F</w:t>
      </w:r>
      <w:r w:rsidRPr="008921B2">
        <w:rPr>
          <w:b w:val="0"/>
          <w:bCs/>
        </w:rPr>
        <w:t>-8</w:t>
      </w:r>
    </w:p>
    <w:p w14:paraId="060E87AC" w14:textId="77777777" w:rsidR="004835A9" w:rsidRPr="0004470E" w:rsidRDefault="00785EF9" w:rsidP="00785EF9">
      <w:pPr>
        <w:pStyle w:val="Agendabullet1"/>
        <w:jc w:val="both"/>
        <w:rPr>
          <w:b w:val="0"/>
          <w:bCs/>
        </w:rPr>
      </w:pPr>
      <w:r w:rsidRPr="0004470E">
        <w:t xml:space="preserve">Project Summary: </w:t>
      </w:r>
    </w:p>
    <w:p w14:paraId="5FE19DCF" w14:textId="77777777" w:rsidR="004835A9" w:rsidRPr="0004470E" w:rsidRDefault="00785EF9" w:rsidP="004835A9">
      <w:pPr>
        <w:pStyle w:val="Agendabullet1"/>
        <w:numPr>
          <w:ilvl w:val="1"/>
          <w:numId w:val="1"/>
        </w:numPr>
        <w:jc w:val="both"/>
        <w:rPr>
          <w:b w:val="0"/>
          <w:bCs/>
        </w:rPr>
      </w:pPr>
      <w:r w:rsidRPr="0004470E">
        <w:rPr>
          <w:b w:val="0"/>
        </w:rPr>
        <w:t xml:space="preserve">The Chook Lab studies physical and cellular mechanisms of Karyopherin (Kaps) proteins, to understand how the macromolecular nuclear traffic patterns (both import and export) are coordinated by these proteins contribute to overall cellular organization. </w:t>
      </w:r>
    </w:p>
    <w:p w14:paraId="5B2CDCAA" w14:textId="77777777" w:rsidR="00CE0237" w:rsidRPr="0004470E" w:rsidRDefault="00785EF9" w:rsidP="004835A9">
      <w:pPr>
        <w:pStyle w:val="Agendabullet1"/>
        <w:numPr>
          <w:ilvl w:val="1"/>
          <w:numId w:val="1"/>
        </w:numPr>
        <w:jc w:val="both"/>
        <w:rPr>
          <w:b w:val="0"/>
          <w:bCs/>
        </w:rPr>
      </w:pPr>
      <w:r w:rsidRPr="0004470E">
        <w:rPr>
          <w:b w:val="0"/>
        </w:rPr>
        <w:t xml:space="preserve">Experiments will be completed by purifying protein that is over expressed in bacterial cells to be used in biochemical assays and to obtain </w:t>
      </w:r>
      <w:proofErr w:type="spellStart"/>
      <w:r w:rsidRPr="0004470E">
        <w:rPr>
          <w:b w:val="0"/>
        </w:rPr>
        <w:t>Cryo</w:t>
      </w:r>
      <w:proofErr w:type="spellEnd"/>
      <w:r w:rsidRPr="0004470E">
        <w:rPr>
          <w:b w:val="0"/>
        </w:rPr>
        <w:t xml:space="preserve"> EM structures.</w:t>
      </w:r>
    </w:p>
    <w:p w14:paraId="3AE10DA7" w14:textId="3AA15DA1" w:rsidR="00785EF9" w:rsidRPr="00B814F9" w:rsidRDefault="00FB2304" w:rsidP="004835A9">
      <w:pPr>
        <w:pStyle w:val="Agendabullet1"/>
        <w:numPr>
          <w:ilvl w:val="1"/>
          <w:numId w:val="1"/>
        </w:numPr>
        <w:jc w:val="both"/>
        <w:rPr>
          <w:b w:val="0"/>
          <w:bCs/>
        </w:rPr>
      </w:pPr>
      <w:r w:rsidRPr="00B814F9">
        <w:rPr>
          <w:b w:val="0"/>
        </w:rPr>
        <w:t xml:space="preserve">Storage only: plasmids encoding </w:t>
      </w:r>
      <w:r w:rsidR="00785EF9" w:rsidRPr="00B814F9">
        <w:rPr>
          <w:b w:val="0"/>
        </w:rPr>
        <w:t>CRL protein</w:t>
      </w:r>
      <w:r w:rsidR="0004470E" w:rsidRPr="00B814F9">
        <w:rPr>
          <w:b w:val="0"/>
        </w:rPr>
        <w:t>s</w:t>
      </w:r>
      <w:r w:rsidR="00785EF9" w:rsidRPr="00B814F9">
        <w:rPr>
          <w:b w:val="0"/>
        </w:rPr>
        <w:t xml:space="preserve"> identified in a high-throughput screen in cell culture experiments.</w:t>
      </w:r>
      <w:r w:rsidR="0004470E" w:rsidRPr="00B814F9">
        <w:rPr>
          <w:b w:val="0"/>
        </w:rPr>
        <w:t xml:space="preserve"> </w:t>
      </w:r>
      <w:r w:rsidRPr="00B814F9">
        <w:rPr>
          <w:b w:val="0"/>
        </w:rPr>
        <w:t xml:space="preserve">In future experimental work </w:t>
      </w:r>
      <w:r w:rsidR="00785EF9" w:rsidRPr="00B814F9">
        <w:rPr>
          <w:b w:val="0"/>
          <w:bCs/>
        </w:rPr>
        <w:t>GFP-fusion proteins will be immunoprecipitated (</w:t>
      </w:r>
      <w:proofErr w:type="spellStart"/>
      <w:r w:rsidR="00785EF9" w:rsidRPr="00B814F9">
        <w:rPr>
          <w:b w:val="0"/>
          <w:bCs/>
        </w:rPr>
        <w:t>IPed</w:t>
      </w:r>
      <w:proofErr w:type="spellEnd"/>
      <w:r w:rsidR="00785EF9" w:rsidRPr="00B814F9">
        <w:rPr>
          <w:b w:val="0"/>
          <w:bCs/>
        </w:rPr>
        <w:t>) from the lysates and analyzed by Western blot.</w:t>
      </w:r>
    </w:p>
    <w:p w14:paraId="66D59981" w14:textId="77777777" w:rsidR="00785EF9" w:rsidRPr="00E9449F" w:rsidRDefault="00785EF9" w:rsidP="00785EF9">
      <w:pPr>
        <w:pStyle w:val="Agendabullet1"/>
        <w:jc w:val="both"/>
      </w:pPr>
      <w:r w:rsidRPr="00E9449F">
        <w:t xml:space="preserve">Vectors: </w:t>
      </w:r>
      <w:r w:rsidRPr="00B26578">
        <w:rPr>
          <w:b w:val="0"/>
        </w:rPr>
        <w:t>(source)</w:t>
      </w:r>
    </w:p>
    <w:p w14:paraId="2B6EE1E6" w14:textId="79770910" w:rsidR="00785EF9" w:rsidRPr="00CF6B89" w:rsidRDefault="00785EF9" w:rsidP="00785EF9">
      <w:pPr>
        <w:pStyle w:val="AgendaBullet2"/>
        <w:ind w:left="1800"/>
      </w:pPr>
      <w:r w:rsidRPr="00CF6B89">
        <w:t>Bacterial expression plasmids</w:t>
      </w:r>
    </w:p>
    <w:p w14:paraId="57DD0DF1" w14:textId="402491EB" w:rsidR="00785EF9" w:rsidRPr="00CF6B89" w:rsidRDefault="00785EF9" w:rsidP="00785EF9">
      <w:pPr>
        <w:pStyle w:val="AgendaBullet2"/>
        <w:ind w:left="1800"/>
      </w:pPr>
      <w:r w:rsidRPr="00CF6B89">
        <w:t>Mammalian expression plasmids</w:t>
      </w:r>
    </w:p>
    <w:p w14:paraId="566CCB23" w14:textId="77777777" w:rsidR="00785EF9" w:rsidRPr="00CF6B89" w:rsidRDefault="00785EF9" w:rsidP="00785EF9">
      <w:pPr>
        <w:pStyle w:val="AgendaBullet2"/>
        <w:numPr>
          <w:ilvl w:val="1"/>
          <w:numId w:val="2"/>
        </w:numPr>
        <w:ind w:left="2520"/>
      </w:pPr>
      <w:r w:rsidRPr="00CF6B89">
        <w:t>Storage only</w:t>
      </w:r>
    </w:p>
    <w:p w14:paraId="26B9EFD5" w14:textId="77777777" w:rsidR="00785EF9" w:rsidRPr="006D429F" w:rsidRDefault="00785EF9" w:rsidP="00785EF9">
      <w:pPr>
        <w:pStyle w:val="Agendabullet1"/>
        <w:jc w:val="both"/>
      </w:pPr>
      <w:r w:rsidRPr="006D429F">
        <w:t xml:space="preserve">Transgenes: </w:t>
      </w:r>
      <w:r w:rsidRPr="006D429F">
        <w:rPr>
          <w:b w:val="0"/>
        </w:rPr>
        <w:t>function (source)</w:t>
      </w:r>
    </w:p>
    <w:p w14:paraId="46328A5B" w14:textId="733D9495" w:rsidR="00785EF9" w:rsidRDefault="00721E1F" w:rsidP="00785EF9">
      <w:pPr>
        <w:pStyle w:val="AgendaBullet2"/>
        <w:ind w:left="1800"/>
      </w:pPr>
      <w:r>
        <w:t>H</w:t>
      </w:r>
      <w:r w:rsidR="00785EF9">
        <w:t>istone chaperone (human)</w:t>
      </w:r>
    </w:p>
    <w:p w14:paraId="1BF2A5F2" w14:textId="578CF64A" w:rsidR="00785EF9" w:rsidRDefault="00E07FA6" w:rsidP="00785EF9">
      <w:pPr>
        <w:pStyle w:val="AgendaBullet2"/>
        <w:ind w:left="1800"/>
      </w:pPr>
      <w:r>
        <w:t>H</w:t>
      </w:r>
      <w:r w:rsidR="00785EF9">
        <w:t>istones (human)</w:t>
      </w:r>
    </w:p>
    <w:p w14:paraId="46D4E312" w14:textId="1CE2BDDC" w:rsidR="00785EF9" w:rsidRDefault="00E07FA6" w:rsidP="00785EF9">
      <w:pPr>
        <w:pStyle w:val="AgendaBullet2"/>
        <w:ind w:left="1800"/>
      </w:pPr>
      <w:r>
        <w:t>T</w:t>
      </w:r>
      <w:r w:rsidR="00785EF9">
        <w:t>ranslation initiation factor (human)</w:t>
      </w:r>
    </w:p>
    <w:p w14:paraId="7017FF2E" w14:textId="57ED6B16" w:rsidR="00785EF9" w:rsidRDefault="00785EF9" w:rsidP="00785EF9">
      <w:pPr>
        <w:pStyle w:val="AgendaBullet2"/>
        <w:ind w:left="1800"/>
      </w:pPr>
      <w:r>
        <w:t>GTPase (</w:t>
      </w:r>
      <w:r w:rsidRPr="00CF6B89">
        <w:rPr>
          <w:i/>
          <w:iCs/>
        </w:rPr>
        <w:t>S. cerevisiae</w:t>
      </w:r>
      <w:r>
        <w:t>)</w:t>
      </w:r>
    </w:p>
    <w:p w14:paraId="63A57927" w14:textId="6963C3E5" w:rsidR="00785EF9" w:rsidRDefault="00B814F9" w:rsidP="00785EF9">
      <w:pPr>
        <w:pStyle w:val="AgendaBullet2"/>
        <w:ind w:left="1800"/>
      </w:pPr>
      <w:r>
        <w:t>T</w:t>
      </w:r>
      <w:r w:rsidR="00785EF9">
        <w:t>ranscription factors (</w:t>
      </w:r>
      <w:r w:rsidR="00785EF9" w:rsidRPr="00CF6B89">
        <w:rPr>
          <w:i/>
          <w:iCs/>
        </w:rPr>
        <w:t>S. cerevisiae</w:t>
      </w:r>
      <w:r w:rsidR="00785EF9">
        <w:t>)</w:t>
      </w:r>
    </w:p>
    <w:p w14:paraId="5E25A74E" w14:textId="5A5EAEA8" w:rsidR="00785EF9" w:rsidRDefault="00E07FA6" w:rsidP="00785EF9">
      <w:pPr>
        <w:pStyle w:val="AgendaBullet2"/>
        <w:ind w:left="1800"/>
      </w:pPr>
      <w:r>
        <w:lastRenderedPageBreak/>
        <w:t>N</w:t>
      </w:r>
      <w:r w:rsidR="00785EF9">
        <w:t>uclear export protein (</w:t>
      </w:r>
      <w:r w:rsidR="00785EF9" w:rsidRPr="00CF6B89">
        <w:rPr>
          <w:i/>
          <w:iCs/>
        </w:rPr>
        <w:t>S. cerevisiae</w:t>
      </w:r>
      <w:r w:rsidR="00785EF9">
        <w:t>)</w:t>
      </w:r>
    </w:p>
    <w:p w14:paraId="659048E1" w14:textId="338B8E8C" w:rsidR="00785EF9" w:rsidRDefault="00E07FA6" w:rsidP="00785EF9">
      <w:pPr>
        <w:pStyle w:val="AgendaBullet2"/>
        <w:ind w:left="1800"/>
      </w:pPr>
      <w:r>
        <w:t>N</w:t>
      </w:r>
      <w:r w:rsidR="00785EF9">
        <w:t>uclear import proteins (human)</w:t>
      </w:r>
    </w:p>
    <w:p w14:paraId="6B48CF01" w14:textId="7568D4EB" w:rsidR="00785EF9" w:rsidRPr="006D429F" w:rsidRDefault="00952FA0" w:rsidP="00785EF9">
      <w:pPr>
        <w:pStyle w:val="AgendaBullet2"/>
        <w:ind w:left="1800"/>
      </w:pPr>
      <w:r>
        <w:t>N</w:t>
      </w:r>
      <w:r w:rsidR="00785EF9">
        <w:t>uclear transport proteins (human)</w:t>
      </w:r>
    </w:p>
    <w:p w14:paraId="633A4F73" w14:textId="5BC8AAA5" w:rsidR="00785EF9" w:rsidRPr="006D429F" w:rsidRDefault="007D3A21" w:rsidP="00785EF9">
      <w:pPr>
        <w:pStyle w:val="AgendaBullet2"/>
        <w:ind w:left="1800"/>
      </w:pPr>
      <w:r>
        <w:t>C</w:t>
      </w:r>
      <w:r w:rsidR="00785EF9" w:rsidRPr="006D429F">
        <w:t>ell cycle proteins (human)</w:t>
      </w:r>
    </w:p>
    <w:p w14:paraId="4F06D2CE" w14:textId="0A882048" w:rsidR="00785EF9" w:rsidRPr="006D429F" w:rsidRDefault="007D3A21" w:rsidP="00785EF9">
      <w:pPr>
        <w:pStyle w:val="AgendaBullet2"/>
        <w:ind w:left="1800"/>
      </w:pPr>
      <w:r>
        <w:t>S</w:t>
      </w:r>
      <w:r w:rsidR="00785EF9" w:rsidRPr="006D429F">
        <w:t>uppressors of cytokine signaling proteins (human)</w:t>
      </w:r>
    </w:p>
    <w:p w14:paraId="53D2157B" w14:textId="74C6380C" w:rsidR="00785EF9" w:rsidRPr="006D429F" w:rsidRDefault="007D3A21" w:rsidP="00785EF9">
      <w:pPr>
        <w:pStyle w:val="AgendaBullet2"/>
        <w:ind w:left="1800"/>
      </w:pPr>
      <w:r>
        <w:t>S</w:t>
      </w:r>
      <w:r w:rsidR="00785EF9" w:rsidRPr="006D429F">
        <w:t>ignalosome proteins (human)</w:t>
      </w:r>
    </w:p>
    <w:p w14:paraId="3D8EF80F" w14:textId="4BFF1F6A" w:rsidR="00785EF9" w:rsidRPr="006D429F" w:rsidRDefault="007D3A21" w:rsidP="00785EF9">
      <w:pPr>
        <w:pStyle w:val="AgendaBullet2"/>
        <w:ind w:left="1800"/>
      </w:pPr>
      <w:r>
        <w:t>N</w:t>
      </w:r>
      <w:r w:rsidR="00785EF9" w:rsidRPr="006D429F">
        <w:t>uclear receptor co-activator (human)</w:t>
      </w:r>
    </w:p>
    <w:p w14:paraId="30CF3243" w14:textId="2AE33725" w:rsidR="00785EF9" w:rsidRPr="006D429F" w:rsidRDefault="007D3A21" w:rsidP="00785EF9">
      <w:pPr>
        <w:pStyle w:val="AgendaBullet2"/>
        <w:ind w:left="1800"/>
      </w:pPr>
      <w:r>
        <w:t>U</w:t>
      </w:r>
      <w:r w:rsidR="00785EF9" w:rsidRPr="006D429F">
        <w:t>biquitin ligase subunits (human)</w:t>
      </w:r>
    </w:p>
    <w:p w14:paraId="17C813E0" w14:textId="1CB4388D" w:rsidR="00785EF9" w:rsidRPr="006D429F" w:rsidRDefault="007D3A21" w:rsidP="00785EF9">
      <w:pPr>
        <w:pStyle w:val="AgendaBullet2"/>
        <w:ind w:left="1800"/>
      </w:pPr>
      <w:r>
        <w:t>P</w:t>
      </w:r>
      <w:r w:rsidR="00785EF9" w:rsidRPr="006D429F">
        <w:t>rotein associated with ubiquitin ligase (human)</w:t>
      </w:r>
    </w:p>
    <w:p w14:paraId="71AF428D" w14:textId="421578D7" w:rsidR="00785EF9" w:rsidRPr="006D429F" w:rsidRDefault="007D3A21" w:rsidP="00785EF9">
      <w:pPr>
        <w:pStyle w:val="AgendaBullet2"/>
        <w:ind w:left="1800"/>
      </w:pPr>
      <w:r>
        <w:t>N</w:t>
      </w:r>
      <w:r w:rsidR="00785EF9" w:rsidRPr="006D429F">
        <w:t>egative regulator of TNF receptor protein (human)</w:t>
      </w:r>
    </w:p>
    <w:p w14:paraId="6B9914AE" w14:textId="6877F464" w:rsidR="00785EF9" w:rsidRPr="006D429F" w:rsidRDefault="007D3A21" w:rsidP="00785EF9">
      <w:pPr>
        <w:pStyle w:val="AgendaBullet2"/>
        <w:ind w:left="1800"/>
      </w:pPr>
      <w:r>
        <w:t>N</w:t>
      </w:r>
      <w:r w:rsidR="00785EF9" w:rsidRPr="006D429F">
        <w:t>eddylation protein (human)</w:t>
      </w:r>
    </w:p>
    <w:p w14:paraId="6ABB41FB" w14:textId="4BF46243" w:rsidR="00785EF9" w:rsidRPr="006D429F" w:rsidRDefault="007D3A21" w:rsidP="00785EF9">
      <w:pPr>
        <w:pStyle w:val="AgendaBullet2"/>
        <w:ind w:left="1800"/>
      </w:pPr>
      <w:r>
        <w:t>U</w:t>
      </w:r>
      <w:r w:rsidR="00785EF9" w:rsidRPr="006D429F">
        <w:t>biquitin ligase enabler protein (human)</w:t>
      </w:r>
    </w:p>
    <w:p w14:paraId="2CDF343E" w14:textId="7CF97F33" w:rsidR="00785EF9" w:rsidRPr="006D429F" w:rsidRDefault="007D3A21" w:rsidP="00785EF9">
      <w:pPr>
        <w:pStyle w:val="AgendaBullet2"/>
        <w:ind w:left="1800"/>
      </w:pPr>
      <w:r>
        <w:t>R</w:t>
      </w:r>
      <w:r w:rsidR="00785EF9" w:rsidRPr="006D429F">
        <w:t>ing finger proteins (human)</w:t>
      </w:r>
    </w:p>
    <w:p w14:paraId="09E4043F" w14:textId="23B529FC" w:rsidR="00785EF9" w:rsidRPr="006D429F" w:rsidRDefault="007D3A21" w:rsidP="00785EF9">
      <w:pPr>
        <w:pStyle w:val="AgendaBullet2"/>
        <w:ind w:left="1800"/>
      </w:pPr>
      <w:r>
        <w:t>T</w:t>
      </w:r>
      <w:r w:rsidR="00785EF9" w:rsidRPr="006D429F">
        <w:t>ranscription factors (human)</w:t>
      </w:r>
    </w:p>
    <w:p w14:paraId="0B839093" w14:textId="171E1FC4" w:rsidR="00785EF9" w:rsidRPr="006D429F" w:rsidRDefault="007D3A21" w:rsidP="00785EF9">
      <w:pPr>
        <w:pStyle w:val="AgendaBullet2"/>
        <w:ind w:left="1800"/>
      </w:pPr>
      <w:r>
        <w:t>U</w:t>
      </w:r>
      <w:r w:rsidR="00785EF9" w:rsidRPr="006D429F">
        <w:t>biquitin like enzyme (human)</w:t>
      </w:r>
    </w:p>
    <w:p w14:paraId="514E06E8" w14:textId="4223A809" w:rsidR="00785EF9" w:rsidRPr="006D429F" w:rsidRDefault="007D3A21" w:rsidP="00785EF9">
      <w:pPr>
        <w:pStyle w:val="AgendaBullet2"/>
        <w:ind w:left="1800"/>
      </w:pPr>
      <w:r>
        <w:t>U</w:t>
      </w:r>
      <w:r w:rsidR="00785EF9" w:rsidRPr="006D429F">
        <w:t>biquitin activating protein (human)</w:t>
      </w:r>
    </w:p>
    <w:p w14:paraId="396BD244" w14:textId="03A22C40" w:rsidR="00785EF9" w:rsidRPr="006D429F" w:rsidRDefault="007D3A21" w:rsidP="00785EF9">
      <w:pPr>
        <w:pStyle w:val="AgendaBullet2"/>
        <w:ind w:left="1800"/>
      </w:pPr>
      <w:r>
        <w:t>U</w:t>
      </w:r>
      <w:r w:rsidR="00785EF9" w:rsidRPr="006D429F">
        <w:t>biquitin conjugating enzyme (human)</w:t>
      </w:r>
    </w:p>
    <w:p w14:paraId="786E4853" w14:textId="72B96260" w:rsidR="00785EF9" w:rsidRPr="006D429F" w:rsidRDefault="007D3A21" w:rsidP="00785EF9">
      <w:pPr>
        <w:pStyle w:val="AgendaBullet2"/>
        <w:ind w:left="1800"/>
      </w:pPr>
      <w:r>
        <w:t>E</w:t>
      </w:r>
      <w:r w:rsidR="00785EF9" w:rsidRPr="006D429F">
        <w:t>nabler protein (human)</w:t>
      </w:r>
    </w:p>
    <w:p w14:paraId="39D99F40" w14:textId="1F70E1F7" w:rsidR="00785EF9" w:rsidRDefault="007D3A21" w:rsidP="00785EF9">
      <w:pPr>
        <w:pStyle w:val="AgendaBullet2"/>
        <w:ind w:left="1800"/>
      </w:pPr>
      <w:r>
        <w:t>P</w:t>
      </w:r>
      <w:r w:rsidR="00785EF9" w:rsidRPr="006D429F">
        <w:t>utative component of E3 ubiquitin ligase complex (human)</w:t>
      </w:r>
    </w:p>
    <w:p w14:paraId="6CBF20E8" w14:textId="76F6A61A" w:rsidR="00785EF9" w:rsidRPr="00CF6B89" w:rsidRDefault="007D3A21" w:rsidP="00785EF9">
      <w:pPr>
        <w:pStyle w:val="AgendaBullet2"/>
        <w:ind w:left="1800"/>
        <w:rPr>
          <w:b/>
        </w:rPr>
      </w:pPr>
      <w:r>
        <w:t>F</w:t>
      </w:r>
      <w:r w:rsidR="00785EF9" w:rsidRPr="006D429F">
        <w:t>luorescent marker (</w:t>
      </w:r>
      <w:r w:rsidR="00785EF9" w:rsidRPr="006D429F">
        <w:rPr>
          <w:i/>
        </w:rPr>
        <w:t>A. victoria</w:t>
      </w:r>
      <w:r w:rsidR="00785EF9" w:rsidRPr="006D429F">
        <w:t>)</w:t>
      </w:r>
    </w:p>
    <w:p w14:paraId="7B5E4922" w14:textId="77777777" w:rsidR="00785EF9" w:rsidRPr="006D429F" w:rsidRDefault="00785EF9" w:rsidP="00785EF9">
      <w:pPr>
        <w:pStyle w:val="AgendaBullet2"/>
        <w:ind w:left="1800"/>
        <w:rPr>
          <w:b/>
        </w:rPr>
      </w:pPr>
      <w:r>
        <w:rPr>
          <w:iCs/>
        </w:rPr>
        <w:t>See attachments for full list of genes</w:t>
      </w:r>
    </w:p>
    <w:p w14:paraId="6B288A12" w14:textId="77777777" w:rsidR="00785EF9" w:rsidRPr="00CF6B89" w:rsidRDefault="00785EF9" w:rsidP="00785EF9">
      <w:pPr>
        <w:pStyle w:val="Agendabullet1"/>
        <w:jc w:val="both"/>
      </w:pPr>
      <w:r w:rsidRPr="000A34CE">
        <w:t xml:space="preserve">Oncogenes/Tumor suppressor: </w:t>
      </w:r>
      <w:r w:rsidRPr="00CF6B89">
        <w:rPr>
          <w:b w:val="0"/>
        </w:rPr>
        <w:t xml:space="preserve">None </w:t>
      </w:r>
    </w:p>
    <w:p w14:paraId="0D45C3F6" w14:textId="77777777" w:rsidR="00785EF9" w:rsidRPr="00CF6B89" w:rsidRDefault="00785EF9" w:rsidP="00785EF9">
      <w:pPr>
        <w:pStyle w:val="Agendabullet1"/>
        <w:jc w:val="both"/>
      </w:pPr>
      <w:r w:rsidRPr="00CF6B89">
        <w:t xml:space="preserve">Toxic Genes: </w:t>
      </w:r>
      <w:r w:rsidRPr="00CF6B89">
        <w:rPr>
          <w:b w:val="0"/>
        </w:rPr>
        <w:t>None</w:t>
      </w:r>
    </w:p>
    <w:p w14:paraId="487B6BBD" w14:textId="36A560E8" w:rsidR="00785EF9" w:rsidRPr="004572BF" w:rsidRDefault="00785EF9" w:rsidP="00785EF9">
      <w:pPr>
        <w:pStyle w:val="Agendabullet1"/>
        <w:jc w:val="both"/>
      </w:pPr>
      <w:r w:rsidRPr="004572BF">
        <w:t xml:space="preserve">Host: </w:t>
      </w:r>
      <w:r w:rsidR="004E486E">
        <w:rPr>
          <w:b w:val="0"/>
        </w:rPr>
        <w:t>E</w:t>
      </w:r>
      <w:r w:rsidRPr="00CF6B89">
        <w:rPr>
          <w:b w:val="0"/>
        </w:rPr>
        <w:t xml:space="preserve">stablished cell lines: </w:t>
      </w:r>
      <w:r w:rsidR="004E486E">
        <w:rPr>
          <w:b w:val="0"/>
        </w:rPr>
        <w:t>human</w:t>
      </w:r>
      <w:r w:rsidRPr="00CF6B89">
        <w:rPr>
          <w:b w:val="0"/>
        </w:rPr>
        <w:t>; bacteria</w:t>
      </w:r>
      <w:r w:rsidRPr="004572BF">
        <w:rPr>
          <w:b w:val="0"/>
        </w:rPr>
        <w:t xml:space="preserve"> </w:t>
      </w:r>
    </w:p>
    <w:p w14:paraId="41E1146A" w14:textId="77777777" w:rsidR="00785EF9" w:rsidRPr="00015602" w:rsidRDefault="00785EF9" w:rsidP="00785EF9">
      <w:pPr>
        <w:pStyle w:val="Agendabullet1"/>
        <w:jc w:val="both"/>
      </w:pPr>
      <w:r w:rsidRPr="00E9449F">
        <w:t xml:space="preserve">Notes: </w:t>
      </w:r>
      <w:r>
        <w:rPr>
          <w:b w:val="0"/>
        </w:rPr>
        <w:t>Mammalian cells and mammalian expression plasmids are in storage and are not currently in use.</w:t>
      </w:r>
    </w:p>
    <w:p w14:paraId="72D90FC7" w14:textId="77777777" w:rsidR="00785EF9" w:rsidRPr="00C737EF" w:rsidRDefault="00785EF9" w:rsidP="00785EF9">
      <w:pPr>
        <w:pStyle w:val="Agendabullet1"/>
        <w:jc w:val="both"/>
      </w:pPr>
      <w:r w:rsidRPr="00C737EF">
        <w:t>Animal Model:</w:t>
      </w:r>
      <w:r w:rsidRPr="00CF6B89">
        <w:rPr>
          <w:b w:val="0"/>
        </w:rPr>
        <w:t xml:space="preserve"> In vitro only</w:t>
      </w:r>
    </w:p>
    <w:p w14:paraId="178E7246" w14:textId="77777777" w:rsidR="00785EF9" w:rsidRPr="00E9449F" w:rsidRDefault="00785EF9" w:rsidP="00785EF9">
      <w:pPr>
        <w:pStyle w:val="Agendabullet1"/>
        <w:jc w:val="both"/>
      </w:pPr>
      <w:r w:rsidRPr="00E9449F">
        <w:t xml:space="preserve">Required Training, Procedures, and Containment:  </w:t>
      </w:r>
    </w:p>
    <w:p w14:paraId="4EC2AD7D" w14:textId="77777777" w:rsidR="00785EF9" w:rsidRPr="00E9449F" w:rsidRDefault="00785EF9" w:rsidP="00785EF9">
      <w:pPr>
        <w:pStyle w:val="AgendaBullet2"/>
        <w:ind w:left="1800"/>
      </w:pPr>
      <w:r w:rsidRPr="00E9449F">
        <w:t xml:space="preserve">In-Vitro Procedures: </w:t>
      </w:r>
    </w:p>
    <w:p w14:paraId="1D8667E2" w14:textId="77777777" w:rsidR="00785EF9" w:rsidRPr="00CF6B89" w:rsidRDefault="00785EF9" w:rsidP="00785EF9">
      <w:pPr>
        <w:pStyle w:val="Agendabullet30"/>
      </w:pPr>
      <w:r w:rsidRPr="00CF6B89">
        <w:t>BSL1 – Standard molecular biology procedures</w:t>
      </w:r>
    </w:p>
    <w:p w14:paraId="484C09EA" w14:textId="77777777" w:rsidR="00785EF9" w:rsidRPr="006E1C0B" w:rsidRDefault="00785EF9" w:rsidP="00785EF9">
      <w:pPr>
        <w:pStyle w:val="Agendabullet30"/>
      </w:pPr>
      <w:r w:rsidRPr="00CF6B89">
        <w:t>BSL2 – Biosafety cabinet use during manipulation of human cell lines when procedures involve the generation of aerosols and splashes</w:t>
      </w:r>
      <w:r w:rsidRPr="006E1C0B">
        <w:t xml:space="preserve"> </w:t>
      </w:r>
    </w:p>
    <w:p w14:paraId="2825346B" w14:textId="77777777" w:rsidR="00785EF9" w:rsidRPr="005C574D" w:rsidRDefault="00785EF9" w:rsidP="00785EF9">
      <w:pPr>
        <w:pStyle w:val="Agendabullet30"/>
      </w:pPr>
      <w:r w:rsidRPr="005C574D">
        <w:t>PPE – Laboratory coat, gloves, and eye protection are required</w:t>
      </w:r>
    </w:p>
    <w:p w14:paraId="3658C19E" w14:textId="77777777" w:rsidR="00785EF9" w:rsidRPr="0083604C" w:rsidRDefault="00785EF9" w:rsidP="00785EF9">
      <w:pPr>
        <w:pStyle w:val="Agendabullet1"/>
        <w:jc w:val="both"/>
      </w:pPr>
      <w:r w:rsidRPr="0083604C">
        <w:t xml:space="preserve">Training: </w:t>
      </w:r>
      <w:r w:rsidRPr="00CF6B89">
        <w:rPr>
          <w:b w:val="0"/>
        </w:rPr>
        <w:t>All individuals have required training</w:t>
      </w:r>
    </w:p>
    <w:p w14:paraId="06088E96" w14:textId="77777777" w:rsidR="00785EF9" w:rsidRPr="00F33C45" w:rsidRDefault="00785EF9" w:rsidP="00785EF9">
      <w:pPr>
        <w:pStyle w:val="Agendabullet1"/>
        <w:jc w:val="both"/>
        <w:rPr>
          <w:rFonts w:eastAsiaTheme="minorHAnsi"/>
        </w:rPr>
      </w:pPr>
      <w:r w:rsidRPr="00F33C45">
        <w:t>2024-25 Lab Survey Results:</w:t>
      </w:r>
      <w:r w:rsidRPr="00F33C45">
        <w:rPr>
          <w:rFonts w:eastAsiaTheme="minorHAnsi"/>
        </w:rPr>
        <w:t xml:space="preserve"> </w:t>
      </w:r>
      <w:r>
        <w:rPr>
          <w:rFonts w:eastAsiaTheme="minorHAnsi"/>
          <w:b w:val="0"/>
          <w:bCs/>
        </w:rPr>
        <w:t>5</w:t>
      </w:r>
      <w:r w:rsidRPr="00CF6B89">
        <w:rPr>
          <w:rFonts w:eastAsiaTheme="minorHAnsi"/>
          <w:b w:val="0"/>
          <w:bCs/>
        </w:rPr>
        <w:t xml:space="preserve"> deficiencies found, </w:t>
      </w:r>
      <w:r>
        <w:rPr>
          <w:rFonts w:eastAsiaTheme="minorHAnsi"/>
          <w:b w:val="0"/>
          <w:bCs/>
        </w:rPr>
        <w:t>all corrected</w:t>
      </w:r>
    </w:p>
    <w:p w14:paraId="1152CF36" w14:textId="77777777" w:rsidR="00785EF9" w:rsidRDefault="00785EF9" w:rsidP="00785EF9"/>
    <w:tbl>
      <w:tblPr>
        <w:tblStyle w:val="TableGrid"/>
        <w:tblW w:w="5000" w:type="pct"/>
        <w:tblLook w:val="04A0" w:firstRow="1" w:lastRow="0" w:firstColumn="1" w:lastColumn="0" w:noHBand="0" w:noVBand="1"/>
      </w:tblPr>
      <w:tblGrid>
        <w:gridCol w:w="10070"/>
      </w:tblGrid>
      <w:tr w:rsidR="0036475A" w:rsidRPr="002D0088" w14:paraId="40FADA19" w14:textId="77777777" w:rsidTr="0085090E">
        <w:tc>
          <w:tcPr>
            <w:tcW w:w="5000" w:type="pct"/>
          </w:tcPr>
          <w:p w14:paraId="7F42D10F" w14:textId="77777777" w:rsidR="0036475A" w:rsidRDefault="0036475A" w:rsidP="00310096">
            <w:pPr>
              <w:tabs>
                <w:tab w:val="left" w:pos="4216"/>
              </w:tabs>
              <w:rPr>
                <w:rFonts w:ascii="Aptos" w:hAnsi="Aptos" w:cstheme="minorHAnsi"/>
                <w:b/>
                <w:sz w:val="22"/>
              </w:rPr>
            </w:pPr>
            <w:r w:rsidRPr="00F662F4">
              <w:rPr>
                <w:rFonts w:ascii="Aptos" w:hAnsi="Aptos" w:cstheme="minorHAnsi"/>
                <w:b/>
                <w:sz w:val="22"/>
              </w:rPr>
              <w:t>Summary:</w:t>
            </w:r>
          </w:p>
          <w:p w14:paraId="67070F13" w14:textId="09390812" w:rsidR="0036475A" w:rsidRPr="004E486E" w:rsidRDefault="0036475A" w:rsidP="00313A92">
            <w:pPr>
              <w:pStyle w:val="ListParagraph"/>
              <w:numPr>
                <w:ilvl w:val="0"/>
                <w:numId w:val="11"/>
              </w:numPr>
              <w:tabs>
                <w:tab w:val="left" w:pos="4216"/>
              </w:tabs>
              <w:rPr>
                <w:rFonts w:ascii="Aptos" w:hAnsi="Aptos" w:cstheme="minorHAnsi"/>
                <w:bCs/>
                <w:sz w:val="22"/>
              </w:rPr>
            </w:pPr>
            <w:r w:rsidRPr="004E486E">
              <w:rPr>
                <w:rFonts w:ascii="Aptos" w:hAnsi="Aptos" w:cstheme="minorHAnsi"/>
                <w:bCs/>
                <w:sz w:val="22"/>
              </w:rPr>
              <w:t>No safety concerns</w:t>
            </w:r>
            <w:r w:rsidR="00DE1A14">
              <w:rPr>
                <w:rFonts w:ascii="Aptos" w:hAnsi="Aptos" w:cstheme="minorHAnsi"/>
                <w:bCs/>
                <w:sz w:val="22"/>
              </w:rPr>
              <w:t>.</w:t>
            </w:r>
          </w:p>
          <w:p w14:paraId="14DA2871" w14:textId="77777777" w:rsidR="0036475A" w:rsidRPr="00F662F4" w:rsidRDefault="0036475A" w:rsidP="00310096">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104E370B" w14:textId="77777777" w:rsidR="0036475A" w:rsidRPr="00F662F4" w:rsidRDefault="0036475A" w:rsidP="00310096">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23A2591F" w14:textId="77777777" w:rsidR="0036475A" w:rsidRPr="00F662F4" w:rsidRDefault="0036475A" w:rsidP="00310096">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2641AF9D" w14:textId="1C42BB46" w:rsidR="0036475A" w:rsidRPr="00F662F4" w:rsidRDefault="0036475A" w:rsidP="00310096">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r w:rsidR="004E486E">
              <w:rPr>
                <w:rFonts w:ascii="Aptos" w:hAnsi="Aptos" w:cstheme="minorHAnsi"/>
                <w:bCs/>
                <w:sz w:val="22"/>
              </w:rPr>
              <w:t>.</w:t>
            </w:r>
          </w:p>
        </w:tc>
      </w:tr>
    </w:tbl>
    <w:p w14:paraId="5927BB80" w14:textId="77777777" w:rsidR="0036475A" w:rsidRDefault="0036475A" w:rsidP="00785EF9"/>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070"/>
      </w:tblGrid>
      <w:tr w:rsidR="00785EF9" w:rsidRPr="00E9449F" w14:paraId="35C88E31" w14:textId="77777777" w:rsidTr="00810249">
        <w:trPr>
          <w:trHeight w:val="251"/>
        </w:trPr>
        <w:tc>
          <w:tcPr>
            <w:tcW w:w="10070" w:type="dxa"/>
            <w:tcBorders>
              <w:top w:val="single" w:sz="4" w:space="0" w:color="auto"/>
              <w:bottom w:val="single" w:sz="4" w:space="0" w:color="auto"/>
            </w:tcBorders>
            <w:shd w:val="clear" w:color="auto" w:fill="FFFFFF" w:themeFill="background1"/>
          </w:tcPr>
          <w:p w14:paraId="30E3FF5E" w14:textId="77777777" w:rsidR="00785EF9" w:rsidRPr="00E9449F" w:rsidRDefault="00785EF9" w:rsidP="00310096">
            <w:pPr>
              <w:pStyle w:val="SectionTitle"/>
              <w:contextualSpacing w:val="0"/>
            </w:pPr>
            <w:r w:rsidRPr="00A7692E">
              <w:t>Recombinant DNA Registration for IBC review and authorization.</w:t>
            </w:r>
            <w:r w:rsidRPr="00E9449F">
              <w:t xml:space="preserve"> </w:t>
            </w:r>
          </w:p>
        </w:tc>
      </w:tr>
    </w:tbl>
    <w:p w14:paraId="6A03CDDB" w14:textId="77777777" w:rsidR="00785EF9" w:rsidRPr="00A7692E" w:rsidRDefault="00785EF9" w:rsidP="00785EF9">
      <w:pPr>
        <w:pStyle w:val="Heading1"/>
      </w:pPr>
      <w:r w:rsidRPr="009C527B">
        <w:t xml:space="preserve">PI: </w:t>
      </w:r>
      <w:r w:rsidRPr="00A7692E">
        <w:t xml:space="preserve">Sarah </w:t>
      </w:r>
      <w:proofErr w:type="spellStart"/>
      <w:r w:rsidRPr="00A7692E">
        <w:t>Shamoradian</w:t>
      </w:r>
      <w:proofErr w:type="spellEnd"/>
    </w:p>
    <w:p w14:paraId="4560B591" w14:textId="77777777" w:rsidR="00785EF9" w:rsidRPr="00656AB5" w:rsidRDefault="00785EF9" w:rsidP="00785EF9">
      <w:pPr>
        <w:pStyle w:val="Agendabullet1"/>
        <w:jc w:val="both"/>
        <w:rPr>
          <w:b w:val="0"/>
          <w:bCs/>
        </w:rPr>
      </w:pPr>
      <w:r w:rsidRPr="000E5B35">
        <w:t xml:space="preserve">Title: </w:t>
      </w:r>
      <w:r w:rsidRPr="001E2F81">
        <w:rPr>
          <w:b w:val="0"/>
          <w:bCs/>
        </w:rPr>
        <w:t>Subcellular imaging of protein aggregation using cryo-fixation and correlative light and electron microscopy</w:t>
      </w:r>
    </w:p>
    <w:p w14:paraId="2A2242A2" w14:textId="77777777" w:rsidR="00785EF9" w:rsidRPr="00F67136" w:rsidRDefault="00785EF9" w:rsidP="00785EF9">
      <w:pPr>
        <w:pStyle w:val="Agendabullet1"/>
        <w:jc w:val="both"/>
      </w:pPr>
      <w:r w:rsidRPr="00CD599C">
        <w:lastRenderedPageBreak/>
        <w:t>Note:</w:t>
      </w:r>
      <w:r w:rsidRPr="00D6730D">
        <w:rPr>
          <w:b w:val="0"/>
        </w:rPr>
        <w:t xml:space="preserve"> </w:t>
      </w:r>
      <w:r>
        <w:rPr>
          <w:b w:val="0"/>
        </w:rPr>
        <w:t>Renewal</w:t>
      </w:r>
    </w:p>
    <w:p w14:paraId="7F631B36" w14:textId="77777777" w:rsidR="00785EF9" w:rsidRPr="001E2F81" w:rsidRDefault="00785EF9" w:rsidP="00785EF9">
      <w:pPr>
        <w:pStyle w:val="Agendabullet1"/>
        <w:jc w:val="both"/>
      </w:pPr>
      <w:r w:rsidRPr="001E2F81">
        <w:t xml:space="preserve">NIH Guideline Section(s):   </w:t>
      </w:r>
      <w:r w:rsidRPr="001E2F81">
        <w:rPr>
          <w:b w:val="0"/>
          <w:bCs/>
        </w:rPr>
        <w:t>III-E</w:t>
      </w:r>
    </w:p>
    <w:p w14:paraId="25E1D44A" w14:textId="77777777" w:rsidR="00CC15FF" w:rsidRDefault="00785EF9" w:rsidP="00785EF9">
      <w:pPr>
        <w:pStyle w:val="Agendabullet1"/>
        <w:jc w:val="both"/>
      </w:pPr>
      <w:r w:rsidRPr="00E9449F">
        <w:t xml:space="preserve">Project Summary: </w:t>
      </w:r>
    </w:p>
    <w:p w14:paraId="39B21FF5" w14:textId="268AC251" w:rsidR="00E62417" w:rsidRPr="00E62417" w:rsidRDefault="00A96BC9" w:rsidP="00CC15FF">
      <w:pPr>
        <w:pStyle w:val="Agendabullet1"/>
        <w:numPr>
          <w:ilvl w:val="1"/>
          <w:numId w:val="1"/>
        </w:numPr>
        <w:jc w:val="both"/>
      </w:pPr>
      <w:r>
        <w:rPr>
          <w:b w:val="0"/>
          <w:bCs/>
        </w:rPr>
        <w:t xml:space="preserve">Use of previously modified cells </w:t>
      </w:r>
      <w:r w:rsidR="005758EA">
        <w:rPr>
          <w:b w:val="0"/>
          <w:bCs/>
        </w:rPr>
        <w:t>to explore protein</w:t>
      </w:r>
      <w:r w:rsidR="00AC7EBE">
        <w:rPr>
          <w:b w:val="0"/>
          <w:bCs/>
        </w:rPr>
        <w:t xml:space="preserve"> aggregation</w:t>
      </w:r>
      <w:r w:rsidR="005758EA">
        <w:rPr>
          <w:b w:val="0"/>
          <w:bCs/>
        </w:rPr>
        <w:t xml:space="preserve"> within cells </w:t>
      </w:r>
      <w:r w:rsidR="00821E2A">
        <w:rPr>
          <w:b w:val="0"/>
          <w:bCs/>
        </w:rPr>
        <w:t>through</w:t>
      </w:r>
      <w:r w:rsidR="000C7091">
        <w:rPr>
          <w:b w:val="0"/>
          <w:bCs/>
        </w:rPr>
        <w:t xml:space="preserve"> cryo-fixation and cryo-electron microscopy</w:t>
      </w:r>
      <w:r w:rsidR="00FF0CF2">
        <w:rPr>
          <w:b w:val="0"/>
          <w:bCs/>
        </w:rPr>
        <w:t xml:space="preserve"> (</w:t>
      </w:r>
      <w:proofErr w:type="spellStart"/>
      <w:r w:rsidR="00FF0CF2">
        <w:rPr>
          <w:b w:val="0"/>
          <w:bCs/>
        </w:rPr>
        <w:t>cryoEM</w:t>
      </w:r>
      <w:proofErr w:type="spellEnd"/>
      <w:r w:rsidR="00FF0CF2">
        <w:rPr>
          <w:b w:val="0"/>
          <w:bCs/>
        </w:rPr>
        <w:t>)</w:t>
      </w:r>
      <w:r w:rsidR="000C7091">
        <w:rPr>
          <w:b w:val="0"/>
          <w:bCs/>
        </w:rPr>
        <w:t>.</w:t>
      </w:r>
    </w:p>
    <w:p w14:paraId="22F31A59" w14:textId="2442DE2A" w:rsidR="00785EF9" w:rsidRPr="00E9449F" w:rsidRDefault="00785EF9" w:rsidP="00785EF9">
      <w:pPr>
        <w:pStyle w:val="Agendabullet1"/>
        <w:jc w:val="both"/>
      </w:pPr>
      <w:r>
        <w:t>Recombinant material</w:t>
      </w:r>
      <w:r w:rsidRPr="00E9449F">
        <w:t xml:space="preserve">: </w:t>
      </w:r>
    </w:p>
    <w:p w14:paraId="63469DAC" w14:textId="3451C1E2" w:rsidR="00785EF9" w:rsidRPr="00F157A4" w:rsidRDefault="00785EF9" w:rsidP="00785EF9">
      <w:pPr>
        <w:pStyle w:val="AgendaBullet2"/>
      </w:pPr>
      <w:r w:rsidRPr="00F157A4">
        <w:t xml:space="preserve">Previously modified primary and established human cell lines </w:t>
      </w:r>
    </w:p>
    <w:p w14:paraId="271BCB6B" w14:textId="3F87BFA9" w:rsidR="00785EF9" w:rsidRPr="00F157A4" w:rsidRDefault="00785EF9" w:rsidP="00785EF9">
      <w:pPr>
        <w:pStyle w:val="Agendabullet1"/>
        <w:jc w:val="both"/>
      </w:pPr>
      <w:r w:rsidRPr="00F157A4">
        <w:t xml:space="preserve">Transgenes: </w:t>
      </w:r>
    </w:p>
    <w:p w14:paraId="70578BFA" w14:textId="55D097F3" w:rsidR="00785EF9" w:rsidRDefault="00785EF9" w:rsidP="00785EF9">
      <w:pPr>
        <w:pStyle w:val="AgendaBullet2"/>
      </w:pPr>
      <w:r w:rsidRPr="00F157A4">
        <w:t>microtubule-associated protein (human)</w:t>
      </w:r>
    </w:p>
    <w:p w14:paraId="69A1FA4B" w14:textId="3E623226" w:rsidR="00785EF9" w:rsidRPr="00F157A4" w:rsidRDefault="00785EF9" w:rsidP="00785EF9">
      <w:pPr>
        <w:pStyle w:val="AgendaBullet2"/>
      </w:pPr>
      <w:r>
        <w:t>fluorescent marker (</w:t>
      </w:r>
      <w:r w:rsidRPr="00B65599">
        <w:rPr>
          <w:i/>
          <w:iCs/>
        </w:rPr>
        <w:t>A. victoria</w:t>
      </w:r>
      <w:r>
        <w:t>)</w:t>
      </w:r>
    </w:p>
    <w:p w14:paraId="060BEE7C" w14:textId="77777777" w:rsidR="00785EF9" w:rsidRPr="00F157A4" w:rsidRDefault="00785EF9" w:rsidP="00785EF9">
      <w:pPr>
        <w:pStyle w:val="Agendabullet1"/>
        <w:jc w:val="both"/>
      </w:pPr>
      <w:r w:rsidRPr="00F157A4">
        <w:t xml:space="preserve">Oncogenes/Tumor suppressor: </w:t>
      </w:r>
      <w:r w:rsidRPr="00F157A4">
        <w:rPr>
          <w:b w:val="0"/>
        </w:rPr>
        <w:t xml:space="preserve">None </w:t>
      </w:r>
    </w:p>
    <w:p w14:paraId="12C8B95B" w14:textId="77777777" w:rsidR="00785EF9" w:rsidRPr="00F157A4" w:rsidRDefault="00785EF9" w:rsidP="00785EF9">
      <w:pPr>
        <w:pStyle w:val="Agendabullet1"/>
        <w:jc w:val="both"/>
      </w:pPr>
      <w:r w:rsidRPr="00F157A4">
        <w:t xml:space="preserve">Toxic Genes: </w:t>
      </w:r>
      <w:r w:rsidRPr="00F157A4">
        <w:rPr>
          <w:b w:val="0"/>
        </w:rPr>
        <w:t>None</w:t>
      </w:r>
    </w:p>
    <w:p w14:paraId="0B30570E" w14:textId="77777777" w:rsidR="00785EF9" w:rsidRPr="00697399" w:rsidRDefault="00785EF9" w:rsidP="00785EF9">
      <w:pPr>
        <w:pStyle w:val="Agendabullet1"/>
        <w:jc w:val="both"/>
      </w:pPr>
      <w:r w:rsidRPr="00697399">
        <w:t xml:space="preserve">Animal Model: </w:t>
      </w:r>
      <w:r w:rsidRPr="00697399">
        <w:rPr>
          <w:b w:val="0"/>
        </w:rPr>
        <w:t>In vitro only</w:t>
      </w:r>
    </w:p>
    <w:p w14:paraId="1ADDBE3F" w14:textId="77777777" w:rsidR="00785EF9" w:rsidRPr="00E9449F" w:rsidRDefault="00785EF9" w:rsidP="00785EF9">
      <w:pPr>
        <w:pStyle w:val="Agendabullet1"/>
        <w:jc w:val="both"/>
      </w:pPr>
      <w:r w:rsidRPr="00E9449F">
        <w:t xml:space="preserve">Required Training, Procedures, and Containment:  </w:t>
      </w:r>
    </w:p>
    <w:p w14:paraId="47D82DF5" w14:textId="77777777" w:rsidR="00785EF9" w:rsidRPr="00AD7F87" w:rsidRDefault="00785EF9" w:rsidP="00785EF9">
      <w:pPr>
        <w:pStyle w:val="AgendaBullet2"/>
      </w:pPr>
      <w:r w:rsidRPr="00AD7F87">
        <w:t xml:space="preserve">In-Vitro Procedures: </w:t>
      </w:r>
    </w:p>
    <w:p w14:paraId="4B67FD40" w14:textId="77777777" w:rsidR="00785EF9" w:rsidRPr="00AD7F87" w:rsidRDefault="00785EF9" w:rsidP="00785EF9">
      <w:pPr>
        <w:pStyle w:val="Agendabullet30"/>
      </w:pPr>
      <w:r w:rsidRPr="00AD7F87">
        <w:t>BSL1 – Standard molecular biology procedures</w:t>
      </w:r>
    </w:p>
    <w:p w14:paraId="6F6B53A5" w14:textId="77777777" w:rsidR="00785EF9" w:rsidRPr="00AD7F87" w:rsidRDefault="00785EF9" w:rsidP="00785EF9">
      <w:pPr>
        <w:pStyle w:val="Agendabullet30"/>
      </w:pPr>
      <w:r w:rsidRPr="00AD7F87">
        <w:t xml:space="preserve">BSL2 – </w:t>
      </w:r>
    </w:p>
    <w:p w14:paraId="0374C127" w14:textId="77777777" w:rsidR="00785EF9" w:rsidRPr="00AD7F87" w:rsidRDefault="00785EF9" w:rsidP="00785EF9">
      <w:pPr>
        <w:pStyle w:val="AgendaBullet4"/>
      </w:pPr>
      <w:r w:rsidRPr="00AD7F87">
        <w:t>Biosafety cabinet use during manipulation of human materials when procedures involve the generation of aerosols and splashes.</w:t>
      </w:r>
    </w:p>
    <w:p w14:paraId="3122B156" w14:textId="77777777" w:rsidR="00785EF9" w:rsidRPr="00C15595" w:rsidRDefault="00785EF9" w:rsidP="00785EF9">
      <w:pPr>
        <w:pStyle w:val="AgendaBullet4"/>
      </w:pPr>
      <w:r w:rsidRPr="00C15595">
        <w:t xml:space="preserve">If it is not possible to perform a procedure within a biosafety cabinet or other physical containment device, a combination of appropriate personal protective equipment and administrative controls are used. </w:t>
      </w:r>
    </w:p>
    <w:p w14:paraId="1AFA049D" w14:textId="77777777" w:rsidR="00785EF9" w:rsidRPr="005C574D" w:rsidRDefault="00785EF9" w:rsidP="00785EF9">
      <w:pPr>
        <w:pStyle w:val="Agendabullet30"/>
      </w:pPr>
      <w:r w:rsidRPr="005C574D">
        <w:t>PPE – Laboratory coat, gloves, and eye protection are required</w:t>
      </w:r>
    </w:p>
    <w:p w14:paraId="048FC2BF" w14:textId="77777777" w:rsidR="00785EF9" w:rsidRPr="00015602" w:rsidRDefault="00785EF9" w:rsidP="00785EF9">
      <w:pPr>
        <w:pStyle w:val="Agendabullet1"/>
        <w:jc w:val="both"/>
      </w:pPr>
      <w:r w:rsidRPr="00E4293D">
        <w:t>Training</w:t>
      </w:r>
      <w:r w:rsidRPr="00E9449F">
        <w:t xml:space="preserve">: </w:t>
      </w:r>
      <w:r w:rsidRPr="00DD3C3E">
        <w:rPr>
          <w:b w:val="0"/>
        </w:rPr>
        <w:t>All individuals have required training</w:t>
      </w:r>
    </w:p>
    <w:p w14:paraId="1A2EC659" w14:textId="77777777" w:rsidR="00785EF9" w:rsidRPr="00481490" w:rsidRDefault="00785EF9" w:rsidP="00785EF9">
      <w:pPr>
        <w:pStyle w:val="Agendabullet1"/>
        <w:jc w:val="both"/>
        <w:rPr>
          <w:rFonts w:eastAsiaTheme="minorHAnsi"/>
        </w:rPr>
      </w:pPr>
      <w:r>
        <w:t>2024</w:t>
      </w:r>
      <w:r w:rsidRPr="00E9449F">
        <w:t>-</w:t>
      </w:r>
      <w:r>
        <w:t>25</w:t>
      </w:r>
      <w:r w:rsidRPr="00E9449F">
        <w:t xml:space="preserve"> Lab </w:t>
      </w:r>
      <w:r w:rsidRPr="00481490">
        <w:t>Survey Results:</w:t>
      </w:r>
      <w:r w:rsidRPr="00481490">
        <w:rPr>
          <w:rFonts w:eastAsiaTheme="minorHAnsi"/>
        </w:rPr>
        <w:t xml:space="preserve"> </w:t>
      </w:r>
      <w:r w:rsidRPr="00481490">
        <w:rPr>
          <w:rFonts w:eastAsiaTheme="minorHAnsi"/>
          <w:b w:val="0"/>
          <w:bCs/>
        </w:rPr>
        <w:t>1 deficiency found, all corrected</w:t>
      </w:r>
    </w:p>
    <w:p w14:paraId="1DD3413B" w14:textId="77777777" w:rsidR="003539AF" w:rsidRPr="00F662F4" w:rsidRDefault="003539AF" w:rsidP="001B2BF9">
      <w:pPr>
        <w:rPr>
          <w:rFonts w:ascii="Aptos" w:hAnsi="Aptos"/>
          <w:sz w:val="22"/>
        </w:rPr>
      </w:pPr>
    </w:p>
    <w:tbl>
      <w:tblPr>
        <w:tblStyle w:val="TableGrid"/>
        <w:tblW w:w="5000" w:type="pct"/>
        <w:tblLook w:val="04A0" w:firstRow="1" w:lastRow="0" w:firstColumn="1" w:lastColumn="0" w:noHBand="0" w:noVBand="1"/>
      </w:tblPr>
      <w:tblGrid>
        <w:gridCol w:w="10070"/>
      </w:tblGrid>
      <w:tr w:rsidR="0024639F" w:rsidRPr="002D0088" w14:paraId="62035A41" w14:textId="77777777" w:rsidTr="0085090E">
        <w:tc>
          <w:tcPr>
            <w:tcW w:w="5000" w:type="pct"/>
          </w:tcPr>
          <w:p w14:paraId="32C9E959" w14:textId="77777777" w:rsidR="007F61B9" w:rsidRDefault="008E10BC" w:rsidP="00310096">
            <w:pPr>
              <w:tabs>
                <w:tab w:val="left" w:pos="4216"/>
              </w:tabs>
              <w:rPr>
                <w:rFonts w:ascii="Aptos" w:hAnsi="Aptos" w:cstheme="minorHAnsi"/>
                <w:b/>
                <w:sz w:val="22"/>
              </w:rPr>
            </w:pPr>
            <w:r w:rsidRPr="00F662F4">
              <w:rPr>
                <w:rFonts w:ascii="Aptos" w:hAnsi="Aptos" w:cstheme="minorHAnsi"/>
                <w:b/>
                <w:sz w:val="22"/>
              </w:rPr>
              <w:t>Summary:</w:t>
            </w:r>
          </w:p>
          <w:p w14:paraId="12D3C77C" w14:textId="6DECABE5" w:rsidR="008E10BC" w:rsidRPr="009C7A92" w:rsidRDefault="00A961EA" w:rsidP="00313A92">
            <w:pPr>
              <w:pStyle w:val="ListParagraph"/>
              <w:numPr>
                <w:ilvl w:val="0"/>
                <w:numId w:val="11"/>
              </w:numPr>
              <w:tabs>
                <w:tab w:val="left" w:pos="4216"/>
              </w:tabs>
              <w:rPr>
                <w:rFonts w:ascii="Aptos" w:hAnsi="Aptos" w:cstheme="minorHAnsi"/>
                <w:b/>
                <w:sz w:val="22"/>
              </w:rPr>
            </w:pPr>
            <w:r w:rsidRPr="009C7A92">
              <w:rPr>
                <w:rFonts w:ascii="Aptos" w:hAnsi="Aptos" w:cstheme="minorHAnsi"/>
                <w:sz w:val="22"/>
              </w:rPr>
              <w:t>Clarification of some components of the work is pending</w:t>
            </w:r>
          </w:p>
          <w:p w14:paraId="6C48B71B" w14:textId="1F97AEA6" w:rsidR="00606659" w:rsidRPr="009C7A92" w:rsidRDefault="00606659" w:rsidP="00313A92">
            <w:pPr>
              <w:pStyle w:val="ListParagraph"/>
              <w:numPr>
                <w:ilvl w:val="0"/>
                <w:numId w:val="11"/>
              </w:numPr>
              <w:tabs>
                <w:tab w:val="left" w:pos="4216"/>
              </w:tabs>
              <w:rPr>
                <w:rFonts w:ascii="Aptos" w:hAnsi="Aptos" w:cstheme="minorHAnsi"/>
                <w:sz w:val="22"/>
              </w:rPr>
            </w:pPr>
            <w:r w:rsidRPr="009C7A92">
              <w:rPr>
                <w:rFonts w:ascii="Aptos" w:hAnsi="Aptos" w:cstheme="minorHAnsi"/>
                <w:sz w:val="22"/>
              </w:rPr>
              <w:t>No other safety concerns</w:t>
            </w:r>
          </w:p>
          <w:p w14:paraId="3EE1763D" w14:textId="27A8D3D8" w:rsidR="0024639F" w:rsidRPr="00F662F4" w:rsidRDefault="0024639F" w:rsidP="00310096">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6A81E2E4" w14:textId="4BDB44C2" w:rsidR="0024639F" w:rsidRPr="00F662F4" w:rsidRDefault="0024639F" w:rsidP="00310096">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13EA31C7" w14:textId="766B81C2" w:rsidR="0024639F" w:rsidRPr="00F662F4" w:rsidRDefault="0024639F" w:rsidP="00310096">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1A8456D1" w14:textId="5BF73714" w:rsidR="0024639F" w:rsidRPr="00A961EA" w:rsidRDefault="009F62A0" w:rsidP="00310096">
            <w:pPr>
              <w:overflowPunct w:val="0"/>
              <w:autoSpaceDE w:val="0"/>
              <w:autoSpaceDN w:val="0"/>
              <w:adjustRightInd w:val="0"/>
              <w:contextualSpacing/>
            </w:pPr>
            <w:r w:rsidRPr="00F662F4">
              <w:rPr>
                <w:rFonts w:ascii="Aptos" w:hAnsi="Aptos" w:cstheme="minorHAnsi"/>
                <w:b/>
                <w:sz w:val="22"/>
              </w:rPr>
              <w:t>S</w:t>
            </w:r>
            <w:r w:rsidR="002D172E" w:rsidRPr="00F662F4">
              <w:rPr>
                <w:rFonts w:ascii="Aptos" w:hAnsi="Aptos" w:cstheme="minorHAnsi"/>
                <w:b/>
                <w:sz w:val="22"/>
              </w:rPr>
              <w:t>tatus</w:t>
            </w:r>
            <w:r w:rsidR="0024639F" w:rsidRPr="00F662F4">
              <w:rPr>
                <w:rFonts w:ascii="Aptos" w:hAnsi="Aptos" w:cstheme="minorHAnsi"/>
                <w:b/>
                <w:sz w:val="22"/>
              </w:rPr>
              <w:t xml:space="preserve">: </w:t>
            </w:r>
            <w:r w:rsidR="0024639F" w:rsidRPr="00F662F4">
              <w:rPr>
                <w:rFonts w:ascii="Aptos" w:hAnsi="Aptos" w:cstheme="minorHAnsi"/>
                <w:bCs/>
                <w:sz w:val="22"/>
              </w:rPr>
              <w:t>Approved with stipulations</w:t>
            </w:r>
            <w:r w:rsidR="0024639F" w:rsidRPr="00F662F4">
              <w:rPr>
                <w:rFonts w:ascii="Aptos" w:hAnsi="Aptos" w:cstheme="minorHAnsi"/>
                <w:b/>
                <w:sz w:val="22"/>
              </w:rPr>
              <w:t xml:space="preserve">. </w:t>
            </w:r>
            <w:r w:rsidR="0024639F" w:rsidRPr="00F662F4">
              <w:rPr>
                <w:rFonts w:ascii="Aptos" w:hAnsi="Aptos" w:cstheme="minorHAnsi"/>
                <w:sz w:val="22"/>
              </w:rPr>
              <w:t xml:space="preserve"> </w:t>
            </w:r>
            <w:r w:rsidR="0024639F" w:rsidRPr="00F662F4">
              <w:rPr>
                <w:rFonts w:ascii="Aptos" w:hAnsi="Aptos" w:cstheme="minorHAnsi"/>
                <w:b/>
                <w:sz w:val="22"/>
              </w:rPr>
              <w:t>These include:</w:t>
            </w:r>
            <w:r w:rsidR="00426B98" w:rsidRPr="00F662F4">
              <w:rPr>
                <w:rFonts w:ascii="Aptos" w:hAnsi="Aptos" w:cstheme="minorHAnsi"/>
                <w:b/>
                <w:sz w:val="22"/>
              </w:rPr>
              <w:t xml:space="preserve"> </w:t>
            </w:r>
            <w:r w:rsidR="00A961EA">
              <w:rPr>
                <w:rFonts w:ascii="Aptos" w:hAnsi="Aptos" w:cstheme="minorHAnsi"/>
                <w:bCs/>
                <w:sz w:val="22"/>
              </w:rPr>
              <w:t xml:space="preserve">Clarification on if </w:t>
            </w:r>
            <w:r w:rsidR="004179F7">
              <w:rPr>
                <w:rFonts w:ascii="Aptos" w:hAnsi="Aptos" w:cstheme="minorHAnsi"/>
                <w:bCs/>
                <w:sz w:val="22"/>
              </w:rPr>
              <w:t>aggregative</w:t>
            </w:r>
            <w:r w:rsidR="00A961EA">
              <w:rPr>
                <w:rFonts w:ascii="Aptos" w:hAnsi="Aptos" w:cstheme="minorHAnsi"/>
                <w:bCs/>
                <w:sz w:val="22"/>
              </w:rPr>
              <w:t xml:space="preserve"> protein will be worked with directly, and clarification</w:t>
            </w:r>
            <w:r w:rsidR="00FA4649">
              <w:rPr>
                <w:rFonts w:ascii="Aptos" w:hAnsi="Aptos" w:cstheme="minorHAnsi"/>
                <w:bCs/>
                <w:sz w:val="22"/>
              </w:rPr>
              <w:t xml:space="preserve"> of </w:t>
            </w:r>
            <w:r w:rsidR="00F22D61">
              <w:rPr>
                <w:rFonts w:ascii="Aptos" w:hAnsi="Aptos" w:cstheme="minorHAnsi"/>
                <w:bCs/>
                <w:sz w:val="22"/>
              </w:rPr>
              <w:t xml:space="preserve">location of sample preparation for </w:t>
            </w:r>
            <w:proofErr w:type="spellStart"/>
            <w:r w:rsidR="00FF0CF2">
              <w:rPr>
                <w:rFonts w:ascii="Aptos" w:hAnsi="Aptos" w:cstheme="minorHAnsi"/>
                <w:bCs/>
                <w:sz w:val="22"/>
              </w:rPr>
              <w:t>cryoEM</w:t>
            </w:r>
            <w:proofErr w:type="spellEnd"/>
            <w:r w:rsidR="00FF0CF2">
              <w:rPr>
                <w:rFonts w:ascii="Aptos" w:hAnsi="Aptos" w:cstheme="minorHAnsi"/>
                <w:bCs/>
                <w:sz w:val="22"/>
              </w:rPr>
              <w:t>.</w:t>
            </w:r>
          </w:p>
        </w:tc>
      </w:tr>
    </w:tbl>
    <w:p w14:paraId="50208973" w14:textId="77777777" w:rsidR="008D33FF" w:rsidRPr="00F662F4" w:rsidRDefault="008D33FF" w:rsidP="001B2BF9">
      <w:pPr>
        <w:rPr>
          <w:rFonts w:ascii="Aptos" w:hAnsi="Aptos" w:cstheme="minorHAnsi"/>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070"/>
      </w:tblGrid>
      <w:tr w:rsidR="00535E55" w:rsidRPr="002D0088" w14:paraId="1C94372E" w14:textId="77777777" w:rsidTr="00810249">
        <w:tc>
          <w:tcPr>
            <w:tcW w:w="5000" w:type="pct"/>
            <w:shd w:val="clear" w:color="auto" w:fill="FFFFFF" w:themeFill="background1"/>
          </w:tcPr>
          <w:p w14:paraId="09D07138" w14:textId="77777777" w:rsidR="00535E55" w:rsidRPr="00F662F4" w:rsidRDefault="00535E55" w:rsidP="001B2BF9">
            <w:pPr>
              <w:ind w:right="100"/>
              <w:rPr>
                <w:rFonts w:ascii="Aptos" w:hAnsi="Aptos" w:cstheme="minorHAnsi"/>
                <w:b/>
                <w:bCs/>
                <w:sz w:val="22"/>
              </w:rPr>
            </w:pPr>
            <w:r w:rsidRPr="00F662F4">
              <w:rPr>
                <w:rFonts w:ascii="Aptos" w:hAnsi="Aptos" w:cstheme="minorHAnsi"/>
                <w:b/>
                <w:sz w:val="22"/>
              </w:rPr>
              <w:t xml:space="preserve"> </w:t>
            </w:r>
            <w:r w:rsidRPr="00F662F4">
              <w:rPr>
                <w:rFonts w:ascii="Aptos" w:hAnsi="Aptos" w:cstheme="minorHAnsi"/>
                <w:b/>
                <w:bCs/>
                <w:sz w:val="22"/>
              </w:rPr>
              <w:t xml:space="preserve">Biosafety Program Monthly Activity Reports </w:t>
            </w:r>
          </w:p>
        </w:tc>
      </w:tr>
    </w:tbl>
    <w:p w14:paraId="7D159E46" w14:textId="77777777" w:rsidR="00535E55" w:rsidRPr="00F662F4" w:rsidRDefault="00535E55" w:rsidP="001B2BF9">
      <w:pPr>
        <w:rPr>
          <w:rFonts w:ascii="Aptos" w:hAnsi="Aptos" w:cstheme="minorHAnsi"/>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070"/>
      </w:tblGrid>
      <w:tr w:rsidR="00535E55" w:rsidRPr="002D0088" w14:paraId="7AF4C587" w14:textId="77777777" w:rsidTr="00810249">
        <w:trPr>
          <w:trHeight w:val="323"/>
        </w:trPr>
        <w:tc>
          <w:tcPr>
            <w:tcW w:w="5000" w:type="pct"/>
            <w:shd w:val="clear" w:color="auto" w:fill="FFFFFF" w:themeFill="background1"/>
          </w:tcPr>
          <w:p w14:paraId="4165D6F8" w14:textId="77777777" w:rsidR="00535E55" w:rsidRPr="00F662F4" w:rsidRDefault="00535E55" w:rsidP="001B2BF9">
            <w:pPr>
              <w:rPr>
                <w:rFonts w:ascii="Aptos" w:hAnsi="Aptos" w:cstheme="minorHAnsi"/>
                <w:sz w:val="22"/>
              </w:rPr>
            </w:pPr>
            <w:r w:rsidRPr="00F662F4">
              <w:rPr>
                <w:rFonts w:ascii="Aptos" w:hAnsi="Aptos" w:cstheme="minorHAnsi"/>
                <w:b/>
                <w:bCs/>
                <w:sz w:val="22"/>
              </w:rPr>
              <w:t>Other Business</w:t>
            </w:r>
          </w:p>
        </w:tc>
      </w:tr>
    </w:tbl>
    <w:p w14:paraId="3C36B175" w14:textId="77777777" w:rsidR="00C53497" w:rsidRPr="00F662F4" w:rsidRDefault="00C53497" w:rsidP="001B2BF9">
      <w:pPr>
        <w:rPr>
          <w:rFonts w:ascii="Aptos" w:hAnsi="Aptos" w:cstheme="minorHAnsi"/>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070"/>
      </w:tblGrid>
      <w:tr w:rsidR="00535E55" w:rsidRPr="002D0088" w14:paraId="1EC986BF" w14:textId="77777777" w:rsidTr="00810249">
        <w:trPr>
          <w:trHeight w:val="143"/>
        </w:trPr>
        <w:tc>
          <w:tcPr>
            <w:tcW w:w="5000" w:type="pct"/>
            <w:shd w:val="clear" w:color="auto" w:fill="FFFFFF" w:themeFill="background1"/>
          </w:tcPr>
          <w:p w14:paraId="1CB31F6E" w14:textId="141ACAAE" w:rsidR="00535E55" w:rsidRPr="00C07F77" w:rsidRDefault="00535E55" w:rsidP="001B2BF9">
            <w:pPr>
              <w:rPr>
                <w:rFonts w:ascii="Aptos" w:hAnsi="Aptos" w:cstheme="minorHAnsi"/>
                <w:b/>
                <w:bCs/>
                <w:sz w:val="22"/>
              </w:rPr>
            </w:pPr>
            <w:r w:rsidRPr="00C07F77">
              <w:rPr>
                <w:rFonts w:ascii="Aptos" w:hAnsi="Aptos" w:cstheme="minorHAnsi"/>
                <w:b/>
                <w:bCs/>
                <w:sz w:val="22"/>
              </w:rPr>
              <w:t>Adjourn Time:</w:t>
            </w:r>
            <w:r w:rsidR="00837DEC" w:rsidRPr="00C07F77">
              <w:rPr>
                <w:rFonts w:ascii="Aptos" w:hAnsi="Aptos" w:cstheme="minorHAnsi"/>
                <w:b/>
                <w:bCs/>
                <w:sz w:val="22"/>
              </w:rPr>
              <w:t xml:space="preserve"> </w:t>
            </w:r>
            <w:r w:rsidR="00635BC9" w:rsidRPr="00C07F77">
              <w:rPr>
                <w:rFonts w:ascii="Aptos" w:hAnsi="Aptos" w:cstheme="minorHAnsi"/>
                <w:b/>
                <w:bCs/>
                <w:sz w:val="22"/>
              </w:rPr>
              <w:t>1</w:t>
            </w:r>
            <w:r w:rsidR="00C07F77" w:rsidRPr="00C07F77">
              <w:rPr>
                <w:rFonts w:ascii="Aptos" w:hAnsi="Aptos" w:cstheme="minorHAnsi"/>
                <w:b/>
                <w:bCs/>
                <w:sz w:val="22"/>
              </w:rPr>
              <w:t>2</w:t>
            </w:r>
            <w:r w:rsidR="00635BC9" w:rsidRPr="00C07F77">
              <w:rPr>
                <w:rFonts w:ascii="Aptos" w:hAnsi="Aptos" w:cstheme="minorHAnsi"/>
                <w:b/>
                <w:bCs/>
                <w:sz w:val="22"/>
              </w:rPr>
              <w:t>:</w:t>
            </w:r>
            <w:r w:rsidR="00C07F77" w:rsidRPr="00C07F77">
              <w:rPr>
                <w:rFonts w:ascii="Aptos" w:hAnsi="Aptos" w:cstheme="minorHAnsi"/>
                <w:b/>
                <w:bCs/>
                <w:sz w:val="22"/>
              </w:rPr>
              <w:t>36</w:t>
            </w:r>
            <w:r w:rsidR="00635BC9" w:rsidRPr="00C07F77">
              <w:rPr>
                <w:rFonts w:ascii="Aptos" w:hAnsi="Aptos" w:cstheme="minorHAnsi"/>
                <w:b/>
                <w:bCs/>
                <w:sz w:val="22"/>
              </w:rPr>
              <w:t xml:space="preserve"> pm</w:t>
            </w:r>
          </w:p>
        </w:tc>
      </w:tr>
    </w:tbl>
    <w:p w14:paraId="34430150" w14:textId="77777777" w:rsidR="00535E55" w:rsidRPr="00F662F4" w:rsidRDefault="00535E55" w:rsidP="001B2BF9">
      <w:pPr>
        <w:rPr>
          <w:rFonts w:ascii="Aptos" w:hAnsi="Aptos"/>
          <w:sz w:val="22"/>
        </w:rPr>
      </w:pPr>
    </w:p>
    <w:sectPr w:rsidR="00535E55" w:rsidRPr="00F662F4" w:rsidSect="00CA0644">
      <w:footerReference w:type="default" r:id="rId10"/>
      <w:pgSz w:w="12240" w:h="15840"/>
      <w:pgMar w:top="1080" w:right="1080" w:bottom="806" w:left="1080" w:header="432"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D1E2E0" w14:textId="77777777" w:rsidR="00D53C30" w:rsidRDefault="00D53C30" w:rsidP="00CA0644">
      <w:r>
        <w:separator/>
      </w:r>
    </w:p>
  </w:endnote>
  <w:endnote w:type="continuationSeparator" w:id="0">
    <w:p w14:paraId="1FEEE964" w14:textId="77777777" w:rsidR="00D53C30" w:rsidRDefault="00D53C30" w:rsidP="00CA0644">
      <w:r>
        <w:continuationSeparator/>
      </w:r>
    </w:p>
  </w:endnote>
  <w:endnote w:type="continuationNotice" w:id="1">
    <w:p w14:paraId="6090FDAC" w14:textId="77777777" w:rsidR="00D53C30" w:rsidRDefault="00D53C3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Lato">
    <w:panose1 w:val="020F0502020204030203"/>
    <w:charset w:val="00"/>
    <w:family w:val="swiss"/>
    <w:pitch w:val="variable"/>
    <w:sig w:usb0="A00000AF" w:usb1="5000604B" w:usb2="00000000" w:usb3="00000000" w:csb0="00000093"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35"/>
      <w:gridCol w:w="5035"/>
    </w:tblGrid>
    <w:tr w:rsidR="00CA0644" w14:paraId="35EF2DF3" w14:textId="77777777" w:rsidTr="00CA0644">
      <w:trPr>
        <w:trHeight w:val="20"/>
      </w:trPr>
      <w:tc>
        <w:tcPr>
          <w:tcW w:w="5035" w:type="dxa"/>
          <w:shd w:val="clear" w:color="auto" w:fill="002060"/>
        </w:tcPr>
        <w:p w14:paraId="3CD7A1D5" w14:textId="77777777" w:rsidR="00CA0644" w:rsidRPr="00CA0644" w:rsidRDefault="00CA0644" w:rsidP="00CA0644">
          <w:pPr>
            <w:pStyle w:val="Footer"/>
            <w:rPr>
              <w:sz w:val="8"/>
            </w:rPr>
          </w:pPr>
        </w:p>
      </w:tc>
      <w:tc>
        <w:tcPr>
          <w:tcW w:w="5035" w:type="dxa"/>
          <w:shd w:val="clear" w:color="auto" w:fill="002060"/>
        </w:tcPr>
        <w:p w14:paraId="3768436B" w14:textId="77777777" w:rsidR="00CA0644" w:rsidRPr="00CA0644" w:rsidRDefault="00CA0644" w:rsidP="00CA0644">
          <w:pPr>
            <w:pStyle w:val="Footer"/>
            <w:rPr>
              <w:sz w:val="8"/>
            </w:rPr>
          </w:pPr>
        </w:p>
      </w:tc>
    </w:tr>
    <w:tr w:rsidR="00CA0644" w14:paraId="5C245C52" w14:textId="77777777" w:rsidTr="00CA0644">
      <w:tc>
        <w:tcPr>
          <w:tcW w:w="5035" w:type="dxa"/>
        </w:tcPr>
        <w:p w14:paraId="33C28118" w14:textId="6362F27B" w:rsidR="00CA0644" w:rsidRPr="003263EB" w:rsidRDefault="003263EB" w:rsidP="00CA0644">
          <w:pPr>
            <w:pStyle w:val="Footer"/>
            <w:rPr>
              <w:sz w:val="20"/>
              <w:szCs w:val="20"/>
            </w:rPr>
          </w:pPr>
          <w:r w:rsidRPr="003263EB">
            <w:rPr>
              <w:sz w:val="20"/>
              <w:szCs w:val="20"/>
            </w:rPr>
            <w:t>July</w:t>
          </w:r>
          <w:r w:rsidR="00BD6F24" w:rsidRPr="003263EB">
            <w:rPr>
              <w:sz w:val="20"/>
              <w:szCs w:val="20"/>
            </w:rPr>
            <w:t xml:space="preserve"> 29, 2025</w:t>
          </w:r>
          <w:r w:rsidR="00CA0644" w:rsidRPr="003263EB">
            <w:rPr>
              <w:sz w:val="20"/>
              <w:szCs w:val="20"/>
            </w:rPr>
            <w:t xml:space="preserve"> IBC </w:t>
          </w:r>
          <w:r w:rsidR="00204135" w:rsidRPr="003263EB">
            <w:rPr>
              <w:sz w:val="20"/>
              <w:szCs w:val="20"/>
            </w:rPr>
            <w:t>Minutes</w:t>
          </w:r>
        </w:p>
      </w:tc>
      <w:tc>
        <w:tcPr>
          <w:tcW w:w="5035" w:type="dxa"/>
        </w:tcPr>
        <w:p w14:paraId="47DF49F0" w14:textId="22710AA0" w:rsidR="00CA0644" w:rsidRDefault="00CA0644" w:rsidP="00CA0644">
          <w:pPr>
            <w:pStyle w:val="Footer"/>
            <w:jc w:val="right"/>
          </w:pPr>
          <w:r w:rsidRPr="00CA0644">
            <w:rPr>
              <w:sz w:val="20"/>
            </w:rPr>
            <w:t xml:space="preserve">Page </w:t>
          </w:r>
          <w:r w:rsidRPr="00CA0644">
            <w:rPr>
              <w:b/>
              <w:bCs/>
              <w:sz w:val="20"/>
            </w:rPr>
            <w:fldChar w:fldCharType="begin"/>
          </w:r>
          <w:r w:rsidRPr="00CA0644">
            <w:rPr>
              <w:b/>
              <w:bCs/>
              <w:sz w:val="20"/>
            </w:rPr>
            <w:instrText xml:space="preserve"> PAGE  \* Arabic  \* MERGEFORMAT </w:instrText>
          </w:r>
          <w:r w:rsidRPr="00CA0644">
            <w:rPr>
              <w:b/>
              <w:bCs/>
              <w:sz w:val="20"/>
            </w:rPr>
            <w:fldChar w:fldCharType="separate"/>
          </w:r>
          <w:r w:rsidR="003635D3">
            <w:rPr>
              <w:b/>
              <w:bCs/>
              <w:noProof/>
              <w:sz w:val="20"/>
            </w:rPr>
            <w:t>20</w:t>
          </w:r>
          <w:r w:rsidRPr="00CA0644">
            <w:rPr>
              <w:b/>
              <w:bCs/>
              <w:sz w:val="20"/>
            </w:rPr>
            <w:fldChar w:fldCharType="end"/>
          </w:r>
          <w:r w:rsidRPr="00CA0644">
            <w:rPr>
              <w:sz w:val="20"/>
            </w:rPr>
            <w:t xml:space="preserve"> of </w:t>
          </w:r>
          <w:r w:rsidRPr="00CA0644">
            <w:rPr>
              <w:b/>
              <w:bCs/>
              <w:sz w:val="20"/>
            </w:rPr>
            <w:fldChar w:fldCharType="begin"/>
          </w:r>
          <w:r w:rsidRPr="00CA0644">
            <w:rPr>
              <w:b/>
              <w:bCs/>
              <w:sz w:val="20"/>
            </w:rPr>
            <w:instrText xml:space="preserve"> NUMPAGES  \* Arabic  \* MERGEFORMAT </w:instrText>
          </w:r>
          <w:r w:rsidRPr="00CA0644">
            <w:rPr>
              <w:b/>
              <w:bCs/>
              <w:sz w:val="20"/>
            </w:rPr>
            <w:fldChar w:fldCharType="separate"/>
          </w:r>
          <w:r w:rsidR="00954DA2">
            <w:rPr>
              <w:b/>
              <w:bCs/>
              <w:noProof/>
              <w:sz w:val="20"/>
            </w:rPr>
            <w:t>22</w:t>
          </w:r>
          <w:r w:rsidRPr="00CA0644">
            <w:rPr>
              <w:b/>
              <w:bCs/>
              <w:sz w:val="20"/>
            </w:rPr>
            <w:fldChar w:fldCharType="end"/>
          </w:r>
        </w:p>
      </w:tc>
    </w:tr>
  </w:tbl>
  <w:p w14:paraId="79F69159" w14:textId="77777777" w:rsidR="00CA0644" w:rsidRDefault="00CA0644" w:rsidP="00CA06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B3A7CF" w14:textId="77777777" w:rsidR="00D53C30" w:rsidRDefault="00D53C30" w:rsidP="00CA0644">
      <w:r>
        <w:separator/>
      </w:r>
    </w:p>
  </w:footnote>
  <w:footnote w:type="continuationSeparator" w:id="0">
    <w:p w14:paraId="02CE1D36" w14:textId="77777777" w:rsidR="00D53C30" w:rsidRDefault="00D53C30" w:rsidP="00CA0644">
      <w:r>
        <w:continuationSeparator/>
      </w:r>
    </w:p>
  </w:footnote>
  <w:footnote w:type="continuationNotice" w:id="1">
    <w:p w14:paraId="08CD3C1B" w14:textId="77777777" w:rsidR="00D53C30" w:rsidRDefault="00D53C3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982B51"/>
    <w:multiLevelType w:val="hybridMultilevel"/>
    <w:tmpl w:val="060078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9976421"/>
    <w:multiLevelType w:val="hybridMultilevel"/>
    <w:tmpl w:val="BEEACAE8"/>
    <w:lvl w:ilvl="0" w:tplc="D018A47E">
      <w:numFmt w:val="bullet"/>
      <w:pStyle w:val="Heading2"/>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C273D5F"/>
    <w:multiLevelType w:val="hybridMultilevel"/>
    <w:tmpl w:val="29B6A3B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D285159"/>
    <w:multiLevelType w:val="hybridMultilevel"/>
    <w:tmpl w:val="30826F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A5A7436"/>
    <w:multiLevelType w:val="hybridMultilevel"/>
    <w:tmpl w:val="368E3AD4"/>
    <w:lvl w:ilvl="0" w:tplc="62FA9C62">
      <w:start w:val="1"/>
      <w:numFmt w:val="bullet"/>
      <w:pStyle w:val="AgendaBullet3"/>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32911606"/>
    <w:multiLevelType w:val="hybridMultilevel"/>
    <w:tmpl w:val="97B811FC"/>
    <w:lvl w:ilvl="0" w:tplc="3606D6E2">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331C6B0A"/>
    <w:multiLevelType w:val="hybridMultilevel"/>
    <w:tmpl w:val="49ACB29E"/>
    <w:lvl w:ilvl="0" w:tplc="43F445D6">
      <w:start w:val="1"/>
      <w:numFmt w:val="bullet"/>
      <w:lvlText w:val=""/>
      <w:lvlJc w:val="left"/>
      <w:pPr>
        <w:ind w:left="720" w:hanging="360"/>
      </w:pPr>
      <w:rPr>
        <w:rFonts w:ascii="Symbol" w:hAnsi="Symbol" w:hint="default"/>
      </w:rPr>
    </w:lvl>
    <w:lvl w:ilvl="1" w:tplc="035ACFEE">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7487490"/>
    <w:multiLevelType w:val="hybridMultilevel"/>
    <w:tmpl w:val="F766C476"/>
    <w:lvl w:ilvl="0" w:tplc="04090001">
      <w:start w:val="1"/>
      <w:numFmt w:val="bullet"/>
      <w:lvlText w:val=""/>
      <w:lvlJc w:val="left"/>
      <w:pPr>
        <w:ind w:left="776" w:hanging="360"/>
      </w:pPr>
      <w:rPr>
        <w:rFonts w:ascii="Symbol" w:hAnsi="Symbol" w:hint="default"/>
      </w:rPr>
    </w:lvl>
    <w:lvl w:ilvl="1" w:tplc="04090003">
      <w:start w:val="1"/>
      <w:numFmt w:val="bullet"/>
      <w:lvlText w:val="o"/>
      <w:lvlJc w:val="left"/>
      <w:pPr>
        <w:ind w:left="1496" w:hanging="360"/>
      </w:pPr>
      <w:rPr>
        <w:rFonts w:ascii="Courier New" w:hAnsi="Courier New" w:cs="Courier New" w:hint="default"/>
      </w:rPr>
    </w:lvl>
    <w:lvl w:ilvl="2" w:tplc="9A4A6FF8">
      <w:start w:val="1"/>
      <w:numFmt w:val="bullet"/>
      <w:pStyle w:val="Agendabullet30"/>
      <w:lvlText w:val=""/>
      <w:lvlJc w:val="left"/>
      <w:pPr>
        <w:ind w:left="2216" w:hanging="360"/>
      </w:pPr>
      <w:rPr>
        <w:rFonts w:ascii="Wingdings" w:hAnsi="Wingdings" w:hint="default"/>
      </w:rPr>
    </w:lvl>
    <w:lvl w:ilvl="3" w:tplc="0409000B">
      <w:start w:val="1"/>
      <w:numFmt w:val="bullet"/>
      <w:lvlText w:val=""/>
      <w:lvlJc w:val="left"/>
      <w:pPr>
        <w:ind w:left="2936" w:hanging="360"/>
      </w:pPr>
      <w:rPr>
        <w:rFonts w:ascii="Wingdings" w:hAnsi="Wingdings"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8" w15:restartNumberingAfterBreak="0">
    <w:nsid w:val="3AB3126A"/>
    <w:multiLevelType w:val="hybridMultilevel"/>
    <w:tmpl w:val="5B6A4A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30E21AF"/>
    <w:multiLevelType w:val="hybridMultilevel"/>
    <w:tmpl w:val="DFB2299C"/>
    <w:lvl w:ilvl="0" w:tplc="C4881CB2">
      <w:start w:val="1"/>
      <w:numFmt w:val="bullet"/>
      <w:pStyle w:val="Agenda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B">
      <w:start w:val="1"/>
      <w:numFmt w:val="bullet"/>
      <w:lvlText w:val=""/>
      <w:lvlJc w:val="left"/>
      <w:pPr>
        <w:ind w:left="2880" w:hanging="360"/>
      </w:pPr>
      <w:rPr>
        <w:rFonts w:ascii="Wingdings" w:hAnsi="Wingdings"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4DB610FE"/>
    <w:multiLevelType w:val="hybridMultilevel"/>
    <w:tmpl w:val="291A1DFA"/>
    <w:lvl w:ilvl="0" w:tplc="4656AFE6">
      <w:start w:val="1"/>
      <w:numFmt w:val="bullet"/>
      <w:pStyle w:val="AgendaBullet4"/>
      <w:lvlText w:val=""/>
      <w:lvlJc w:val="left"/>
      <w:pPr>
        <w:ind w:left="3240" w:hanging="360"/>
      </w:pPr>
      <w:rPr>
        <w:rFonts w:ascii="Wingdings" w:hAnsi="Wingdings"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11" w15:restartNumberingAfterBreak="0">
    <w:nsid w:val="56BD4ACB"/>
    <w:multiLevelType w:val="hybridMultilevel"/>
    <w:tmpl w:val="08ACF8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5F9A5C58"/>
    <w:multiLevelType w:val="hybridMultilevel"/>
    <w:tmpl w:val="E1A6428E"/>
    <w:lvl w:ilvl="0" w:tplc="50287A2A">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hint="default"/>
      </w:rPr>
    </w:lvl>
    <w:lvl w:ilvl="2" w:tplc="B118526A">
      <w:start w:val="1"/>
      <w:numFmt w:val="bullet"/>
      <w:lvlText w:val=""/>
      <w:lvlJc w:val="left"/>
      <w:pPr>
        <w:tabs>
          <w:tab w:val="num" w:pos="2160"/>
        </w:tabs>
        <w:ind w:left="2160" w:hanging="360"/>
      </w:pPr>
      <w:rPr>
        <w:rFonts w:ascii="Wingdings" w:hAnsi="Wingdings" w:hint="default"/>
        <w:color w:val="auto"/>
      </w:rPr>
    </w:lvl>
    <w:lvl w:ilvl="3" w:tplc="0409000B">
      <w:start w:val="1"/>
      <w:numFmt w:val="bullet"/>
      <w:lvlText w:val=""/>
      <w:lvlJc w:val="left"/>
      <w:pPr>
        <w:ind w:left="2880" w:hanging="360"/>
      </w:pPr>
      <w:rPr>
        <w:rFonts w:ascii="Wingdings" w:hAnsi="Wingdings"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13619EA"/>
    <w:multiLevelType w:val="hybridMultilevel"/>
    <w:tmpl w:val="D1880F8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650533C"/>
    <w:multiLevelType w:val="hybridMultilevel"/>
    <w:tmpl w:val="EC1C9D5C"/>
    <w:lvl w:ilvl="0" w:tplc="A43E8876">
      <w:start w:val="1"/>
      <w:numFmt w:val="bullet"/>
      <w:pStyle w:val="AgendaBullet2"/>
      <w:lvlText w:val="o"/>
      <w:lvlJc w:val="left"/>
      <w:pPr>
        <w:ind w:left="1800" w:hanging="360"/>
      </w:pPr>
      <w:rPr>
        <w:rFonts w:ascii="Courier New" w:hAnsi="Courier New" w:cs="Courier New" w:hint="default"/>
      </w:rPr>
    </w:lvl>
    <w:lvl w:ilvl="1" w:tplc="04090005">
      <w:start w:val="1"/>
      <w:numFmt w:val="bullet"/>
      <w:lvlText w:val=""/>
      <w:lvlJc w:val="left"/>
      <w:pPr>
        <w:ind w:left="2936" w:hanging="360"/>
      </w:pPr>
      <w:rPr>
        <w:rFonts w:ascii="Wingdings" w:hAnsi="Wingdings"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15:restartNumberingAfterBreak="0">
    <w:nsid w:val="6E951F97"/>
    <w:multiLevelType w:val="hybridMultilevel"/>
    <w:tmpl w:val="F0C0BEA2"/>
    <w:lvl w:ilvl="0" w:tplc="2C88BC34">
      <w:start w:val="1"/>
      <w:numFmt w:val="bullet"/>
      <w:pStyle w:val="Agendabullet1"/>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F">
      <w:start w:val="1"/>
      <w:numFmt w:val="decimal"/>
      <w:lvlText w:val="%3."/>
      <w:lvlJc w:val="left"/>
      <w:pPr>
        <w:ind w:left="2160" w:hanging="360"/>
      </w:p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A2C3085"/>
    <w:multiLevelType w:val="hybridMultilevel"/>
    <w:tmpl w:val="E7E018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50905327">
    <w:abstractNumId w:val="15"/>
  </w:num>
  <w:num w:numId="2" w16cid:durableId="652412834">
    <w:abstractNumId w:val="14"/>
  </w:num>
  <w:num w:numId="3" w16cid:durableId="1261111284">
    <w:abstractNumId w:val="1"/>
  </w:num>
  <w:num w:numId="4" w16cid:durableId="333729237">
    <w:abstractNumId w:val="7"/>
  </w:num>
  <w:num w:numId="5" w16cid:durableId="1932540911">
    <w:abstractNumId w:val="4"/>
  </w:num>
  <w:num w:numId="6" w16cid:durableId="2011060290">
    <w:abstractNumId w:val="12"/>
  </w:num>
  <w:num w:numId="7" w16cid:durableId="445463030">
    <w:abstractNumId w:val="5"/>
  </w:num>
  <w:num w:numId="8" w16cid:durableId="1171020162">
    <w:abstractNumId w:val="10"/>
  </w:num>
  <w:num w:numId="9" w16cid:durableId="49498086">
    <w:abstractNumId w:val="9"/>
  </w:num>
  <w:num w:numId="10" w16cid:durableId="1880436261">
    <w:abstractNumId w:val="11"/>
  </w:num>
  <w:num w:numId="11" w16cid:durableId="1334458648">
    <w:abstractNumId w:val="16"/>
  </w:num>
  <w:num w:numId="12" w16cid:durableId="833767388">
    <w:abstractNumId w:val="6"/>
  </w:num>
  <w:num w:numId="13" w16cid:durableId="1833451978">
    <w:abstractNumId w:val="2"/>
  </w:num>
  <w:num w:numId="14" w16cid:durableId="687949329">
    <w:abstractNumId w:val="8"/>
  </w:num>
  <w:num w:numId="15" w16cid:durableId="1978994702">
    <w:abstractNumId w:val="3"/>
  </w:num>
  <w:num w:numId="16" w16cid:durableId="396713291">
    <w:abstractNumId w:val="0"/>
  </w:num>
  <w:num w:numId="17" w16cid:durableId="1111247312">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ocumentProtection w:edit="readOnly" w:formatting="1" w:enforcement="1" w:cryptProviderType="rsaAES" w:cryptAlgorithmClass="hash" w:cryptAlgorithmType="typeAny" w:cryptAlgorithmSid="14" w:cryptSpinCount="100000" w:hash="8Xk7kGO20mnF8uU02dzJ8ZVpIEFX73DKjc1OIzRNLb093SMbEAQ7Squ28WJ/P4UHQKXTttoKrs94bUPpEtkxtw==" w:salt="8WswWobJ1d7F1tygW3MtVg=="/>
  <w:defaultTabStop w:val="720"/>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44"/>
    <w:rsid w:val="000007F2"/>
    <w:rsid w:val="00000CBB"/>
    <w:rsid w:val="00000E48"/>
    <w:rsid w:val="00001024"/>
    <w:rsid w:val="0000237A"/>
    <w:rsid w:val="00002EED"/>
    <w:rsid w:val="00003510"/>
    <w:rsid w:val="00003771"/>
    <w:rsid w:val="00003776"/>
    <w:rsid w:val="0000390C"/>
    <w:rsid w:val="00004001"/>
    <w:rsid w:val="000040FB"/>
    <w:rsid w:val="00004EA9"/>
    <w:rsid w:val="00005343"/>
    <w:rsid w:val="000056E2"/>
    <w:rsid w:val="00005709"/>
    <w:rsid w:val="00005D5E"/>
    <w:rsid w:val="00005ED1"/>
    <w:rsid w:val="00006619"/>
    <w:rsid w:val="0000753E"/>
    <w:rsid w:val="00007A5B"/>
    <w:rsid w:val="00007EA4"/>
    <w:rsid w:val="00011042"/>
    <w:rsid w:val="000113AD"/>
    <w:rsid w:val="000122A0"/>
    <w:rsid w:val="000126F9"/>
    <w:rsid w:val="000132A3"/>
    <w:rsid w:val="000132DD"/>
    <w:rsid w:val="0001331E"/>
    <w:rsid w:val="00014181"/>
    <w:rsid w:val="00014391"/>
    <w:rsid w:val="00014C66"/>
    <w:rsid w:val="000168E9"/>
    <w:rsid w:val="000169E1"/>
    <w:rsid w:val="0001757E"/>
    <w:rsid w:val="000175CA"/>
    <w:rsid w:val="000177A1"/>
    <w:rsid w:val="00017FC3"/>
    <w:rsid w:val="00020386"/>
    <w:rsid w:val="00020BB5"/>
    <w:rsid w:val="00020ED5"/>
    <w:rsid w:val="000211ED"/>
    <w:rsid w:val="000222B9"/>
    <w:rsid w:val="00022405"/>
    <w:rsid w:val="000227AF"/>
    <w:rsid w:val="00022E39"/>
    <w:rsid w:val="0002347C"/>
    <w:rsid w:val="00023563"/>
    <w:rsid w:val="000250E0"/>
    <w:rsid w:val="0002551A"/>
    <w:rsid w:val="000257BA"/>
    <w:rsid w:val="000264B4"/>
    <w:rsid w:val="000269CD"/>
    <w:rsid w:val="00026CDB"/>
    <w:rsid w:val="00027441"/>
    <w:rsid w:val="00027A8F"/>
    <w:rsid w:val="00027F74"/>
    <w:rsid w:val="0003000E"/>
    <w:rsid w:val="00030246"/>
    <w:rsid w:val="00030D23"/>
    <w:rsid w:val="00031473"/>
    <w:rsid w:val="00032546"/>
    <w:rsid w:val="0003254A"/>
    <w:rsid w:val="000326DD"/>
    <w:rsid w:val="00033614"/>
    <w:rsid w:val="00033699"/>
    <w:rsid w:val="0003373F"/>
    <w:rsid w:val="00035104"/>
    <w:rsid w:val="00036BF9"/>
    <w:rsid w:val="00036CDE"/>
    <w:rsid w:val="00037CC3"/>
    <w:rsid w:val="0004024F"/>
    <w:rsid w:val="000403A0"/>
    <w:rsid w:val="00040685"/>
    <w:rsid w:val="00040CFE"/>
    <w:rsid w:val="00040D05"/>
    <w:rsid w:val="000411E9"/>
    <w:rsid w:val="00041410"/>
    <w:rsid w:val="0004159B"/>
    <w:rsid w:val="00041D00"/>
    <w:rsid w:val="00042801"/>
    <w:rsid w:val="00042D90"/>
    <w:rsid w:val="000435C0"/>
    <w:rsid w:val="0004470E"/>
    <w:rsid w:val="000448B1"/>
    <w:rsid w:val="00044AE7"/>
    <w:rsid w:val="00044B8C"/>
    <w:rsid w:val="00045260"/>
    <w:rsid w:val="00045558"/>
    <w:rsid w:val="00045BAD"/>
    <w:rsid w:val="00045DB8"/>
    <w:rsid w:val="00046C77"/>
    <w:rsid w:val="00046CDD"/>
    <w:rsid w:val="00047129"/>
    <w:rsid w:val="000479E2"/>
    <w:rsid w:val="00047C34"/>
    <w:rsid w:val="000506F5"/>
    <w:rsid w:val="00051011"/>
    <w:rsid w:val="000510E8"/>
    <w:rsid w:val="00051596"/>
    <w:rsid w:val="00051613"/>
    <w:rsid w:val="00051699"/>
    <w:rsid w:val="000516ED"/>
    <w:rsid w:val="00051F47"/>
    <w:rsid w:val="0005265D"/>
    <w:rsid w:val="00052E8E"/>
    <w:rsid w:val="000535E0"/>
    <w:rsid w:val="00054EDF"/>
    <w:rsid w:val="000550B0"/>
    <w:rsid w:val="00055AAC"/>
    <w:rsid w:val="00056CCB"/>
    <w:rsid w:val="000572CF"/>
    <w:rsid w:val="000577FF"/>
    <w:rsid w:val="0005787D"/>
    <w:rsid w:val="00060954"/>
    <w:rsid w:val="00061ACE"/>
    <w:rsid w:val="00061FE8"/>
    <w:rsid w:val="00062608"/>
    <w:rsid w:val="00063B97"/>
    <w:rsid w:val="00064697"/>
    <w:rsid w:val="00065902"/>
    <w:rsid w:val="000663DF"/>
    <w:rsid w:val="00066816"/>
    <w:rsid w:val="0006722E"/>
    <w:rsid w:val="000710F4"/>
    <w:rsid w:val="0007130B"/>
    <w:rsid w:val="0007131B"/>
    <w:rsid w:val="00071B68"/>
    <w:rsid w:val="00072012"/>
    <w:rsid w:val="00072208"/>
    <w:rsid w:val="000722E4"/>
    <w:rsid w:val="0007287A"/>
    <w:rsid w:val="00072B98"/>
    <w:rsid w:val="00072E6E"/>
    <w:rsid w:val="00072FD5"/>
    <w:rsid w:val="0007361C"/>
    <w:rsid w:val="00073F5B"/>
    <w:rsid w:val="0007445A"/>
    <w:rsid w:val="000744CB"/>
    <w:rsid w:val="00074A73"/>
    <w:rsid w:val="000751EA"/>
    <w:rsid w:val="00075BEF"/>
    <w:rsid w:val="00076804"/>
    <w:rsid w:val="0007741D"/>
    <w:rsid w:val="00080492"/>
    <w:rsid w:val="00080B65"/>
    <w:rsid w:val="000814C4"/>
    <w:rsid w:val="0008185F"/>
    <w:rsid w:val="0008202E"/>
    <w:rsid w:val="00082B01"/>
    <w:rsid w:val="00082BC2"/>
    <w:rsid w:val="00083B22"/>
    <w:rsid w:val="00084B15"/>
    <w:rsid w:val="000852F3"/>
    <w:rsid w:val="00085E11"/>
    <w:rsid w:val="00086231"/>
    <w:rsid w:val="00086568"/>
    <w:rsid w:val="00086673"/>
    <w:rsid w:val="000872A2"/>
    <w:rsid w:val="00087C97"/>
    <w:rsid w:val="00087D83"/>
    <w:rsid w:val="0009096D"/>
    <w:rsid w:val="00090C41"/>
    <w:rsid w:val="0009105E"/>
    <w:rsid w:val="00091176"/>
    <w:rsid w:val="00091197"/>
    <w:rsid w:val="00091249"/>
    <w:rsid w:val="000924C7"/>
    <w:rsid w:val="000931C9"/>
    <w:rsid w:val="00093674"/>
    <w:rsid w:val="000936E9"/>
    <w:rsid w:val="00093846"/>
    <w:rsid w:val="00093F31"/>
    <w:rsid w:val="00094BD9"/>
    <w:rsid w:val="00094FE0"/>
    <w:rsid w:val="00095988"/>
    <w:rsid w:val="00095A98"/>
    <w:rsid w:val="00095FC7"/>
    <w:rsid w:val="00096980"/>
    <w:rsid w:val="00096C25"/>
    <w:rsid w:val="00096F75"/>
    <w:rsid w:val="00097B67"/>
    <w:rsid w:val="000A004F"/>
    <w:rsid w:val="000A01AE"/>
    <w:rsid w:val="000A080F"/>
    <w:rsid w:val="000A0E44"/>
    <w:rsid w:val="000A12E8"/>
    <w:rsid w:val="000A13F6"/>
    <w:rsid w:val="000A282E"/>
    <w:rsid w:val="000A3107"/>
    <w:rsid w:val="000A36D6"/>
    <w:rsid w:val="000A38A7"/>
    <w:rsid w:val="000A4455"/>
    <w:rsid w:val="000A45D6"/>
    <w:rsid w:val="000A4D7A"/>
    <w:rsid w:val="000A55F5"/>
    <w:rsid w:val="000A5A07"/>
    <w:rsid w:val="000A6A55"/>
    <w:rsid w:val="000A78C2"/>
    <w:rsid w:val="000B0765"/>
    <w:rsid w:val="000B0E88"/>
    <w:rsid w:val="000B1B91"/>
    <w:rsid w:val="000B25B1"/>
    <w:rsid w:val="000B25FB"/>
    <w:rsid w:val="000B2646"/>
    <w:rsid w:val="000B2986"/>
    <w:rsid w:val="000B303E"/>
    <w:rsid w:val="000B333B"/>
    <w:rsid w:val="000B34B2"/>
    <w:rsid w:val="000B39BE"/>
    <w:rsid w:val="000B46ED"/>
    <w:rsid w:val="000B4906"/>
    <w:rsid w:val="000B4B02"/>
    <w:rsid w:val="000B4CF3"/>
    <w:rsid w:val="000B663D"/>
    <w:rsid w:val="000B6ECF"/>
    <w:rsid w:val="000B7120"/>
    <w:rsid w:val="000B728B"/>
    <w:rsid w:val="000B7316"/>
    <w:rsid w:val="000B79E4"/>
    <w:rsid w:val="000C1E59"/>
    <w:rsid w:val="000C1ECC"/>
    <w:rsid w:val="000C2D35"/>
    <w:rsid w:val="000C2E67"/>
    <w:rsid w:val="000C35B1"/>
    <w:rsid w:val="000C3DB6"/>
    <w:rsid w:val="000C4F18"/>
    <w:rsid w:val="000C5140"/>
    <w:rsid w:val="000C5D8E"/>
    <w:rsid w:val="000C67AF"/>
    <w:rsid w:val="000C693A"/>
    <w:rsid w:val="000C6FF2"/>
    <w:rsid w:val="000C7091"/>
    <w:rsid w:val="000C7683"/>
    <w:rsid w:val="000C7EE9"/>
    <w:rsid w:val="000D09BC"/>
    <w:rsid w:val="000D0E2C"/>
    <w:rsid w:val="000D1AAE"/>
    <w:rsid w:val="000D2FD3"/>
    <w:rsid w:val="000D4D25"/>
    <w:rsid w:val="000D50DA"/>
    <w:rsid w:val="000D5D01"/>
    <w:rsid w:val="000D7574"/>
    <w:rsid w:val="000D7D0E"/>
    <w:rsid w:val="000E050B"/>
    <w:rsid w:val="000E0817"/>
    <w:rsid w:val="000E0C98"/>
    <w:rsid w:val="000E1541"/>
    <w:rsid w:val="000E1677"/>
    <w:rsid w:val="000E1B55"/>
    <w:rsid w:val="000E286C"/>
    <w:rsid w:val="000E2D78"/>
    <w:rsid w:val="000E3F62"/>
    <w:rsid w:val="000E478A"/>
    <w:rsid w:val="000E47B3"/>
    <w:rsid w:val="000E4B1D"/>
    <w:rsid w:val="000E5488"/>
    <w:rsid w:val="000E5EC7"/>
    <w:rsid w:val="000E6297"/>
    <w:rsid w:val="000E648D"/>
    <w:rsid w:val="000E6A0D"/>
    <w:rsid w:val="000E70CA"/>
    <w:rsid w:val="000E722C"/>
    <w:rsid w:val="000E742B"/>
    <w:rsid w:val="000E7705"/>
    <w:rsid w:val="000E7AFD"/>
    <w:rsid w:val="000E7D35"/>
    <w:rsid w:val="000F0D3A"/>
    <w:rsid w:val="000F0F9A"/>
    <w:rsid w:val="000F1060"/>
    <w:rsid w:val="000F1308"/>
    <w:rsid w:val="000F161C"/>
    <w:rsid w:val="000F3D07"/>
    <w:rsid w:val="000F416E"/>
    <w:rsid w:val="000F4EA2"/>
    <w:rsid w:val="000F51CB"/>
    <w:rsid w:val="000F61BF"/>
    <w:rsid w:val="000F63F3"/>
    <w:rsid w:val="000F699F"/>
    <w:rsid w:val="000F72A5"/>
    <w:rsid w:val="000F753D"/>
    <w:rsid w:val="000F7D23"/>
    <w:rsid w:val="000F7FC5"/>
    <w:rsid w:val="00100E5B"/>
    <w:rsid w:val="00101759"/>
    <w:rsid w:val="0010180A"/>
    <w:rsid w:val="00102701"/>
    <w:rsid w:val="00102DB1"/>
    <w:rsid w:val="00103A09"/>
    <w:rsid w:val="00103D5A"/>
    <w:rsid w:val="0010483F"/>
    <w:rsid w:val="001049AE"/>
    <w:rsid w:val="00105529"/>
    <w:rsid w:val="001055E6"/>
    <w:rsid w:val="001062EA"/>
    <w:rsid w:val="00107D45"/>
    <w:rsid w:val="0011030E"/>
    <w:rsid w:val="00110B77"/>
    <w:rsid w:val="00110CCD"/>
    <w:rsid w:val="00111184"/>
    <w:rsid w:val="001113A3"/>
    <w:rsid w:val="00111439"/>
    <w:rsid w:val="00112E1C"/>
    <w:rsid w:val="0011314F"/>
    <w:rsid w:val="00113B9B"/>
    <w:rsid w:val="00113C73"/>
    <w:rsid w:val="00113D0A"/>
    <w:rsid w:val="00113E17"/>
    <w:rsid w:val="00113EBB"/>
    <w:rsid w:val="00114173"/>
    <w:rsid w:val="001146FC"/>
    <w:rsid w:val="0011498F"/>
    <w:rsid w:val="00114A39"/>
    <w:rsid w:val="00114BBF"/>
    <w:rsid w:val="00115567"/>
    <w:rsid w:val="00115718"/>
    <w:rsid w:val="00115B45"/>
    <w:rsid w:val="0011645A"/>
    <w:rsid w:val="00116879"/>
    <w:rsid w:val="001174D9"/>
    <w:rsid w:val="0011776C"/>
    <w:rsid w:val="00117980"/>
    <w:rsid w:val="00120028"/>
    <w:rsid w:val="00120542"/>
    <w:rsid w:val="00120F86"/>
    <w:rsid w:val="0012133C"/>
    <w:rsid w:val="0012137A"/>
    <w:rsid w:val="00121538"/>
    <w:rsid w:val="001215B9"/>
    <w:rsid w:val="00121C28"/>
    <w:rsid w:val="00121E3B"/>
    <w:rsid w:val="00121EBD"/>
    <w:rsid w:val="00122862"/>
    <w:rsid w:val="00122C25"/>
    <w:rsid w:val="0012305D"/>
    <w:rsid w:val="00123BCF"/>
    <w:rsid w:val="00123D08"/>
    <w:rsid w:val="00123DD1"/>
    <w:rsid w:val="00123E54"/>
    <w:rsid w:val="00124704"/>
    <w:rsid w:val="00124A3C"/>
    <w:rsid w:val="001251A8"/>
    <w:rsid w:val="001252E6"/>
    <w:rsid w:val="00126607"/>
    <w:rsid w:val="00126A3F"/>
    <w:rsid w:val="00126A7B"/>
    <w:rsid w:val="00126E79"/>
    <w:rsid w:val="00126FF2"/>
    <w:rsid w:val="00127363"/>
    <w:rsid w:val="00127413"/>
    <w:rsid w:val="00127A10"/>
    <w:rsid w:val="00127E65"/>
    <w:rsid w:val="00130415"/>
    <w:rsid w:val="00130FE0"/>
    <w:rsid w:val="0013124B"/>
    <w:rsid w:val="0013125F"/>
    <w:rsid w:val="0013152C"/>
    <w:rsid w:val="00134CE2"/>
    <w:rsid w:val="00137666"/>
    <w:rsid w:val="00137928"/>
    <w:rsid w:val="00137D5F"/>
    <w:rsid w:val="001403EB"/>
    <w:rsid w:val="0014099B"/>
    <w:rsid w:val="00140DAD"/>
    <w:rsid w:val="00140DD5"/>
    <w:rsid w:val="00140E68"/>
    <w:rsid w:val="0014163D"/>
    <w:rsid w:val="001419EB"/>
    <w:rsid w:val="00142A97"/>
    <w:rsid w:val="00142B3B"/>
    <w:rsid w:val="0014369C"/>
    <w:rsid w:val="00143883"/>
    <w:rsid w:val="001439D8"/>
    <w:rsid w:val="00144465"/>
    <w:rsid w:val="00144C4A"/>
    <w:rsid w:val="00145B7C"/>
    <w:rsid w:val="00146ADE"/>
    <w:rsid w:val="00146ED9"/>
    <w:rsid w:val="00146FA3"/>
    <w:rsid w:val="00147159"/>
    <w:rsid w:val="00151005"/>
    <w:rsid w:val="001522B0"/>
    <w:rsid w:val="0015255A"/>
    <w:rsid w:val="001557A6"/>
    <w:rsid w:val="00155B05"/>
    <w:rsid w:val="0015676E"/>
    <w:rsid w:val="00156CEE"/>
    <w:rsid w:val="00156F34"/>
    <w:rsid w:val="001575D1"/>
    <w:rsid w:val="001601A3"/>
    <w:rsid w:val="001602FE"/>
    <w:rsid w:val="00160A31"/>
    <w:rsid w:val="00160F61"/>
    <w:rsid w:val="00161B3B"/>
    <w:rsid w:val="0016234F"/>
    <w:rsid w:val="001626F5"/>
    <w:rsid w:val="001628D3"/>
    <w:rsid w:val="00162F44"/>
    <w:rsid w:val="00163057"/>
    <w:rsid w:val="00163579"/>
    <w:rsid w:val="00163879"/>
    <w:rsid w:val="00163C1F"/>
    <w:rsid w:val="001641DD"/>
    <w:rsid w:val="001646DF"/>
    <w:rsid w:val="001647BC"/>
    <w:rsid w:val="00164982"/>
    <w:rsid w:val="00164CC3"/>
    <w:rsid w:val="0016544C"/>
    <w:rsid w:val="00165C3F"/>
    <w:rsid w:val="001679DC"/>
    <w:rsid w:val="00170D95"/>
    <w:rsid w:val="001710D0"/>
    <w:rsid w:val="00171D95"/>
    <w:rsid w:val="00172544"/>
    <w:rsid w:val="001730EF"/>
    <w:rsid w:val="001733FF"/>
    <w:rsid w:val="00173921"/>
    <w:rsid w:val="00174171"/>
    <w:rsid w:val="001743AB"/>
    <w:rsid w:val="00174543"/>
    <w:rsid w:val="00174A03"/>
    <w:rsid w:val="00174A19"/>
    <w:rsid w:val="00174CD7"/>
    <w:rsid w:val="00174DCD"/>
    <w:rsid w:val="00175A12"/>
    <w:rsid w:val="00175F43"/>
    <w:rsid w:val="00176FC2"/>
    <w:rsid w:val="0017756E"/>
    <w:rsid w:val="00177627"/>
    <w:rsid w:val="001811FC"/>
    <w:rsid w:val="00181430"/>
    <w:rsid w:val="0018164E"/>
    <w:rsid w:val="00182033"/>
    <w:rsid w:val="00182131"/>
    <w:rsid w:val="00182AD5"/>
    <w:rsid w:val="00182BFB"/>
    <w:rsid w:val="0018320D"/>
    <w:rsid w:val="001832A3"/>
    <w:rsid w:val="001834A4"/>
    <w:rsid w:val="0018383E"/>
    <w:rsid w:val="00183EDB"/>
    <w:rsid w:val="00183F26"/>
    <w:rsid w:val="00184BC9"/>
    <w:rsid w:val="00184DC6"/>
    <w:rsid w:val="00185030"/>
    <w:rsid w:val="001864BD"/>
    <w:rsid w:val="00186A2C"/>
    <w:rsid w:val="00186FC8"/>
    <w:rsid w:val="0018730D"/>
    <w:rsid w:val="001873D1"/>
    <w:rsid w:val="00187BF8"/>
    <w:rsid w:val="001909FB"/>
    <w:rsid w:val="00190B5D"/>
    <w:rsid w:val="00190C02"/>
    <w:rsid w:val="001910ED"/>
    <w:rsid w:val="00191B28"/>
    <w:rsid w:val="00191BDA"/>
    <w:rsid w:val="00192B7D"/>
    <w:rsid w:val="001931B4"/>
    <w:rsid w:val="00194BEB"/>
    <w:rsid w:val="00194C54"/>
    <w:rsid w:val="00194FCC"/>
    <w:rsid w:val="00195075"/>
    <w:rsid w:val="00195339"/>
    <w:rsid w:val="00195696"/>
    <w:rsid w:val="001964DB"/>
    <w:rsid w:val="0019690E"/>
    <w:rsid w:val="00196991"/>
    <w:rsid w:val="00197916"/>
    <w:rsid w:val="00197EB9"/>
    <w:rsid w:val="001A04A3"/>
    <w:rsid w:val="001A13D0"/>
    <w:rsid w:val="001A1719"/>
    <w:rsid w:val="001A1D26"/>
    <w:rsid w:val="001A2227"/>
    <w:rsid w:val="001A2645"/>
    <w:rsid w:val="001A31C2"/>
    <w:rsid w:val="001A3202"/>
    <w:rsid w:val="001A3F63"/>
    <w:rsid w:val="001A4CC1"/>
    <w:rsid w:val="001A5A9E"/>
    <w:rsid w:val="001A5B64"/>
    <w:rsid w:val="001A6235"/>
    <w:rsid w:val="001A63AA"/>
    <w:rsid w:val="001A6591"/>
    <w:rsid w:val="001A66F7"/>
    <w:rsid w:val="001A66FA"/>
    <w:rsid w:val="001A7268"/>
    <w:rsid w:val="001A789F"/>
    <w:rsid w:val="001B1E50"/>
    <w:rsid w:val="001B2BF9"/>
    <w:rsid w:val="001B35B7"/>
    <w:rsid w:val="001B3960"/>
    <w:rsid w:val="001B3CCD"/>
    <w:rsid w:val="001B4EEB"/>
    <w:rsid w:val="001B5237"/>
    <w:rsid w:val="001B6CAE"/>
    <w:rsid w:val="001B760E"/>
    <w:rsid w:val="001B77D3"/>
    <w:rsid w:val="001B7AE3"/>
    <w:rsid w:val="001B7E6F"/>
    <w:rsid w:val="001C0409"/>
    <w:rsid w:val="001C15A0"/>
    <w:rsid w:val="001C1816"/>
    <w:rsid w:val="001C2BEB"/>
    <w:rsid w:val="001C2DF2"/>
    <w:rsid w:val="001C3B31"/>
    <w:rsid w:val="001C40E4"/>
    <w:rsid w:val="001C4D38"/>
    <w:rsid w:val="001C4F6A"/>
    <w:rsid w:val="001C4F9A"/>
    <w:rsid w:val="001C63C4"/>
    <w:rsid w:val="001C732C"/>
    <w:rsid w:val="001D00AC"/>
    <w:rsid w:val="001D02EC"/>
    <w:rsid w:val="001D0671"/>
    <w:rsid w:val="001D149D"/>
    <w:rsid w:val="001D1AF3"/>
    <w:rsid w:val="001D29A8"/>
    <w:rsid w:val="001D2ED2"/>
    <w:rsid w:val="001D3A9F"/>
    <w:rsid w:val="001D3E07"/>
    <w:rsid w:val="001D4315"/>
    <w:rsid w:val="001D446A"/>
    <w:rsid w:val="001D4781"/>
    <w:rsid w:val="001D4F8F"/>
    <w:rsid w:val="001D5A9A"/>
    <w:rsid w:val="001D68FA"/>
    <w:rsid w:val="001E03C2"/>
    <w:rsid w:val="001E170A"/>
    <w:rsid w:val="001E1A76"/>
    <w:rsid w:val="001E1C20"/>
    <w:rsid w:val="001E1CF5"/>
    <w:rsid w:val="001E2763"/>
    <w:rsid w:val="001E3055"/>
    <w:rsid w:val="001E309F"/>
    <w:rsid w:val="001E3827"/>
    <w:rsid w:val="001E38E4"/>
    <w:rsid w:val="001E3936"/>
    <w:rsid w:val="001E3AB3"/>
    <w:rsid w:val="001E4A20"/>
    <w:rsid w:val="001E507A"/>
    <w:rsid w:val="001E51CB"/>
    <w:rsid w:val="001E5D33"/>
    <w:rsid w:val="001E5F89"/>
    <w:rsid w:val="001E694B"/>
    <w:rsid w:val="001F14BE"/>
    <w:rsid w:val="001F1786"/>
    <w:rsid w:val="001F237B"/>
    <w:rsid w:val="001F2560"/>
    <w:rsid w:val="001F2E6D"/>
    <w:rsid w:val="001F3C33"/>
    <w:rsid w:val="001F41F9"/>
    <w:rsid w:val="001F4AD9"/>
    <w:rsid w:val="001F52B9"/>
    <w:rsid w:val="001F6238"/>
    <w:rsid w:val="001F678D"/>
    <w:rsid w:val="001F7BFA"/>
    <w:rsid w:val="001F7EEC"/>
    <w:rsid w:val="00200B74"/>
    <w:rsid w:val="002012C4"/>
    <w:rsid w:val="0020146F"/>
    <w:rsid w:val="00201786"/>
    <w:rsid w:val="002018DB"/>
    <w:rsid w:val="002033F2"/>
    <w:rsid w:val="00203867"/>
    <w:rsid w:val="002039DA"/>
    <w:rsid w:val="00204135"/>
    <w:rsid w:val="00204A26"/>
    <w:rsid w:val="00204C01"/>
    <w:rsid w:val="00205501"/>
    <w:rsid w:val="00205664"/>
    <w:rsid w:val="00205D70"/>
    <w:rsid w:val="00205E7F"/>
    <w:rsid w:val="002060A4"/>
    <w:rsid w:val="002065D2"/>
    <w:rsid w:val="002066CB"/>
    <w:rsid w:val="002066FB"/>
    <w:rsid w:val="00206B12"/>
    <w:rsid w:val="00206DD4"/>
    <w:rsid w:val="00206E3B"/>
    <w:rsid w:val="00207884"/>
    <w:rsid w:val="00207FF1"/>
    <w:rsid w:val="00210297"/>
    <w:rsid w:val="002104FE"/>
    <w:rsid w:val="00210D6F"/>
    <w:rsid w:val="002110D6"/>
    <w:rsid w:val="002118E5"/>
    <w:rsid w:val="00211903"/>
    <w:rsid w:val="00211D94"/>
    <w:rsid w:val="00211F43"/>
    <w:rsid w:val="00213738"/>
    <w:rsid w:val="00213E3D"/>
    <w:rsid w:val="002152CA"/>
    <w:rsid w:val="00215963"/>
    <w:rsid w:val="002159B7"/>
    <w:rsid w:val="00215B5E"/>
    <w:rsid w:val="0021626C"/>
    <w:rsid w:val="00216271"/>
    <w:rsid w:val="00216B35"/>
    <w:rsid w:val="00217631"/>
    <w:rsid w:val="002200A1"/>
    <w:rsid w:val="00220ABA"/>
    <w:rsid w:val="00220C81"/>
    <w:rsid w:val="00221498"/>
    <w:rsid w:val="00221645"/>
    <w:rsid w:val="002222FB"/>
    <w:rsid w:val="00222A6A"/>
    <w:rsid w:val="00222CB9"/>
    <w:rsid w:val="0022347D"/>
    <w:rsid w:val="00223566"/>
    <w:rsid w:val="0022508B"/>
    <w:rsid w:val="002250AD"/>
    <w:rsid w:val="002264D1"/>
    <w:rsid w:val="00226680"/>
    <w:rsid w:val="00226718"/>
    <w:rsid w:val="00226768"/>
    <w:rsid w:val="00227838"/>
    <w:rsid w:val="002278DB"/>
    <w:rsid w:val="002279F7"/>
    <w:rsid w:val="00230881"/>
    <w:rsid w:val="002314E8"/>
    <w:rsid w:val="002315FD"/>
    <w:rsid w:val="00232CB3"/>
    <w:rsid w:val="00233C9F"/>
    <w:rsid w:val="00233CD9"/>
    <w:rsid w:val="00233E2B"/>
    <w:rsid w:val="00234262"/>
    <w:rsid w:val="002342F6"/>
    <w:rsid w:val="0023441A"/>
    <w:rsid w:val="00234CEF"/>
    <w:rsid w:val="00234E00"/>
    <w:rsid w:val="00235095"/>
    <w:rsid w:val="0023517F"/>
    <w:rsid w:val="002367DE"/>
    <w:rsid w:val="00236990"/>
    <w:rsid w:val="00237874"/>
    <w:rsid w:val="00237CDD"/>
    <w:rsid w:val="0024069F"/>
    <w:rsid w:val="00240748"/>
    <w:rsid w:val="00240799"/>
    <w:rsid w:val="0024129A"/>
    <w:rsid w:val="00241574"/>
    <w:rsid w:val="00241EC1"/>
    <w:rsid w:val="00242541"/>
    <w:rsid w:val="00243370"/>
    <w:rsid w:val="00243A96"/>
    <w:rsid w:val="002443A4"/>
    <w:rsid w:val="00245470"/>
    <w:rsid w:val="0024639F"/>
    <w:rsid w:val="00246DFD"/>
    <w:rsid w:val="00247A13"/>
    <w:rsid w:val="00247C75"/>
    <w:rsid w:val="00247F55"/>
    <w:rsid w:val="00250191"/>
    <w:rsid w:val="00250B9C"/>
    <w:rsid w:val="00250C65"/>
    <w:rsid w:val="002513FA"/>
    <w:rsid w:val="00252213"/>
    <w:rsid w:val="00252E9D"/>
    <w:rsid w:val="002532B8"/>
    <w:rsid w:val="002543EE"/>
    <w:rsid w:val="00254449"/>
    <w:rsid w:val="00254786"/>
    <w:rsid w:val="0025479A"/>
    <w:rsid w:val="00254869"/>
    <w:rsid w:val="00254DB1"/>
    <w:rsid w:val="00255426"/>
    <w:rsid w:val="002554E7"/>
    <w:rsid w:val="0025585F"/>
    <w:rsid w:val="00255ABA"/>
    <w:rsid w:val="00255D25"/>
    <w:rsid w:val="0025762F"/>
    <w:rsid w:val="00257854"/>
    <w:rsid w:val="00257EDF"/>
    <w:rsid w:val="002606A5"/>
    <w:rsid w:val="00260714"/>
    <w:rsid w:val="00261B44"/>
    <w:rsid w:val="002620D0"/>
    <w:rsid w:val="002621EC"/>
    <w:rsid w:val="00262961"/>
    <w:rsid w:val="00263D94"/>
    <w:rsid w:val="002640E5"/>
    <w:rsid w:val="00264BB1"/>
    <w:rsid w:val="00264E19"/>
    <w:rsid w:val="00264FF6"/>
    <w:rsid w:val="002653BE"/>
    <w:rsid w:val="002654C9"/>
    <w:rsid w:val="002658A3"/>
    <w:rsid w:val="00266701"/>
    <w:rsid w:val="002668C0"/>
    <w:rsid w:val="00270178"/>
    <w:rsid w:val="002704C4"/>
    <w:rsid w:val="0027113C"/>
    <w:rsid w:val="0027119C"/>
    <w:rsid w:val="0027259D"/>
    <w:rsid w:val="002728BB"/>
    <w:rsid w:val="002729F6"/>
    <w:rsid w:val="00273205"/>
    <w:rsid w:val="002745A5"/>
    <w:rsid w:val="00274D51"/>
    <w:rsid w:val="002759D7"/>
    <w:rsid w:val="00275EE7"/>
    <w:rsid w:val="00276360"/>
    <w:rsid w:val="00276E3D"/>
    <w:rsid w:val="00280587"/>
    <w:rsid w:val="0028084C"/>
    <w:rsid w:val="00280E2A"/>
    <w:rsid w:val="00280E2F"/>
    <w:rsid w:val="00280F86"/>
    <w:rsid w:val="00281171"/>
    <w:rsid w:val="002813BD"/>
    <w:rsid w:val="00281BCF"/>
    <w:rsid w:val="00282B01"/>
    <w:rsid w:val="00283A90"/>
    <w:rsid w:val="00283F42"/>
    <w:rsid w:val="002846A0"/>
    <w:rsid w:val="002848AB"/>
    <w:rsid w:val="002849E6"/>
    <w:rsid w:val="00285108"/>
    <w:rsid w:val="00285BB8"/>
    <w:rsid w:val="00285CE7"/>
    <w:rsid w:val="00286FC9"/>
    <w:rsid w:val="002909EE"/>
    <w:rsid w:val="00291127"/>
    <w:rsid w:val="0029218F"/>
    <w:rsid w:val="00292C15"/>
    <w:rsid w:val="002947DC"/>
    <w:rsid w:val="00294998"/>
    <w:rsid w:val="00295F99"/>
    <w:rsid w:val="0029645C"/>
    <w:rsid w:val="00297705"/>
    <w:rsid w:val="002A01E0"/>
    <w:rsid w:val="002A0756"/>
    <w:rsid w:val="002A0EBC"/>
    <w:rsid w:val="002A10E7"/>
    <w:rsid w:val="002A1489"/>
    <w:rsid w:val="002A169A"/>
    <w:rsid w:val="002A1A2F"/>
    <w:rsid w:val="002A2A78"/>
    <w:rsid w:val="002A2AEA"/>
    <w:rsid w:val="002A42F0"/>
    <w:rsid w:val="002A4D9A"/>
    <w:rsid w:val="002A50F5"/>
    <w:rsid w:val="002A5299"/>
    <w:rsid w:val="002A60F0"/>
    <w:rsid w:val="002A6F19"/>
    <w:rsid w:val="002A6FF1"/>
    <w:rsid w:val="002A7384"/>
    <w:rsid w:val="002A7DA5"/>
    <w:rsid w:val="002A7F9F"/>
    <w:rsid w:val="002B0534"/>
    <w:rsid w:val="002B080F"/>
    <w:rsid w:val="002B1571"/>
    <w:rsid w:val="002B1B8E"/>
    <w:rsid w:val="002B243C"/>
    <w:rsid w:val="002B2A78"/>
    <w:rsid w:val="002B3A2E"/>
    <w:rsid w:val="002B4189"/>
    <w:rsid w:val="002B44F0"/>
    <w:rsid w:val="002B506E"/>
    <w:rsid w:val="002B5481"/>
    <w:rsid w:val="002B5532"/>
    <w:rsid w:val="002B5613"/>
    <w:rsid w:val="002B74BB"/>
    <w:rsid w:val="002B7536"/>
    <w:rsid w:val="002B79A6"/>
    <w:rsid w:val="002B7A05"/>
    <w:rsid w:val="002C08F9"/>
    <w:rsid w:val="002C0DCB"/>
    <w:rsid w:val="002C0FE9"/>
    <w:rsid w:val="002C1480"/>
    <w:rsid w:val="002C1509"/>
    <w:rsid w:val="002C1DC8"/>
    <w:rsid w:val="002C1FEC"/>
    <w:rsid w:val="002C3103"/>
    <w:rsid w:val="002C31B3"/>
    <w:rsid w:val="002C3717"/>
    <w:rsid w:val="002C3F61"/>
    <w:rsid w:val="002C43EA"/>
    <w:rsid w:val="002C46B2"/>
    <w:rsid w:val="002C4B22"/>
    <w:rsid w:val="002C53D7"/>
    <w:rsid w:val="002C54A2"/>
    <w:rsid w:val="002C5EC0"/>
    <w:rsid w:val="002C7582"/>
    <w:rsid w:val="002C7BE6"/>
    <w:rsid w:val="002C7C79"/>
    <w:rsid w:val="002D0088"/>
    <w:rsid w:val="002D0095"/>
    <w:rsid w:val="002D052D"/>
    <w:rsid w:val="002D0D11"/>
    <w:rsid w:val="002D0EDD"/>
    <w:rsid w:val="002D172E"/>
    <w:rsid w:val="002D1881"/>
    <w:rsid w:val="002D1E51"/>
    <w:rsid w:val="002D26E3"/>
    <w:rsid w:val="002D2839"/>
    <w:rsid w:val="002D2A21"/>
    <w:rsid w:val="002D2CD7"/>
    <w:rsid w:val="002D31D6"/>
    <w:rsid w:val="002D3379"/>
    <w:rsid w:val="002D5D69"/>
    <w:rsid w:val="002D6250"/>
    <w:rsid w:val="002D62F5"/>
    <w:rsid w:val="002D6B6F"/>
    <w:rsid w:val="002E0073"/>
    <w:rsid w:val="002E138C"/>
    <w:rsid w:val="002E2070"/>
    <w:rsid w:val="002E2124"/>
    <w:rsid w:val="002E2551"/>
    <w:rsid w:val="002E2D83"/>
    <w:rsid w:val="002E300B"/>
    <w:rsid w:val="002E34F7"/>
    <w:rsid w:val="002E4097"/>
    <w:rsid w:val="002E4B0D"/>
    <w:rsid w:val="002E4E6E"/>
    <w:rsid w:val="002E5230"/>
    <w:rsid w:val="002E5660"/>
    <w:rsid w:val="002E5DC2"/>
    <w:rsid w:val="002E623A"/>
    <w:rsid w:val="002E79E9"/>
    <w:rsid w:val="002E7B92"/>
    <w:rsid w:val="002E7EBD"/>
    <w:rsid w:val="002F017D"/>
    <w:rsid w:val="002F01E5"/>
    <w:rsid w:val="002F0AFA"/>
    <w:rsid w:val="002F0B5D"/>
    <w:rsid w:val="002F0F88"/>
    <w:rsid w:val="002F1713"/>
    <w:rsid w:val="002F2CE3"/>
    <w:rsid w:val="002F44C8"/>
    <w:rsid w:val="002F4F10"/>
    <w:rsid w:val="002F62BA"/>
    <w:rsid w:val="002F63FC"/>
    <w:rsid w:val="002F6525"/>
    <w:rsid w:val="002F65D4"/>
    <w:rsid w:val="002F752A"/>
    <w:rsid w:val="002F7B2E"/>
    <w:rsid w:val="002F7FC5"/>
    <w:rsid w:val="003005EC"/>
    <w:rsid w:val="00300D99"/>
    <w:rsid w:val="0030113A"/>
    <w:rsid w:val="00301A8B"/>
    <w:rsid w:val="00301CCF"/>
    <w:rsid w:val="0030235D"/>
    <w:rsid w:val="00302D07"/>
    <w:rsid w:val="00302F36"/>
    <w:rsid w:val="003033F7"/>
    <w:rsid w:val="00303688"/>
    <w:rsid w:val="003036B8"/>
    <w:rsid w:val="00303A87"/>
    <w:rsid w:val="00304593"/>
    <w:rsid w:val="003049EA"/>
    <w:rsid w:val="00304F92"/>
    <w:rsid w:val="00305511"/>
    <w:rsid w:val="00305E37"/>
    <w:rsid w:val="003063F8"/>
    <w:rsid w:val="00307D2F"/>
    <w:rsid w:val="00307E06"/>
    <w:rsid w:val="00310048"/>
    <w:rsid w:val="00310096"/>
    <w:rsid w:val="003101DF"/>
    <w:rsid w:val="00310301"/>
    <w:rsid w:val="0031079B"/>
    <w:rsid w:val="00310DA0"/>
    <w:rsid w:val="00310DFC"/>
    <w:rsid w:val="00313A92"/>
    <w:rsid w:val="00314972"/>
    <w:rsid w:val="00314C12"/>
    <w:rsid w:val="00314F26"/>
    <w:rsid w:val="0031503E"/>
    <w:rsid w:val="0031521C"/>
    <w:rsid w:val="003155E8"/>
    <w:rsid w:val="00317653"/>
    <w:rsid w:val="003176A1"/>
    <w:rsid w:val="0032093F"/>
    <w:rsid w:val="00320C4C"/>
    <w:rsid w:val="003228E9"/>
    <w:rsid w:val="00322BA1"/>
    <w:rsid w:val="00322E41"/>
    <w:rsid w:val="003232CC"/>
    <w:rsid w:val="00323865"/>
    <w:rsid w:val="00323A7D"/>
    <w:rsid w:val="00324342"/>
    <w:rsid w:val="00324AFD"/>
    <w:rsid w:val="00324C5F"/>
    <w:rsid w:val="0032578A"/>
    <w:rsid w:val="003257FE"/>
    <w:rsid w:val="00325D70"/>
    <w:rsid w:val="00325EAD"/>
    <w:rsid w:val="003263D6"/>
    <w:rsid w:val="003263EB"/>
    <w:rsid w:val="00326B72"/>
    <w:rsid w:val="003271FA"/>
    <w:rsid w:val="00327D82"/>
    <w:rsid w:val="00327DCA"/>
    <w:rsid w:val="00330A08"/>
    <w:rsid w:val="00331173"/>
    <w:rsid w:val="00331C21"/>
    <w:rsid w:val="00331D8A"/>
    <w:rsid w:val="0033249E"/>
    <w:rsid w:val="00332BEC"/>
    <w:rsid w:val="00332EE6"/>
    <w:rsid w:val="003339AF"/>
    <w:rsid w:val="00333BBC"/>
    <w:rsid w:val="0033489D"/>
    <w:rsid w:val="00335173"/>
    <w:rsid w:val="003357E7"/>
    <w:rsid w:val="00335A46"/>
    <w:rsid w:val="003362A4"/>
    <w:rsid w:val="00336579"/>
    <w:rsid w:val="00336584"/>
    <w:rsid w:val="003371AD"/>
    <w:rsid w:val="003377E8"/>
    <w:rsid w:val="00337BA4"/>
    <w:rsid w:val="00337E2B"/>
    <w:rsid w:val="003403BB"/>
    <w:rsid w:val="003408E4"/>
    <w:rsid w:val="003420F0"/>
    <w:rsid w:val="00342BF4"/>
    <w:rsid w:val="00342E1F"/>
    <w:rsid w:val="00343F61"/>
    <w:rsid w:val="0034451D"/>
    <w:rsid w:val="00344698"/>
    <w:rsid w:val="003452E8"/>
    <w:rsid w:val="00345869"/>
    <w:rsid w:val="00346B4B"/>
    <w:rsid w:val="00346EB7"/>
    <w:rsid w:val="003475C6"/>
    <w:rsid w:val="00347966"/>
    <w:rsid w:val="003479F4"/>
    <w:rsid w:val="00347BB3"/>
    <w:rsid w:val="00347FC4"/>
    <w:rsid w:val="00350F4D"/>
    <w:rsid w:val="00351061"/>
    <w:rsid w:val="0035265C"/>
    <w:rsid w:val="0035279F"/>
    <w:rsid w:val="00352BA5"/>
    <w:rsid w:val="00352CC2"/>
    <w:rsid w:val="003539AF"/>
    <w:rsid w:val="003543BA"/>
    <w:rsid w:val="00354B53"/>
    <w:rsid w:val="00354D61"/>
    <w:rsid w:val="003569E0"/>
    <w:rsid w:val="00356B89"/>
    <w:rsid w:val="0036004B"/>
    <w:rsid w:val="00360104"/>
    <w:rsid w:val="00360D28"/>
    <w:rsid w:val="003635D3"/>
    <w:rsid w:val="0036475A"/>
    <w:rsid w:val="0036480E"/>
    <w:rsid w:val="0036504F"/>
    <w:rsid w:val="00365208"/>
    <w:rsid w:val="00365829"/>
    <w:rsid w:val="00366566"/>
    <w:rsid w:val="00366D97"/>
    <w:rsid w:val="00366DAA"/>
    <w:rsid w:val="00366DBE"/>
    <w:rsid w:val="00367333"/>
    <w:rsid w:val="00370D81"/>
    <w:rsid w:val="00371D85"/>
    <w:rsid w:val="003727FA"/>
    <w:rsid w:val="00373358"/>
    <w:rsid w:val="00373655"/>
    <w:rsid w:val="0037498C"/>
    <w:rsid w:val="00374B64"/>
    <w:rsid w:val="00374CCA"/>
    <w:rsid w:val="00374E55"/>
    <w:rsid w:val="0037538A"/>
    <w:rsid w:val="00375676"/>
    <w:rsid w:val="00375931"/>
    <w:rsid w:val="0037596D"/>
    <w:rsid w:val="00375A5D"/>
    <w:rsid w:val="00376371"/>
    <w:rsid w:val="003768DC"/>
    <w:rsid w:val="00376B89"/>
    <w:rsid w:val="00376D5C"/>
    <w:rsid w:val="00377961"/>
    <w:rsid w:val="0038083E"/>
    <w:rsid w:val="00380AD1"/>
    <w:rsid w:val="00381315"/>
    <w:rsid w:val="00381D5C"/>
    <w:rsid w:val="0038254A"/>
    <w:rsid w:val="003827DD"/>
    <w:rsid w:val="00382B22"/>
    <w:rsid w:val="00382DC8"/>
    <w:rsid w:val="00383659"/>
    <w:rsid w:val="00383698"/>
    <w:rsid w:val="00385B0B"/>
    <w:rsid w:val="0038634D"/>
    <w:rsid w:val="00386778"/>
    <w:rsid w:val="00386FB5"/>
    <w:rsid w:val="00387C0B"/>
    <w:rsid w:val="00387DB5"/>
    <w:rsid w:val="003904E1"/>
    <w:rsid w:val="003906D7"/>
    <w:rsid w:val="00390A6A"/>
    <w:rsid w:val="00390A7B"/>
    <w:rsid w:val="00390D4D"/>
    <w:rsid w:val="00390E34"/>
    <w:rsid w:val="00390FAC"/>
    <w:rsid w:val="003916C0"/>
    <w:rsid w:val="00391945"/>
    <w:rsid w:val="00391E5F"/>
    <w:rsid w:val="00391F17"/>
    <w:rsid w:val="00392962"/>
    <w:rsid w:val="00392CF5"/>
    <w:rsid w:val="00392EDF"/>
    <w:rsid w:val="00393D14"/>
    <w:rsid w:val="00393E2F"/>
    <w:rsid w:val="00394014"/>
    <w:rsid w:val="0039441A"/>
    <w:rsid w:val="003948D1"/>
    <w:rsid w:val="0039508A"/>
    <w:rsid w:val="00395C57"/>
    <w:rsid w:val="00395CB7"/>
    <w:rsid w:val="00395D91"/>
    <w:rsid w:val="003969F2"/>
    <w:rsid w:val="00396AD2"/>
    <w:rsid w:val="00396EA8"/>
    <w:rsid w:val="00397E2F"/>
    <w:rsid w:val="003A0879"/>
    <w:rsid w:val="003A0E2F"/>
    <w:rsid w:val="003A0E66"/>
    <w:rsid w:val="003A18CB"/>
    <w:rsid w:val="003A205B"/>
    <w:rsid w:val="003A233D"/>
    <w:rsid w:val="003A25D2"/>
    <w:rsid w:val="003A2E42"/>
    <w:rsid w:val="003A3089"/>
    <w:rsid w:val="003A3217"/>
    <w:rsid w:val="003A415D"/>
    <w:rsid w:val="003A41FA"/>
    <w:rsid w:val="003A4D6D"/>
    <w:rsid w:val="003A5870"/>
    <w:rsid w:val="003A5A3B"/>
    <w:rsid w:val="003A5FAA"/>
    <w:rsid w:val="003A7515"/>
    <w:rsid w:val="003A7590"/>
    <w:rsid w:val="003A76D6"/>
    <w:rsid w:val="003B0433"/>
    <w:rsid w:val="003B1397"/>
    <w:rsid w:val="003B1B4A"/>
    <w:rsid w:val="003B1C25"/>
    <w:rsid w:val="003B21CD"/>
    <w:rsid w:val="003B230D"/>
    <w:rsid w:val="003B235C"/>
    <w:rsid w:val="003B268C"/>
    <w:rsid w:val="003B27B0"/>
    <w:rsid w:val="003B3248"/>
    <w:rsid w:val="003B32CF"/>
    <w:rsid w:val="003B3CAC"/>
    <w:rsid w:val="003B3F5B"/>
    <w:rsid w:val="003B472C"/>
    <w:rsid w:val="003B49E4"/>
    <w:rsid w:val="003B4D53"/>
    <w:rsid w:val="003B5474"/>
    <w:rsid w:val="003B56A5"/>
    <w:rsid w:val="003B678A"/>
    <w:rsid w:val="003B683F"/>
    <w:rsid w:val="003B7306"/>
    <w:rsid w:val="003B778A"/>
    <w:rsid w:val="003B7851"/>
    <w:rsid w:val="003B7A77"/>
    <w:rsid w:val="003B7AB9"/>
    <w:rsid w:val="003B7AED"/>
    <w:rsid w:val="003C0F92"/>
    <w:rsid w:val="003C1066"/>
    <w:rsid w:val="003C14FC"/>
    <w:rsid w:val="003C17EF"/>
    <w:rsid w:val="003C30A5"/>
    <w:rsid w:val="003C3188"/>
    <w:rsid w:val="003C3201"/>
    <w:rsid w:val="003C3575"/>
    <w:rsid w:val="003C3975"/>
    <w:rsid w:val="003C3A2F"/>
    <w:rsid w:val="003C4106"/>
    <w:rsid w:val="003C453B"/>
    <w:rsid w:val="003C4E36"/>
    <w:rsid w:val="003C588F"/>
    <w:rsid w:val="003C6316"/>
    <w:rsid w:val="003C68BE"/>
    <w:rsid w:val="003C7D24"/>
    <w:rsid w:val="003C7EB5"/>
    <w:rsid w:val="003D0210"/>
    <w:rsid w:val="003D1114"/>
    <w:rsid w:val="003D1878"/>
    <w:rsid w:val="003D2B1D"/>
    <w:rsid w:val="003D2BC1"/>
    <w:rsid w:val="003D30AB"/>
    <w:rsid w:val="003D30D0"/>
    <w:rsid w:val="003D3BBD"/>
    <w:rsid w:val="003D3C41"/>
    <w:rsid w:val="003D4C0F"/>
    <w:rsid w:val="003D4EAF"/>
    <w:rsid w:val="003D51D4"/>
    <w:rsid w:val="003D5C6D"/>
    <w:rsid w:val="003D7593"/>
    <w:rsid w:val="003D7A7A"/>
    <w:rsid w:val="003E04D7"/>
    <w:rsid w:val="003E11F7"/>
    <w:rsid w:val="003E134F"/>
    <w:rsid w:val="003E165A"/>
    <w:rsid w:val="003E19AB"/>
    <w:rsid w:val="003E25BB"/>
    <w:rsid w:val="003E3CE1"/>
    <w:rsid w:val="003E424D"/>
    <w:rsid w:val="003E44FF"/>
    <w:rsid w:val="003E64C1"/>
    <w:rsid w:val="003E7F19"/>
    <w:rsid w:val="003F0455"/>
    <w:rsid w:val="003F0A26"/>
    <w:rsid w:val="003F102F"/>
    <w:rsid w:val="003F1521"/>
    <w:rsid w:val="003F395F"/>
    <w:rsid w:val="003F412E"/>
    <w:rsid w:val="003F4476"/>
    <w:rsid w:val="003F4586"/>
    <w:rsid w:val="003F4836"/>
    <w:rsid w:val="003F548D"/>
    <w:rsid w:val="003F60B4"/>
    <w:rsid w:val="003F62DA"/>
    <w:rsid w:val="003F663C"/>
    <w:rsid w:val="003F67BF"/>
    <w:rsid w:val="003F696B"/>
    <w:rsid w:val="003F6D4B"/>
    <w:rsid w:val="003F72E1"/>
    <w:rsid w:val="00400404"/>
    <w:rsid w:val="00401974"/>
    <w:rsid w:val="004040E7"/>
    <w:rsid w:val="00404A66"/>
    <w:rsid w:val="00404DE4"/>
    <w:rsid w:val="00404EB4"/>
    <w:rsid w:val="00405A01"/>
    <w:rsid w:val="00405C9F"/>
    <w:rsid w:val="00410A6A"/>
    <w:rsid w:val="004115B8"/>
    <w:rsid w:val="004115BC"/>
    <w:rsid w:val="004126C8"/>
    <w:rsid w:val="00412DC2"/>
    <w:rsid w:val="0041358F"/>
    <w:rsid w:val="004147A1"/>
    <w:rsid w:val="00415148"/>
    <w:rsid w:val="004152CC"/>
    <w:rsid w:val="00415B43"/>
    <w:rsid w:val="00415BE4"/>
    <w:rsid w:val="004172E1"/>
    <w:rsid w:val="004179F7"/>
    <w:rsid w:val="0042006E"/>
    <w:rsid w:val="00420284"/>
    <w:rsid w:val="00423D99"/>
    <w:rsid w:val="004240BE"/>
    <w:rsid w:val="004255CB"/>
    <w:rsid w:val="00425A2F"/>
    <w:rsid w:val="00425DFF"/>
    <w:rsid w:val="00426763"/>
    <w:rsid w:val="00426B98"/>
    <w:rsid w:val="0042723C"/>
    <w:rsid w:val="004277EB"/>
    <w:rsid w:val="004278BF"/>
    <w:rsid w:val="00427BF6"/>
    <w:rsid w:val="00430027"/>
    <w:rsid w:val="00430041"/>
    <w:rsid w:val="004307F8"/>
    <w:rsid w:val="004308C3"/>
    <w:rsid w:val="0043123A"/>
    <w:rsid w:val="004315CF"/>
    <w:rsid w:val="004318A1"/>
    <w:rsid w:val="00431E9B"/>
    <w:rsid w:val="00431EA0"/>
    <w:rsid w:val="004328EA"/>
    <w:rsid w:val="00433314"/>
    <w:rsid w:val="00433B8B"/>
    <w:rsid w:val="00434043"/>
    <w:rsid w:val="00434253"/>
    <w:rsid w:val="004345DB"/>
    <w:rsid w:val="004346F9"/>
    <w:rsid w:val="0043488B"/>
    <w:rsid w:val="00434B8A"/>
    <w:rsid w:val="00435279"/>
    <w:rsid w:val="00435372"/>
    <w:rsid w:val="00435793"/>
    <w:rsid w:val="004364CE"/>
    <w:rsid w:val="004367A4"/>
    <w:rsid w:val="00436A16"/>
    <w:rsid w:val="00437214"/>
    <w:rsid w:val="004375DB"/>
    <w:rsid w:val="0044041E"/>
    <w:rsid w:val="00440431"/>
    <w:rsid w:val="004406E7"/>
    <w:rsid w:val="00440DA5"/>
    <w:rsid w:val="004411BF"/>
    <w:rsid w:val="00441838"/>
    <w:rsid w:val="00442039"/>
    <w:rsid w:val="00443539"/>
    <w:rsid w:val="004438A3"/>
    <w:rsid w:val="00444324"/>
    <w:rsid w:val="00444750"/>
    <w:rsid w:val="00444B07"/>
    <w:rsid w:val="00445441"/>
    <w:rsid w:val="00445605"/>
    <w:rsid w:val="0044758B"/>
    <w:rsid w:val="0044772C"/>
    <w:rsid w:val="0045015F"/>
    <w:rsid w:val="004505F2"/>
    <w:rsid w:val="00450998"/>
    <w:rsid w:val="00450D01"/>
    <w:rsid w:val="0045176F"/>
    <w:rsid w:val="00451CF6"/>
    <w:rsid w:val="00451D73"/>
    <w:rsid w:val="00451FB5"/>
    <w:rsid w:val="00452063"/>
    <w:rsid w:val="004520CF"/>
    <w:rsid w:val="00452289"/>
    <w:rsid w:val="004524D9"/>
    <w:rsid w:val="004544CE"/>
    <w:rsid w:val="00454DA7"/>
    <w:rsid w:val="004553B7"/>
    <w:rsid w:val="00455D4B"/>
    <w:rsid w:val="00456A5F"/>
    <w:rsid w:val="00456C3F"/>
    <w:rsid w:val="004573D9"/>
    <w:rsid w:val="00457E01"/>
    <w:rsid w:val="00460612"/>
    <w:rsid w:val="004613DB"/>
    <w:rsid w:val="00462666"/>
    <w:rsid w:val="00462906"/>
    <w:rsid w:val="00462B0E"/>
    <w:rsid w:val="00462F82"/>
    <w:rsid w:val="004636E7"/>
    <w:rsid w:val="004643BC"/>
    <w:rsid w:val="00464D41"/>
    <w:rsid w:val="00464D8A"/>
    <w:rsid w:val="004652C9"/>
    <w:rsid w:val="00465644"/>
    <w:rsid w:val="0046599D"/>
    <w:rsid w:val="004673C0"/>
    <w:rsid w:val="00467D15"/>
    <w:rsid w:val="00467EFC"/>
    <w:rsid w:val="004710E0"/>
    <w:rsid w:val="00471312"/>
    <w:rsid w:val="004713F7"/>
    <w:rsid w:val="00473796"/>
    <w:rsid w:val="00473DEB"/>
    <w:rsid w:val="004749EB"/>
    <w:rsid w:val="00474EEB"/>
    <w:rsid w:val="004754C1"/>
    <w:rsid w:val="00475522"/>
    <w:rsid w:val="00477035"/>
    <w:rsid w:val="00481202"/>
    <w:rsid w:val="0048219E"/>
    <w:rsid w:val="00482419"/>
    <w:rsid w:val="00482547"/>
    <w:rsid w:val="00482F9E"/>
    <w:rsid w:val="004835A9"/>
    <w:rsid w:val="00483777"/>
    <w:rsid w:val="004848EC"/>
    <w:rsid w:val="00484AF5"/>
    <w:rsid w:val="00484BF9"/>
    <w:rsid w:val="00484D31"/>
    <w:rsid w:val="00484F25"/>
    <w:rsid w:val="0048527E"/>
    <w:rsid w:val="00485ACC"/>
    <w:rsid w:val="00485ED5"/>
    <w:rsid w:val="0048702E"/>
    <w:rsid w:val="0048724A"/>
    <w:rsid w:val="0048756B"/>
    <w:rsid w:val="00487DDD"/>
    <w:rsid w:val="00487E08"/>
    <w:rsid w:val="00487F92"/>
    <w:rsid w:val="00490A4E"/>
    <w:rsid w:val="00490AD7"/>
    <w:rsid w:val="00491214"/>
    <w:rsid w:val="0049203E"/>
    <w:rsid w:val="004929A3"/>
    <w:rsid w:val="00493562"/>
    <w:rsid w:val="00493655"/>
    <w:rsid w:val="0049384C"/>
    <w:rsid w:val="00494043"/>
    <w:rsid w:val="00494158"/>
    <w:rsid w:val="00494730"/>
    <w:rsid w:val="00494843"/>
    <w:rsid w:val="00494C76"/>
    <w:rsid w:val="00495F61"/>
    <w:rsid w:val="004967CA"/>
    <w:rsid w:val="00496837"/>
    <w:rsid w:val="00496C15"/>
    <w:rsid w:val="00497402"/>
    <w:rsid w:val="004975F2"/>
    <w:rsid w:val="0049795A"/>
    <w:rsid w:val="004A1E54"/>
    <w:rsid w:val="004A1E8F"/>
    <w:rsid w:val="004A2311"/>
    <w:rsid w:val="004A3574"/>
    <w:rsid w:val="004A38DD"/>
    <w:rsid w:val="004A395B"/>
    <w:rsid w:val="004A3C05"/>
    <w:rsid w:val="004A4649"/>
    <w:rsid w:val="004A5203"/>
    <w:rsid w:val="004A663A"/>
    <w:rsid w:val="004A6BD5"/>
    <w:rsid w:val="004A739C"/>
    <w:rsid w:val="004A7420"/>
    <w:rsid w:val="004A770D"/>
    <w:rsid w:val="004B0268"/>
    <w:rsid w:val="004B0467"/>
    <w:rsid w:val="004B09A0"/>
    <w:rsid w:val="004B10AC"/>
    <w:rsid w:val="004B1A09"/>
    <w:rsid w:val="004B1DDF"/>
    <w:rsid w:val="004B2479"/>
    <w:rsid w:val="004B2AD4"/>
    <w:rsid w:val="004B2D77"/>
    <w:rsid w:val="004B3431"/>
    <w:rsid w:val="004B38C2"/>
    <w:rsid w:val="004B3A4C"/>
    <w:rsid w:val="004B3FF5"/>
    <w:rsid w:val="004B4340"/>
    <w:rsid w:val="004B4DB9"/>
    <w:rsid w:val="004B555C"/>
    <w:rsid w:val="004B55C9"/>
    <w:rsid w:val="004B55CB"/>
    <w:rsid w:val="004B60EC"/>
    <w:rsid w:val="004B6BF1"/>
    <w:rsid w:val="004B71DF"/>
    <w:rsid w:val="004B7FD2"/>
    <w:rsid w:val="004C0051"/>
    <w:rsid w:val="004C05BE"/>
    <w:rsid w:val="004C2448"/>
    <w:rsid w:val="004C3B4A"/>
    <w:rsid w:val="004C3C58"/>
    <w:rsid w:val="004C43CF"/>
    <w:rsid w:val="004C4713"/>
    <w:rsid w:val="004C4F65"/>
    <w:rsid w:val="004C55D4"/>
    <w:rsid w:val="004C589B"/>
    <w:rsid w:val="004C69F7"/>
    <w:rsid w:val="004C71BF"/>
    <w:rsid w:val="004C7D75"/>
    <w:rsid w:val="004C7DC5"/>
    <w:rsid w:val="004C7E6B"/>
    <w:rsid w:val="004D02F3"/>
    <w:rsid w:val="004D0743"/>
    <w:rsid w:val="004D0910"/>
    <w:rsid w:val="004D0DCC"/>
    <w:rsid w:val="004D16D7"/>
    <w:rsid w:val="004D2E02"/>
    <w:rsid w:val="004D3B68"/>
    <w:rsid w:val="004D40A8"/>
    <w:rsid w:val="004D416E"/>
    <w:rsid w:val="004D42DF"/>
    <w:rsid w:val="004D6D3D"/>
    <w:rsid w:val="004D6E27"/>
    <w:rsid w:val="004D7250"/>
    <w:rsid w:val="004E0298"/>
    <w:rsid w:val="004E0461"/>
    <w:rsid w:val="004E0DF5"/>
    <w:rsid w:val="004E1011"/>
    <w:rsid w:val="004E1524"/>
    <w:rsid w:val="004E1A41"/>
    <w:rsid w:val="004E2321"/>
    <w:rsid w:val="004E2D79"/>
    <w:rsid w:val="004E32AC"/>
    <w:rsid w:val="004E3753"/>
    <w:rsid w:val="004E37E3"/>
    <w:rsid w:val="004E3D6C"/>
    <w:rsid w:val="004E42B8"/>
    <w:rsid w:val="004E486E"/>
    <w:rsid w:val="004E5857"/>
    <w:rsid w:val="004E645A"/>
    <w:rsid w:val="004E6E81"/>
    <w:rsid w:val="004E7252"/>
    <w:rsid w:val="004F0D54"/>
    <w:rsid w:val="004F0E24"/>
    <w:rsid w:val="004F11CE"/>
    <w:rsid w:val="004F1476"/>
    <w:rsid w:val="004F1A3B"/>
    <w:rsid w:val="004F2340"/>
    <w:rsid w:val="004F26C2"/>
    <w:rsid w:val="004F26C9"/>
    <w:rsid w:val="004F287F"/>
    <w:rsid w:val="004F2BD3"/>
    <w:rsid w:val="004F2F04"/>
    <w:rsid w:val="004F312E"/>
    <w:rsid w:val="004F3713"/>
    <w:rsid w:val="004F469E"/>
    <w:rsid w:val="004F4ECA"/>
    <w:rsid w:val="004F5C57"/>
    <w:rsid w:val="004F5ED7"/>
    <w:rsid w:val="004F67AC"/>
    <w:rsid w:val="004F6899"/>
    <w:rsid w:val="004F6C14"/>
    <w:rsid w:val="004F744F"/>
    <w:rsid w:val="004F7C68"/>
    <w:rsid w:val="005006D8"/>
    <w:rsid w:val="00500C39"/>
    <w:rsid w:val="00501783"/>
    <w:rsid w:val="00501BD4"/>
    <w:rsid w:val="0050276D"/>
    <w:rsid w:val="00502E55"/>
    <w:rsid w:val="005031D1"/>
    <w:rsid w:val="00503ED7"/>
    <w:rsid w:val="0050522E"/>
    <w:rsid w:val="0050551F"/>
    <w:rsid w:val="005058A6"/>
    <w:rsid w:val="00505A3F"/>
    <w:rsid w:val="00505A4F"/>
    <w:rsid w:val="00507AA7"/>
    <w:rsid w:val="00507D9D"/>
    <w:rsid w:val="00507F56"/>
    <w:rsid w:val="00507FC3"/>
    <w:rsid w:val="00510272"/>
    <w:rsid w:val="00511EF4"/>
    <w:rsid w:val="00511F26"/>
    <w:rsid w:val="00512154"/>
    <w:rsid w:val="0051266F"/>
    <w:rsid w:val="00512A24"/>
    <w:rsid w:val="005132F3"/>
    <w:rsid w:val="00513DEF"/>
    <w:rsid w:val="00514D73"/>
    <w:rsid w:val="00515327"/>
    <w:rsid w:val="00515CD6"/>
    <w:rsid w:val="005171BE"/>
    <w:rsid w:val="0051798E"/>
    <w:rsid w:val="00517C02"/>
    <w:rsid w:val="00517CB0"/>
    <w:rsid w:val="0052124E"/>
    <w:rsid w:val="00521A8B"/>
    <w:rsid w:val="00521EDA"/>
    <w:rsid w:val="005221DA"/>
    <w:rsid w:val="005225CF"/>
    <w:rsid w:val="00522EC6"/>
    <w:rsid w:val="00522F0F"/>
    <w:rsid w:val="005235CD"/>
    <w:rsid w:val="0052377D"/>
    <w:rsid w:val="00523C38"/>
    <w:rsid w:val="00523EB9"/>
    <w:rsid w:val="005240ED"/>
    <w:rsid w:val="0052428C"/>
    <w:rsid w:val="00524736"/>
    <w:rsid w:val="005258BC"/>
    <w:rsid w:val="00525B34"/>
    <w:rsid w:val="00525BAD"/>
    <w:rsid w:val="005266D8"/>
    <w:rsid w:val="00526E76"/>
    <w:rsid w:val="00527939"/>
    <w:rsid w:val="0053010A"/>
    <w:rsid w:val="0053100D"/>
    <w:rsid w:val="00531758"/>
    <w:rsid w:val="00532283"/>
    <w:rsid w:val="00532ACF"/>
    <w:rsid w:val="00532AD3"/>
    <w:rsid w:val="00533AB8"/>
    <w:rsid w:val="00534546"/>
    <w:rsid w:val="00534CEC"/>
    <w:rsid w:val="00534FD3"/>
    <w:rsid w:val="0053585A"/>
    <w:rsid w:val="00535E55"/>
    <w:rsid w:val="00536AC8"/>
    <w:rsid w:val="00537903"/>
    <w:rsid w:val="00537D37"/>
    <w:rsid w:val="00540F62"/>
    <w:rsid w:val="00541D05"/>
    <w:rsid w:val="00542615"/>
    <w:rsid w:val="0054282A"/>
    <w:rsid w:val="005436B2"/>
    <w:rsid w:val="0054398C"/>
    <w:rsid w:val="005439F3"/>
    <w:rsid w:val="00544B8F"/>
    <w:rsid w:val="005450A1"/>
    <w:rsid w:val="005454BA"/>
    <w:rsid w:val="005454F0"/>
    <w:rsid w:val="005469C0"/>
    <w:rsid w:val="00547562"/>
    <w:rsid w:val="0054789A"/>
    <w:rsid w:val="00547D7A"/>
    <w:rsid w:val="0055112A"/>
    <w:rsid w:val="0055132C"/>
    <w:rsid w:val="00551490"/>
    <w:rsid w:val="00552E1E"/>
    <w:rsid w:val="005535E6"/>
    <w:rsid w:val="00553995"/>
    <w:rsid w:val="00553B02"/>
    <w:rsid w:val="00553E47"/>
    <w:rsid w:val="0055566B"/>
    <w:rsid w:val="00555A43"/>
    <w:rsid w:val="005567A9"/>
    <w:rsid w:val="00556D72"/>
    <w:rsid w:val="005570B3"/>
    <w:rsid w:val="00557534"/>
    <w:rsid w:val="0055772C"/>
    <w:rsid w:val="00560073"/>
    <w:rsid w:val="0056030D"/>
    <w:rsid w:val="005603FC"/>
    <w:rsid w:val="00561F11"/>
    <w:rsid w:val="0056260F"/>
    <w:rsid w:val="00562CB4"/>
    <w:rsid w:val="005635CD"/>
    <w:rsid w:val="00564354"/>
    <w:rsid w:val="00564D48"/>
    <w:rsid w:val="00564E87"/>
    <w:rsid w:val="00565201"/>
    <w:rsid w:val="00565375"/>
    <w:rsid w:val="00565520"/>
    <w:rsid w:val="005658D2"/>
    <w:rsid w:val="00565CD0"/>
    <w:rsid w:val="0056607D"/>
    <w:rsid w:val="00566EC8"/>
    <w:rsid w:val="00567555"/>
    <w:rsid w:val="0056761D"/>
    <w:rsid w:val="005677BE"/>
    <w:rsid w:val="00567F0C"/>
    <w:rsid w:val="00567FEF"/>
    <w:rsid w:val="00570076"/>
    <w:rsid w:val="00570E8A"/>
    <w:rsid w:val="005727BB"/>
    <w:rsid w:val="00572D36"/>
    <w:rsid w:val="00573A2C"/>
    <w:rsid w:val="00573E8E"/>
    <w:rsid w:val="0057464C"/>
    <w:rsid w:val="005748BE"/>
    <w:rsid w:val="005750CC"/>
    <w:rsid w:val="00575107"/>
    <w:rsid w:val="0057519A"/>
    <w:rsid w:val="005758EA"/>
    <w:rsid w:val="0057621B"/>
    <w:rsid w:val="005766FE"/>
    <w:rsid w:val="0057693C"/>
    <w:rsid w:val="00576B4D"/>
    <w:rsid w:val="00576C7B"/>
    <w:rsid w:val="00576DFF"/>
    <w:rsid w:val="0057749A"/>
    <w:rsid w:val="00581B52"/>
    <w:rsid w:val="00581ECB"/>
    <w:rsid w:val="00582851"/>
    <w:rsid w:val="00582DB7"/>
    <w:rsid w:val="0058311A"/>
    <w:rsid w:val="005834EF"/>
    <w:rsid w:val="005838BA"/>
    <w:rsid w:val="00583CFC"/>
    <w:rsid w:val="005840E7"/>
    <w:rsid w:val="00584AE2"/>
    <w:rsid w:val="00584B20"/>
    <w:rsid w:val="00584E0C"/>
    <w:rsid w:val="00584E6D"/>
    <w:rsid w:val="0058556F"/>
    <w:rsid w:val="00585E6C"/>
    <w:rsid w:val="005869EC"/>
    <w:rsid w:val="00587B5F"/>
    <w:rsid w:val="00590DD4"/>
    <w:rsid w:val="00591940"/>
    <w:rsid w:val="0059230E"/>
    <w:rsid w:val="00592383"/>
    <w:rsid w:val="00593003"/>
    <w:rsid w:val="0059303B"/>
    <w:rsid w:val="005930B1"/>
    <w:rsid w:val="0059390B"/>
    <w:rsid w:val="00594AEF"/>
    <w:rsid w:val="00594C09"/>
    <w:rsid w:val="005954D8"/>
    <w:rsid w:val="00595855"/>
    <w:rsid w:val="00595899"/>
    <w:rsid w:val="00595A13"/>
    <w:rsid w:val="00596053"/>
    <w:rsid w:val="00596A82"/>
    <w:rsid w:val="005971BC"/>
    <w:rsid w:val="00597D6A"/>
    <w:rsid w:val="005A0006"/>
    <w:rsid w:val="005A0553"/>
    <w:rsid w:val="005A068D"/>
    <w:rsid w:val="005A0E64"/>
    <w:rsid w:val="005A0F20"/>
    <w:rsid w:val="005A11FC"/>
    <w:rsid w:val="005A1240"/>
    <w:rsid w:val="005A174D"/>
    <w:rsid w:val="005A23C6"/>
    <w:rsid w:val="005A288D"/>
    <w:rsid w:val="005A2A07"/>
    <w:rsid w:val="005A32A8"/>
    <w:rsid w:val="005A35F1"/>
    <w:rsid w:val="005A38CC"/>
    <w:rsid w:val="005A3F8D"/>
    <w:rsid w:val="005A48EF"/>
    <w:rsid w:val="005A499B"/>
    <w:rsid w:val="005A6109"/>
    <w:rsid w:val="005A67E0"/>
    <w:rsid w:val="005A6ABF"/>
    <w:rsid w:val="005A71AF"/>
    <w:rsid w:val="005A7921"/>
    <w:rsid w:val="005A7BDF"/>
    <w:rsid w:val="005A7EB7"/>
    <w:rsid w:val="005B0201"/>
    <w:rsid w:val="005B09ED"/>
    <w:rsid w:val="005B0D7A"/>
    <w:rsid w:val="005B1A8E"/>
    <w:rsid w:val="005B2E2F"/>
    <w:rsid w:val="005B32F1"/>
    <w:rsid w:val="005B3328"/>
    <w:rsid w:val="005B378B"/>
    <w:rsid w:val="005B454A"/>
    <w:rsid w:val="005B505C"/>
    <w:rsid w:val="005B556A"/>
    <w:rsid w:val="005B5C1C"/>
    <w:rsid w:val="005B66EA"/>
    <w:rsid w:val="005B6EE9"/>
    <w:rsid w:val="005B7404"/>
    <w:rsid w:val="005C03B5"/>
    <w:rsid w:val="005C07DE"/>
    <w:rsid w:val="005C086D"/>
    <w:rsid w:val="005C0A03"/>
    <w:rsid w:val="005C1149"/>
    <w:rsid w:val="005C1B30"/>
    <w:rsid w:val="005C2407"/>
    <w:rsid w:val="005C245A"/>
    <w:rsid w:val="005C3745"/>
    <w:rsid w:val="005C3784"/>
    <w:rsid w:val="005C3A0F"/>
    <w:rsid w:val="005C3C2B"/>
    <w:rsid w:val="005C4A42"/>
    <w:rsid w:val="005C50CB"/>
    <w:rsid w:val="005C5212"/>
    <w:rsid w:val="005C6521"/>
    <w:rsid w:val="005C6B88"/>
    <w:rsid w:val="005C6E73"/>
    <w:rsid w:val="005C6FF1"/>
    <w:rsid w:val="005C7161"/>
    <w:rsid w:val="005C7D37"/>
    <w:rsid w:val="005C7FFB"/>
    <w:rsid w:val="005D036C"/>
    <w:rsid w:val="005D0540"/>
    <w:rsid w:val="005D16AD"/>
    <w:rsid w:val="005D1D38"/>
    <w:rsid w:val="005D316D"/>
    <w:rsid w:val="005D48E7"/>
    <w:rsid w:val="005D51DC"/>
    <w:rsid w:val="005D574F"/>
    <w:rsid w:val="005D617F"/>
    <w:rsid w:val="005D6BB4"/>
    <w:rsid w:val="005D7FAD"/>
    <w:rsid w:val="005E0F96"/>
    <w:rsid w:val="005E1A13"/>
    <w:rsid w:val="005E22BC"/>
    <w:rsid w:val="005E279F"/>
    <w:rsid w:val="005E2BEA"/>
    <w:rsid w:val="005E3762"/>
    <w:rsid w:val="005E3CAF"/>
    <w:rsid w:val="005E3CE5"/>
    <w:rsid w:val="005E4189"/>
    <w:rsid w:val="005E5D64"/>
    <w:rsid w:val="005E5EB2"/>
    <w:rsid w:val="005E7C41"/>
    <w:rsid w:val="005F0E6E"/>
    <w:rsid w:val="005F204D"/>
    <w:rsid w:val="005F2905"/>
    <w:rsid w:val="005F2A80"/>
    <w:rsid w:val="005F2BA4"/>
    <w:rsid w:val="005F3E6A"/>
    <w:rsid w:val="005F46ED"/>
    <w:rsid w:val="005F4808"/>
    <w:rsid w:val="005F519C"/>
    <w:rsid w:val="005F5764"/>
    <w:rsid w:val="005F5D9C"/>
    <w:rsid w:val="005F63D3"/>
    <w:rsid w:val="005F6806"/>
    <w:rsid w:val="005F6F67"/>
    <w:rsid w:val="005F71ED"/>
    <w:rsid w:val="005F77E2"/>
    <w:rsid w:val="00600B18"/>
    <w:rsid w:val="00600B86"/>
    <w:rsid w:val="006010FF"/>
    <w:rsid w:val="006022AB"/>
    <w:rsid w:val="00604A6B"/>
    <w:rsid w:val="006052D6"/>
    <w:rsid w:val="0060578D"/>
    <w:rsid w:val="00605C1C"/>
    <w:rsid w:val="0060623D"/>
    <w:rsid w:val="00606659"/>
    <w:rsid w:val="006070DB"/>
    <w:rsid w:val="006076D0"/>
    <w:rsid w:val="006079B1"/>
    <w:rsid w:val="00607A9E"/>
    <w:rsid w:val="00610275"/>
    <w:rsid w:val="006106B5"/>
    <w:rsid w:val="006106DA"/>
    <w:rsid w:val="006110B7"/>
    <w:rsid w:val="00612D78"/>
    <w:rsid w:val="00612EEC"/>
    <w:rsid w:val="00613327"/>
    <w:rsid w:val="00613337"/>
    <w:rsid w:val="00613539"/>
    <w:rsid w:val="0061526E"/>
    <w:rsid w:val="00615423"/>
    <w:rsid w:val="0061552D"/>
    <w:rsid w:val="00615DAE"/>
    <w:rsid w:val="00615DAF"/>
    <w:rsid w:val="00616963"/>
    <w:rsid w:val="0061729D"/>
    <w:rsid w:val="006177CE"/>
    <w:rsid w:val="00617B1B"/>
    <w:rsid w:val="00617C5B"/>
    <w:rsid w:val="00620966"/>
    <w:rsid w:val="00620D9F"/>
    <w:rsid w:val="00621D9A"/>
    <w:rsid w:val="00622D74"/>
    <w:rsid w:val="00622DFF"/>
    <w:rsid w:val="0062333C"/>
    <w:rsid w:val="006236FF"/>
    <w:rsid w:val="00623FFC"/>
    <w:rsid w:val="006243CF"/>
    <w:rsid w:val="0062481E"/>
    <w:rsid w:val="006249C7"/>
    <w:rsid w:val="00624AA5"/>
    <w:rsid w:val="006268D4"/>
    <w:rsid w:val="00626AEB"/>
    <w:rsid w:val="006270DC"/>
    <w:rsid w:val="0062719E"/>
    <w:rsid w:val="006277AD"/>
    <w:rsid w:val="00627D15"/>
    <w:rsid w:val="006307C6"/>
    <w:rsid w:val="00630C97"/>
    <w:rsid w:val="00631331"/>
    <w:rsid w:val="00631438"/>
    <w:rsid w:val="006325DA"/>
    <w:rsid w:val="0063294A"/>
    <w:rsid w:val="00632D54"/>
    <w:rsid w:val="00635BC9"/>
    <w:rsid w:val="00637A06"/>
    <w:rsid w:val="0064039A"/>
    <w:rsid w:val="00640A11"/>
    <w:rsid w:val="006414B7"/>
    <w:rsid w:val="00641C7A"/>
    <w:rsid w:val="0064299D"/>
    <w:rsid w:val="0064421B"/>
    <w:rsid w:val="00645491"/>
    <w:rsid w:val="006457FA"/>
    <w:rsid w:val="0064778A"/>
    <w:rsid w:val="0065083D"/>
    <w:rsid w:val="00651E26"/>
    <w:rsid w:val="00653AD8"/>
    <w:rsid w:val="00654594"/>
    <w:rsid w:val="00655A54"/>
    <w:rsid w:val="0065604F"/>
    <w:rsid w:val="00656803"/>
    <w:rsid w:val="00656853"/>
    <w:rsid w:val="006568AD"/>
    <w:rsid w:val="00656CBA"/>
    <w:rsid w:val="00657843"/>
    <w:rsid w:val="00661DF2"/>
    <w:rsid w:val="006623E8"/>
    <w:rsid w:val="0066288B"/>
    <w:rsid w:val="00664236"/>
    <w:rsid w:val="00665042"/>
    <w:rsid w:val="006654CB"/>
    <w:rsid w:val="00665744"/>
    <w:rsid w:val="00666077"/>
    <w:rsid w:val="006660E3"/>
    <w:rsid w:val="00666A0A"/>
    <w:rsid w:val="00666AB9"/>
    <w:rsid w:val="00666B71"/>
    <w:rsid w:val="00666BE1"/>
    <w:rsid w:val="006674B3"/>
    <w:rsid w:val="00667EE3"/>
    <w:rsid w:val="006701DB"/>
    <w:rsid w:val="00670B19"/>
    <w:rsid w:val="00670C6B"/>
    <w:rsid w:val="0067100F"/>
    <w:rsid w:val="006717D3"/>
    <w:rsid w:val="00672206"/>
    <w:rsid w:val="006733FD"/>
    <w:rsid w:val="00673A64"/>
    <w:rsid w:val="00674499"/>
    <w:rsid w:val="006747DC"/>
    <w:rsid w:val="00674F48"/>
    <w:rsid w:val="006757C3"/>
    <w:rsid w:val="00675F9E"/>
    <w:rsid w:val="006763CD"/>
    <w:rsid w:val="0068028F"/>
    <w:rsid w:val="006805D3"/>
    <w:rsid w:val="00680BD1"/>
    <w:rsid w:val="00681051"/>
    <w:rsid w:val="00681B50"/>
    <w:rsid w:val="00681CD6"/>
    <w:rsid w:val="00682490"/>
    <w:rsid w:val="00682734"/>
    <w:rsid w:val="0068278C"/>
    <w:rsid w:val="00682B12"/>
    <w:rsid w:val="00683532"/>
    <w:rsid w:val="0068383B"/>
    <w:rsid w:val="006840AA"/>
    <w:rsid w:val="006846D6"/>
    <w:rsid w:val="00685F11"/>
    <w:rsid w:val="0068681E"/>
    <w:rsid w:val="00686FF1"/>
    <w:rsid w:val="00687493"/>
    <w:rsid w:val="00687C7E"/>
    <w:rsid w:val="00690E61"/>
    <w:rsid w:val="0069194E"/>
    <w:rsid w:val="00691B28"/>
    <w:rsid w:val="00691D84"/>
    <w:rsid w:val="00692355"/>
    <w:rsid w:val="00693948"/>
    <w:rsid w:val="00693A6E"/>
    <w:rsid w:val="0069468A"/>
    <w:rsid w:val="0069490F"/>
    <w:rsid w:val="00694B9F"/>
    <w:rsid w:val="006953B6"/>
    <w:rsid w:val="006957D0"/>
    <w:rsid w:val="00695BA6"/>
    <w:rsid w:val="006962F6"/>
    <w:rsid w:val="00696712"/>
    <w:rsid w:val="00696EF5"/>
    <w:rsid w:val="00697050"/>
    <w:rsid w:val="006A09B6"/>
    <w:rsid w:val="006A0A24"/>
    <w:rsid w:val="006A0EC2"/>
    <w:rsid w:val="006A1FC1"/>
    <w:rsid w:val="006A23B1"/>
    <w:rsid w:val="006A46E5"/>
    <w:rsid w:val="006A479C"/>
    <w:rsid w:val="006A4B54"/>
    <w:rsid w:val="006A50C7"/>
    <w:rsid w:val="006A52A0"/>
    <w:rsid w:val="006A58C5"/>
    <w:rsid w:val="006A5B40"/>
    <w:rsid w:val="006A6E3B"/>
    <w:rsid w:val="006A739F"/>
    <w:rsid w:val="006A7CD4"/>
    <w:rsid w:val="006B12BC"/>
    <w:rsid w:val="006B1B69"/>
    <w:rsid w:val="006B1B89"/>
    <w:rsid w:val="006B22F3"/>
    <w:rsid w:val="006B2825"/>
    <w:rsid w:val="006B2EAC"/>
    <w:rsid w:val="006B42C3"/>
    <w:rsid w:val="006B4C90"/>
    <w:rsid w:val="006B50ED"/>
    <w:rsid w:val="006B5169"/>
    <w:rsid w:val="006B5AB4"/>
    <w:rsid w:val="006B66BC"/>
    <w:rsid w:val="006B68DB"/>
    <w:rsid w:val="006B6A93"/>
    <w:rsid w:val="006B6D72"/>
    <w:rsid w:val="006B7057"/>
    <w:rsid w:val="006B757F"/>
    <w:rsid w:val="006B79AD"/>
    <w:rsid w:val="006B7C12"/>
    <w:rsid w:val="006C0AD9"/>
    <w:rsid w:val="006C132F"/>
    <w:rsid w:val="006C1664"/>
    <w:rsid w:val="006C19CB"/>
    <w:rsid w:val="006C19EA"/>
    <w:rsid w:val="006C2060"/>
    <w:rsid w:val="006C206E"/>
    <w:rsid w:val="006C2384"/>
    <w:rsid w:val="006C2B5D"/>
    <w:rsid w:val="006C2D77"/>
    <w:rsid w:val="006C357C"/>
    <w:rsid w:val="006C36BE"/>
    <w:rsid w:val="006C377C"/>
    <w:rsid w:val="006C430B"/>
    <w:rsid w:val="006C4C60"/>
    <w:rsid w:val="006C4F16"/>
    <w:rsid w:val="006C53FB"/>
    <w:rsid w:val="006C6272"/>
    <w:rsid w:val="006C6B5F"/>
    <w:rsid w:val="006C771B"/>
    <w:rsid w:val="006D0792"/>
    <w:rsid w:val="006D0C57"/>
    <w:rsid w:val="006D1093"/>
    <w:rsid w:val="006D17C1"/>
    <w:rsid w:val="006D1BB4"/>
    <w:rsid w:val="006D3FCE"/>
    <w:rsid w:val="006D4229"/>
    <w:rsid w:val="006D4B72"/>
    <w:rsid w:val="006D4D35"/>
    <w:rsid w:val="006D5485"/>
    <w:rsid w:val="006D5AFA"/>
    <w:rsid w:val="006D6647"/>
    <w:rsid w:val="006D6FF2"/>
    <w:rsid w:val="006E03F3"/>
    <w:rsid w:val="006E1315"/>
    <w:rsid w:val="006E1422"/>
    <w:rsid w:val="006E2860"/>
    <w:rsid w:val="006E29A9"/>
    <w:rsid w:val="006E34D2"/>
    <w:rsid w:val="006E4C1E"/>
    <w:rsid w:val="006E4F56"/>
    <w:rsid w:val="006E524E"/>
    <w:rsid w:val="006E52D5"/>
    <w:rsid w:val="006E5CF9"/>
    <w:rsid w:val="006E64B2"/>
    <w:rsid w:val="006E64E8"/>
    <w:rsid w:val="006E6626"/>
    <w:rsid w:val="006E6E02"/>
    <w:rsid w:val="006E6E30"/>
    <w:rsid w:val="006E7B19"/>
    <w:rsid w:val="006E7B5E"/>
    <w:rsid w:val="006E7C00"/>
    <w:rsid w:val="006F05D5"/>
    <w:rsid w:val="006F0F5F"/>
    <w:rsid w:val="006F2397"/>
    <w:rsid w:val="006F2F64"/>
    <w:rsid w:val="006F3E7C"/>
    <w:rsid w:val="006F5949"/>
    <w:rsid w:val="006F5B64"/>
    <w:rsid w:val="006F6486"/>
    <w:rsid w:val="006F6CA0"/>
    <w:rsid w:val="006F6E1A"/>
    <w:rsid w:val="006F753F"/>
    <w:rsid w:val="006F7B5C"/>
    <w:rsid w:val="007018D6"/>
    <w:rsid w:val="00702456"/>
    <w:rsid w:val="007029E2"/>
    <w:rsid w:val="00703A1A"/>
    <w:rsid w:val="00703C29"/>
    <w:rsid w:val="00703DD3"/>
    <w:rsid w:val="00703E1E"/>
    <w:rsid w:val="00704AD3"/>
    <w:rsid w:val="00704BC4"/>
    <w:rsid w:val="007051EA"/>
    <w:rsid w:val="00705789"/>
    <w:rsid w:val="007057C9"/>
    <w:rsid w:val="007058C0"/>
    <w:rsid w:val="007058D9"/>
    <w:rsid w:val="00705C6D"/>
    <w:rsid w:val="00705D96"/>
    <w:rsid w:val="00705E48"/>
    <w:rsid w:val="00706657"/>
    <w:rsid w:val="007068CD"/>
    <w:rsid w:val="00706CF6"/>
    <w:rsid w:val="00706E57"/>
    <w:rsid w:val="00707999"/>
    <w:rsid w:val="00707F3C"/>
    <w:rsid w:val="00710044"/>
    <w:rsid w:val="007109E2"/>
    <w:rsid w:val="00710BA3"/>
    <w:rsid w:val="00710FE5"/>
    <w:rsid w:val="00711AFD"/>
    <w:rsid w:val="00711EB1"/>
    <w:rsid w:val="00712108"/>
    <w:rsid w:val="007121FB"/>
    <w:rsid w:val="00712BD7"/>
    <w:rsid w:val="00712C79"/>
    <w:rsid w:val="00713D1C"/>
    <w:rsid w:val="00713FA9"/>
    <w:rsid w:val="007142FD"/>
    <w:rsid w:val="007143F2"/>
    <w:rsid w:val="0071500D"/>
    <w:rsid w:val="007152C0"/>
    <w:rsid w:val="0071544F"/>
    <w:rsid w:val="0071573F"/>
    <w:rsid w:val="007157C5"/>
    <w:rsid w:val="00715990"/>
    <w:rsid w:val="00715E19"/>
    <w:rsid w:val="00716A24"/>
    <w:rsid w:val="00717212"/>
    <w:rsid w:val="0071742A"/>
    <w:rsid w:val="00717E84"/>
    <w:rsid w:val="00717EED"/>
    <w:rsid w:val="007200DC"/>
    <w:rsid w:val="007206AA"/>
    <w:rsid w:val="00720A4D"/>
    <w:rsid w:val="0072134A"/>
    <w:rsid w:val="007216FC"/>
    <w:rsid w:val="0072191F"/>
    <w:rsid w:val="007219CE"/>
    <w:rsid w:val="00721E1F"/>
    <w:rsid w:val="00722299"/>
    <w:rsid w:val="00724249"/>
    <w:rsid w:val="007248F0"/>
    <w:rsid w:val="00724A6C"/>
    <w:rsid w:val="0072540E"/>
    <w:rsid w:val="00726618"/>
    <w:rsid w:val="00726941"/>
    <w:rsid w:val="00726ABB"/>
    <w:rsid w:val="007279A6"/>
    <w:rsid w:val="00727D3D"/>
    <w:rsid w:val="00727D96"/>
    <w:rsid w:val="007303EF"/>
    <w:rsid w:val="00730629"/>
    <w:rsid w:val="00730CC9"/>
    <w:rsid w:val="007313EF"/>
    <w:rsid w:val="007321C1"/>
    <w:rsid w:val="00732E92"/>
    <w:rsid w:val="00732EB1"/>
    <w:rsid w:val="007344FD"/>
    <w:rsid w:val="007347BE"/>
    <w:rsid w:val="00735EB5"/>
    <w:rsid w:val="007367EA"/>
    <w:rsid w:val="007369B6"/>
    <w:rsid w:val="0073777A"/>
    <w:rsid w:val="0074103C"/>
    <w:rsid w:val="007415D9"/>
    <w:rsid w:val="00741983"/>
    <w:rsid w:val="00741E7E"/>
    <w:rsid w:val="0074232E"/>
    <w:rsid w:val="00743399"/>
    <w:rsid w:val="00743469"/>
    <w:rsid w:val="00745267"/>
    <w:rsid w:val="00745901"/>
    <w:rsid w:val="00745D1B"/>
    <w:rsid w:val="00747097"/>
    <w:rsid w:val="00747AE4"/>
    <w:rsid w:val="00750135"/>
    <w:rsid w:val="0075121C"/>
    <w:rsid w:val="00751593"/>
    <w:rsid w:val="007517A8"/>
    <w:rsid w:val="00751AC6"/>
    <w:rsid w:val="00751CBC"/>
    <w:rsid w:val="007520A1"/>
    <w:rsid w:val="0075230D"/>
    <w:rsid w:val="00752C99"/>
    <w:rsid w:val="00752FAD"/>
    <w:rsid w:val="00753659"/>
    <w:rsid w:val="0075440F"/>
    <w:rsid w:val="00754417"/>
    <w:rsid w:val="00754814"/>
    <w:rsid w:val="007549CA"/>
    <w:rsid w:val="00755CDA"/>
    <w:rsid w:val="0075628A"/>
    <w:rsid w:val="0075787A"/>
    <w:rsid w:val="007602C6"/>
    <w:rsid w:val="0076031A"/>
    <w:rsid w:val="0076059F"/>
    <w:rsid w:val="00761631"/>
    <w:rsid w:val="007618A4"/>
    <w:rsid w:val="00761D19"/>
    <w:rsid w:val="00761E6E"/>
    <w:rsid w:val="007622BB"/>
    <w:rsid w:val="00763B98"/>
    <w:rsid w:val="007649CB"/>
    <w:rsid w:val="0076532C"/>
    <w:rsid w:val="00765B53"/>
    <w:rsid w:val="00767EC0"/>
    <w:rsid w:val="00770EEE"/>
    <w:rsid w:val="007712A6"/>
    <w:rsid w:val="0077136F"/>
    <w:rsid w:val="00772F03"/>
    <w:rsid w:val="0077398A"/>
    <w:rsid w:val="0077469A"/>
    <w:rsid w:val="007746C4"/>
    <w:rsid w:val="00774907"/>
    <w:rsid w:val="00774AE3"/>
    <w:rsid w:val="00776775"/>
    <w:rsid w:val="007771D5"/>
    <w:rsid w:val="00780034"/>
    <w:rsid w:val="007807C8"/>
    <w:rsid w:val="00781186"/>
    <w:rsid w:val="0078175E"/>
    <w:rsid w:val="00781B6D"/>
    <w:rsid w:val="00781F08"/>
    <w:rsid w:val="00781FF0"/>
    <w:rsid w:val="00782989"/>
    <w:rsid w:val="00782B93"/>
    <w:rsid w:val="00782DC1"/>
    <w:rsid w:val="00783492"/>
    <w:rsid w:val="00783651"/>
    <w:rsid w:val="007840D9"/>
    <w:rsid w:val="00784818"/>
    <w:rsid w:val="00784DF0"/>
    <w:rsid w:val="0078541F"/>
    <w:rsid w:val="0078548D"/>
    <w:rsid w:val="007854BA"/>
    <w:rsid w:val="00785B5E"/>
    <w:rsid w:val="00785EF9"/>
    <w:rsid w:val="00787D23"/>
    <w:rsid w:val="00787ECA"/>
    <w:rsid w:val="00790056"/>
    <w:rsid w:val="00791707"/>
    <w:rsid w:val="00791BBA"/>
    <w:rsid w:val="007926E7"/>
    <w:rsid w:val="007931A5"/>
    <w:rsid w:val="00793FEF"/>
    <w:rsid w:val="0079426A"/>
    <w:rsid w:val="00794770"/>
    <w:rsid w:val="00794AEB"/>
    <w:rsid w:val="00794D87"/>
    <w:rsid w:val="00795EB8"/>
    <w:rsid w:val="00796FC7"/>
    <w:rsid w:val="00797091"/>
    <w:rsid w:val="00797159"/>
    <w:rsid w:val="00797E48"/>
    <w:rsid w:val="007A0038"/>
    <w:rsid w:val="007A0303"/>
    <w:rsid w:val="007A04C9"/>
    <w:rsid w:val="007A1236"/>
    <w:rsid w:val="007A134A"/>
    <w:rsid w:val="007A141E"/>
    <w:rsid w:val="007A19F1"/>
    <w:rsid w:val="007A2C0D"/>
    <w:rsid w:val="007A36B5"/>
    <w:rsid w:val="007A396A"/>
    <w:rsid w:val="007A3DC9"/>
    <w:rsid w:val="007A4DF4"/>
    <w:rsid w:val="007A5C44"/>
    <w:rsid w:val="007A5D6E"/>
    <w:rsid w:val="007A626B"/>
    <w:rsid w:val="007A6C08"/>
    <w:rsid w:val="007A6F2D"/>
    <w:rsid w:val="007A70A3"/>
    <w:rsid w:val="007A770F"/>
    <w:rsid w:val="007A7714"/>
    <w:rsid w:val="007A7AEE"/>
    <w:rsid w:val="007A7E44"/>
    <w:rsid w:val="007B051E"/>
    <w:rsid w:val="007B07DF"/>
    <w:rsid w:val="007B0941"/>
    <w:rsid w:val="007B16DA"/>
    <w:rsid w:val="007B1B59"/>
    <w:rsid w:val="007B3C01"/>
    <w:rsid w:val="007B3C15"/>
    <w:rsid w:val="007B4EEF"/>
    <w:rsid w:val="007B6601"/>
    <w:rsid w:val="007B74D0"/>
    <w:rsid w:val="007B7B5F"/>
    <w:rsid w:val="007B7B74"/>
    <w:rsid w:val="007B7EA6"/>
    <w:rsid w:val="007C023C"/>
    <w:rsid w:val="007C04CA"/>
    <w:rsid w:val="007C11E1"/>
    <w:rsid w:val="007C3DAD"/>
    <w:rsid w:val="007C4380"/>
    <w:rsid w:val="007C4F83"/>
    <w:rsid w:val="007C59AC"/>
    <w:rsid w:val="007C6716"/>
    <w:rsid w:val="007C67B8"/>
    <w:rsid w:val="007C6876"/>
    <w:rsid w:val="007C6B96"/>
    <w:rsid w:val="007C79E8"/>
    <w:rsid w:val="007D08BC"/>
    <w:rsid w:val="007D08E8"/>
    <w:rsid w:val="007D170A"/>
    <w:rsid w:val="007D179A"/>
    <w:rsid w:val="007D214D"/>
    <w:rsid w:val="007D2310"/>
    <w:rsid w:val="007D2E3D"/>
    <w:rsid w:val="007D3696"/>
    <w:rsid w:val="007D3A12"/>
    <w:rsid w:val="007D3A21"/>
    <w:rsid w:val="007D3D1C"/>
    <w:rsid w:val="007D430C"/>
    <w:rsid w:val="007D4453"/>
    <w:rsid w:val="007D5A06"/>
    <w:rsid w:val="007D5C26"/>
    <w:rsid w:val="007D679D"/>
    <w:rsid w:val="007D7117"/>
    <w:rsid w:val="007D74E1"/>
    <w:rsid w:val="007E01A1"/>
    <w:rsid w:val="007E1768"/>
    <w:rsid w:val="007E1951"/>
    <w:rsid w:val="007E1A33"/>
    <w:rsid w:val="007E1F52"/>
    <w:rsid w:val="007E207C"/>
    <w:rsid w:val="007E2769"/>
    <w:rsid w:val="007E2F1D"/>
    <w:rsid w:val="007E568B"/>
    <w:rsid w:val="007E5C9A"/>
    <w:rsid w:val="007E6BC7"/>
    <w:rsid w:val="007E7478"/>
    <w:rsid w:val="007E7571"/>
    <w:rsid w:val="007E76B1"/>
    <w:rsid w:val="007E7FB7"/>
    <w:rsid w:val="007F0439"/>
    <w:rsid w:val="007F0459"/>
    <w:rsid w:val="007F0836"/>
    <w:rsid w:val="007F087A"/>
    <w:rsid w:val="007F0F3F"/>
    <w:rsid w:val="007F19B3"/>
    <w:rsid w:val="007F19CC"/>
    <w:rsid w:val="007F21EB"/>
    <w:rsid w:val="007F238A"/>
    <w:rsid w:val="007F29AD"/>
    <w:rsid w:val="007F2C0B"/>
    <w:rsid w:val="007F2E04"/>
    <w:rsid w:val="007F3BD3"/>
    <w:rsid w:val="007F406A"/>
    <w:rsid w:val="007F4A86"/>
    <w:rsid w:val="007F4F7C"/>
    <w:rsid w:val="007F61B9"/>
    <w:rsid w:val="007F6D14"/>
    <w:rsid w:val="007F6FAB"/>
    <w:rsid w:val="008002E7"/>
    <w:rsid w:val="00800563"/>
    <w:rsid w:val="0080057F"/>
    <w:rsid w:val="00800E89"/>
    <w:rsid w:val="00801023"/>
    <w:rsid w:val="008010A3"/>
    <w:rsid w:val="0080122F"/>
    <w:rsid w:val="00801D68"/>
    <w:rsid w:val="00802BA3"/>
    <w:rsid w:val="00803C5C"/>
    <w:rsid w:val="00804130"/>
    <w:rsid w:val="008046D9"/>
    <w:rsid w:val="008058FD"/>
    <w:rsid w:val="00805A21"/>
    <w:rsid w:val="00805B93"/>
    <w:rsid w:val="008061A4"/>
    <w:rsid w:val="00806673"/>
    <w:rsid w:val="00807666"/>
    <w:rsid w:val="00807AE6"/>
    <w:rsid w:val="00810249"/>
    <w:rsid w:val="00810474"/>
    <w:rsid w:val="00810D9B"/>
    <w:rsid w:val="0081129F"/>
    <w:rsid w:val="0081184E"/>
    <w:rsid w:val="00811C14"/>
    <w:rsid w:val="008123AE"/>
    <w:rsid w:val="008128D7"/>
    <w:rsid w:val="00812A17"/>
    <w:rsid w:val="0081322F"/>
    <w:rsid w:val="00813957"/>
    <w:rsid w:val="00813B25"/>
    <w:rsid w:val="00813C61"/>
    <w:rsid w:val="00814632"/>
    <w:rsid w:val="008147E4"/>
    <w:rsid w:val="00814DB1"/>
    <w:rsid w:val="008151B4"/>
    <w:rsid w:val="008156C5"/>
    <w:rsid w:val="00815711"/>
    <w:rsid w:val="008165EE"/>
    <w:rsid w:val="0081693D"/>
    <w:rsid w:val="008169ED"/>
    <w:rsid w:val="00816B84"/>
    <w:rsid w:val="00820F78"/>
    <w:rsid w:val="0082129E"/>
    <w:rsid w:val="00821B32"/>
    <w:rsid w:val="00821D6D"/>
    <w:rsid w:val="00821E2A"/>
    <w:rsid w:val="00822930"/>
    <w:rsid w:val="00823A28"/>
    <w:rsid w:val="00823AA2"/>
    <w:rsid w:val="00823ABA"/>
    <w:rsid w:val="00823DE5"/>
    <w:rsid w:val="00824492"/>
    <w:rsid w:val="0082563A"/>
    <w:rsid w:val="008258D6"/>
    <w:rsid w:val="00825999"/>
    <w:rsid w:val="008272B8"/>
    <w:rsid w:val="0082739A"/>
    <w:rsid w:val="00827EC5"/>
    <w:rsid w:val="008304F7"/>
    <w:rsid w:val="00830663"/>
    <w:rsid w:val="008318E2"/>
    <w:rsid w:val="00832171"/>
    <w:rsid w:val="008323C6"/>
    <w:rsid w:val="00832491"/>
    <w:rsid w:val="00832680"/>
    <w:rsid w:val="00833A34"/>
    <w:rsid w:val="00833A85"/>
    <w:rsid w:val="00833E70"/>
    <w:rsid w:val="00834341"/>
    <w:rsid w:val="00834448"/>
    <w:rsid w:val="00834A91"/>
    <w:rsid w:val="008357EC"/>
    <w:rsid w:val="008364AC"/>
    <w:rsid w:val="00837179"/>
    <w:rsid w:val="00837694"/>
    <w:rsid w:val="00837ADF"/>
    <w:rsid w:val="00837DEC"/>
    <w:rsid w:val="00837F66"/>
    <w:rsid w:val="0084022E"/>
    <w:rsid w:val="008404AE"/>
    <w:rsid w:val="00840B91"/>
    <w:rsid w:val="00841040"/>
    <w:rsid w:val="008415C6"/>
    <w:rsid w:val="0084195C"/>
    <w:rsid w:val="00842263"/>
    <w:rsid w:val="0084264C"/>
    <w:rsid w:val="008426A0"/>
    <w:rsid w:val="00843336"/>
    <w:rsid w:val="00843CA7"/>
    <w:rsid w:val="0084411A"/>
    <w:rsid w:val="00844CED"/>
    <w:rsid w:val="008453C3"/>
    <w:rsid w:val="00845D29"/>
    <w:rsid w:val="00846502"/>
    <w:rsid w:val="008466D5"/>
    <w:rsid w:val="00846974"/>
    <w:rsid w:val="00846F1A"/>
    <w:rsid w:val="0084727A"/>
    <w:rsid w:val="00847920"/>
    <w:rsid w:val="008505F8"/>
    <w:rsid w:val="00850741"/>
    <w:rsid w:val="0085090E"/>
    <w:rsid w:val="0085095A"/>
    <w:rsid w:val="00850B3C"/>
    <w:rsid w:val="00850C10"/>
    <w:rsid w:val="00851196"/>
    <w:rsid w:val="0085206A"/>
    <w:rsid w:val="008521E3"/>
    <w:rsid w:val="008534CB"/>
    <w:rsid w:val="00853999"/>
    <w:rsid w:val="008539C8"/>
    <w:rsid w:val="00854351"/>
    <w:rsid w:val="00854364"/>
    <w:rsid w:val="00854499"/>
    <w:rsid w:val="0085468F"/>
    <w:rsid w:val="00854AA4"/>
    <w:rsid w:val="00854BFF"/>
    <w:rsid w:val="0085516C"/>
    <w:rsid w:val="008555B1"/>
    <w:rsid w:val="0085577B"/>
    <w:rsid w:val="00855B08"/>
    <w:rsid w:val="00856C3C"/>
    <w:rsid w:val="008575D2"/>
    <w:rsid w:val="00860271"/>
    <w:rsid w:val="00861998"/>
    <w:rsid w:val="00861D35"/>
    <w:rsid w:val="00862A0E"/>
    <w:rsid w:val="00862B6B"/>
    <w:rsid w:val="00862D75"/>
    <w:rsid w:val="00862F90"/>
    <w:rsid w:val="00863D16"/>
    <w:rsid w:val="0086443F"/>
    <w:rsid w:val="00865744"/>
    <w:rsid w:val="008657E4"/>
    <w:rsid w:val="0086603F"/>
    <w:rsid w:val="0086625D"/>
    <w:rsid w:val="008666CA"/>
    <w:rsid w:val="00867103"/>
    <w:rsid w:val="0086723B"/>
    <w:rsid w:val="00870414"/>
    <w:rsid w:val="00870498"/>
    <w:rsid w:val="0087131B"/>
    <w:rsid w:val="0087140D"/>
    <w:rsid w:val="00871F00"/>
    <w:rsid w:val="00872A17"/>
    <w:rsid w:val="0087359B"/>
    <w:rsid w:val="008735B6"/>
    <w:rsid w:val="00875B68"/>
    <w:rsid w:val="008763A2"/>
    <w:rsid w:val="0087733D"/>
    <w:rsid w:val="0087768D"/>
    <w:rsid w:val="0088039A"/>
    <w:rsid w:val="00880F12"/>
    <w:rsid w:val="008810B0"/>
    <w:rsid w:val="00881647"/>
    <w:rsid w:val="00881BA9"/>
    <w:rsid w:val="00881C36"/>
    <w:rsid w:val="00882A90"/>
    <w:rsid w:val="008830A5"/>
    <w:rsid w:val="008833FC"/>
    <w:rsid w:val="00885E38"/>
    <w:rsid w:val="008865E6"/>
    <w:rsid w:val="00886F44"/>
    <w:rsid w:val="00887109"/>
    <w:rsid w:val="00890230"/>
    <w:rsid w:val="008910EB"/>
    <w:rsid w:val="00891920"/>
    <w:rsid w:val="00891C3A"/>
    <w:rsid w:val="008921D0"/>
    <w:rsid w:val="008921D7"/>
    <w:rsid w:val="008922B6"/>
    <w:rsid w:val="0089244B"/>
    <w:rsid w:val="00892640"/>
    <w:rsid w:val="00892893"/>
    <w:rsid w:val="00892AB1"/>
    <w:rsid w:val="00893713"/>
    <w:rsid w:val="00893B10"/>
    <w:rsid w:val="008947D6"/>
    <w:rsid w:val="00894939"/>
    <w:rsid w:val="00894D38"/>
    <w:rsid w:val="00895564"/>
    <w:rsid w:val="00895E4A"/>
    <w:rsid w:val="00896252"/>
    <w:rsid w:val="00896A6A"/>
    <w:rsid w:val="0089702A"/>
    <w:rsid w:val="008971AA"/>
    <w:rsid w:val="00897852"/>
    <w:rsid w:val="008A1023"/>
    <w:rsid w:val="008A142B"/>
    <w:rsid w:val="008A1A91"/>
    <w:rsid w:val="008A2EA5"/>
    <w:rsid w:val="008A2EB0"/>
    <w:rsid w:val="008A2FA7"/>
    <w:rsid w:val="008A318E"/>
    <w:rsid w:val="008A383F"/>
    <w:rsid w:val="008A3F9D"/>
    <w:rsid w:val="008A4512"/>
    <w:rsid w:val="008A4CB9"/>
    <w:rsid w:val="008A5547"/>
    <w:rsid w:val="008A5CEF"/>
    <w:rsid w:val="008A67FB"/>
    <w:rsid w:val="008A71D1"/>
    <w:rsid w:val="008A763C"/>
    <w:rsid w:val="008B0DAF"/>
    <w:rsid w:val="008B1C45"/>
    <w:rsid w:val="008B226C"/>
    <w:rsid w:val="008B267B"/>
    <w:rsid w:val="008B2B1F"/>
    <w:rsid w:val="008B2F04"/>
    <w:rsid w:val="008B35BA"/>
    <w:rsid w:val="008B36E9"/>
    <w:rsid w:val="008B385C"/>
    <w:rsid w:val="008B3F85"/>
    <w:rsid w:val="008B4942"/>
    <w:rsid w:val="008B50C4"/>
    <w:rsid w:val="008B5C48"/>
    <w:rsid w:val="008B5CC3"/>
    <w:rsid w:val="008B5EFA"/>
    <w:rsid w:val="008B65AB"/>
    <w:rsid w:val="008B65B0"/>
    <w:rsid w:val="008B665E"/>
    <w:rsid w:val="008B6DF3"/>
    <w:rsid w:val="008B7083"/>
    <w:rsid w:val="008B7136"/>
    <w:rsid w:val="008B7229"/>
    <w:rsid w:val="008B7973"/>
    <w:rsid w:val="008B7D02"/>
    <w:rsid w:val="008B7D61"/>
    <w:rsid w:val="008C0276"/>
    <w:rsid w:val="008C0BDA"/>
    <w:rsid w:val="008C0F6C"/>
    <w:rsid w:val="008C2135"/>
    <w:rsid w:val="008C29BB"/>
    <w:rsid w:val="008C2A8A"/>
    <w:rsid w:val="008C356A"/>
    <w:rsid w:val="008C41E8"/>
    <w:rsid w:val="008C4B60"/>
    <w:rsid w:val="008C4F80"/>
    <w:rsid w:val="008C5BD3"/>
    <w:rsid w:val="008C65F2"/>
    <w:rsid w:val="008C71EA"/>
    <w:rsid w:val="008C7AE3"/>
    <w:rsid w:val="008C7B4C"/>
    <w:rsid w:val="008C7B51"/>
    <w:rsid w:val="008C7B8F"/>
    <w:rsid w:val="008C7FEE"/>
    <w:rsid w:val="008D0272"/>
    <w:rsid w:val="008D069A"/>
    <w:rsid w:val="008D0D57"/>
    <w:rsid w:val="008D0ED3"/>
    <w:rsid w:val="008D1AB4"/>
    <w:rsid w:val="008D2C2D"/>
    <w:rsid w:val="008D2C94"/>
    <w:rsid w:val="008D33FF"/>
    <w:rsid w:val="008D388E"/>
    <w:rsid w:val="008D409E"/>
    <w:rsid w:val="008D47C0"/>
    <w:rsid w:val="008D4941"/>
    <w:rsid w:val="008D5074"/>
    <w:rsid w:val="008D5292"/>
    <w:rsid w:val="008D57C4"/>
    <w:rsid w:val="008D6906"/>
    <w:rsid w:val="008D7826"/>
    <w:rsid w:val="008D79AD"/>
    <w:rsid w:val="008E006F"/>
    <w:rsid w:val="008E07B9"/>
    <w:rsid w:val="008E0EE0"/>
    <w:rsid w:val="008E10BC"/>
    <w:rsid w:val="008E122B"/>
    <w:rsid w:val="008E14F8"/>
    <w:rsid w:val="008E1B02"/>
    <w:rsid w:val="008E2358"/>
    <w:rsid w:val="008E2F80"/>
    <w:rsid w:val="008E323C"/>
    <w:rsid w:val="008E37F6"/>
    <w:rsid w:val="008E3F0C"/>
    <w:rsid w:val="008E5064"/>
    <w:rsid w:val="008E5704"/>
    <w:rsid w:val="008E5BFD"/>
    <w:rsid w:val="008E5C14"/>
    <w:rsid w:val="008E5CB0"/>
    <w:rsid w:val="008E6597"/>
    <w:rsid w:val="008E65AF"/>
    <w:rsid w:val="008F0C40"/>
    <w:rsid w:val="008F16B6"/>
    <w:rsid w:val="008F17E6"/>
    <w:rsid w:val="008F2492"/>
    <w:rsid w:val="008F34D4"/>
    <w:rsid w:val="008F3695"/>
    <w:rsid w:val="008F41C0"/>
    <w:rsid w:val="008F490B"/>
    <w:rsid w:val="008F4F07"/>
    <w:rsid w:val="008F540E"/>
    <w:rsid w:val="008F58A0"/>
    <w:rsid w:val="008F5FB0"/>
    <w:rsid w:val="008F6FD8"/>
    <w:rsid w:val="008F7312"/>
    <w:rsid w:val="008F7FAA"/>
    <w:rsid w:val="00900006"/>
    <w:rsid w:val="00900619"/>
    <w:rsid w:val="00900D6A"/>
    <w:rsid w:val="00901137"/>
    <w:rsid w:val="00901A94"/>
    <w:rsid w:val="00901B2C"/>
    <w:rsid w:val="00902401"/>
    <w:rsid w:val="00902EDC"/>
    <w:rsid w:val="0090397B"/>
    <w:rsid w:val="009045AD"/>
    <w:rsid w:val="00904D05"/>
    <w:rsid w:val="00904E81"/>
    <w:rsid w:val="00905709"/>
    <w:rsid w:val="00906C48"/>
    <w:rsid w:val="00906D33"/>
    <w:rsid w:val="0091111E"/>
    <w:rsid w:val="0091117A"/>
    <w:rsid w:val="00911F1F"/>
    <w:rsid w:val="00912AA5"/>
    <w:rsid w:val="00912CE8"/>
    <w:rsid w:val="009131F5"/>
    <w:rsid w:val="009142E8"/>
    <w:rsid w:val="009145B9"/>
    <w:rsid w:val="00914845"/>
    <w:rsid w:val="00914B8B"/>
    <w:rsid w:val="00915CFE"/>
    <w:rsid w:val="009169A7"/>
    <w:rsid w:val="009171E4"/>
    <w:rsid w:val="0091790A"/>
    <w:rsid w:val="0092049B"/>
    <w:rsid w:val="0092196F"/>
    <w:rsid w:val="00922E29"/>
    <w:rsid w:val="00923634"/>
    <w:rsid w:val="0092388D"/>
    <w:rsid w:val="00923B01"/>
    <w:rsid w:val="00923C2A"/>
    <w:rsid w:val="00923F7E"/>
    <w:rsid w:val="00923F7F"/>
    <w:rsid w:val="00924621"/>
    <w:rsid w:val="00924FA3"/>
    <w:rsid w:val="00925BE5"/>
    <w:rsid w:val="00925CE1"/>
    <w:rsid w:val="009273FB"/>
    <w:rsid w:val="00927F70"/>
    <w:rsid w:val="00930531"/>
    <w:rsid w:val="009322E2"/>
    <w:rsid w:val="00932D5A"/>
    <w:rsid w:val="009333A5"/>
    <w:rsid w:val="009335DE"/>
    <w:rsid w:val="0093526F"/>
    <w:rsid w:val="009356E0"/>
    <w:rsid w:val="00936537"/>
    <w:rsid w:val="00937E3F"/>
    <w:rsid w:val="00937EA5"/>
    <w:rsid w:val="00937EBD"/>
    <w:rsid w:val="00940E62"/>
    <w:rsid w:val="009415BE"/>
    <w:rsid w:val="009416DC"/>
    <w:rsid w:val="00941D0E"/>
    <w:rsid w:val="00942307"/>
    <w:rsid w:val="009430EA"/>
    <w:rsid w:val="00943338"/>
    <w:rsid w:val="0094471C"/>
    <w:rsid w:val="0094488D"/>
    <w:rsid w:val="00945121"/>
    <w:rsid w:val="00945657"/>
    <w:rsid w:val="00945B41"/>
    <w:rsid w:val="00945D18"/>
    <w:rsid w:val="00946C99"/>
    <w:rsid w:val="00946DEB"/>
    <w:rsid w:val="00947640"/>
    <w:rsid w:val="00947BB5"/>
    <w:rsid w:val="009508A4"/>
    <w:rsid w:val="009508B7"/>
    <w:rsid w:val="0095122F"/>
    <w:rsid w:val="0095178A"/>
    <w:rsid w:val="00951940"/>
    <w:rsid w:val="00951BA9"/>
    <w:rsid w:val="0095297A"/>
    <w:rsid w:val="00952B0F"/>
    <w:rsid w:val="00952FA0"/>
    <w:rsid w:val="00952FAB"/>
    <w:rsid w:val="009534B6"/>
    <w:rsid w:val="00953593"/>
    <w:rsid w:val="009539A7"/>
    <w:rsid w:val="00953AEF"/>
    <w:rsid w:val="00953DCB"/>
    <w:rsid w:val="00954725"/>
    <w:rsid w:val="00954B78"/>
    <w:rsid w:val="00954DA2"/>
    <w:rsid w:val="00954E1F"/>
    <w:rsid w:val="00955185"/>
    <w:rsid w:val="009554B7"/>
    <w:rsid w:val="00955506"/>
    <w:rsid w:val="00955DB0"/>
    <w:rsid w:val="00955F52"/>
    <w:rsid w:val="00956CA7"/>
    <w:rsid w:val="009570A2"/>
    <w:rsid w:val="0096077E"/>
    <w:rsid w:val="00960855"/>
    <w:rsid w:val="00960C44"/>
    <w:rsid w:val="00960D67"/>
    <w:rsid w:val="0096142C"/>
    <w:rsid w:val="00961CDA"/>
    <w:rsid w:val="00962D1E"/>
    <w:rsid w:val="0096393D"/>
    <w:rsid w:val="00963F88"/>
    <w:rsid w:val="00964F67"/>
    <w:rsid w:val="00965DFB"/>
    <w:rsid w:val="00965F28"/>
    <w:rsid w:val="0096697B"/>
    <w:rsid w:val="00966CE9"/>
    <w:rsid w:val="00966DD6"/>
    <w:rsid w:val="00967AFC"/>
    <w:rsid w:val="00970779"/>
    <w:rsid w:val="0097131A"/>
    <w:rsid w:val="009730B0"/>
    <w:rsid w:val="009733FC"/>
    <w:rsid w:val="00973467"/>
    <w:rsid w:val="00973594"/>
    <w:rsid w:val="00973E37"/>
    <w:rsid w:val="00973ED0"/>
    <w:rsid w:val="009741AC"/>
    <w:rsid w:val="00974373"/>
    <w:rsid w:val="00974FBE"/>
    <w:rsid w:val="00975301"/>
    <w:rsid w:val="0097595F"/>
    <w:rsid w:val="00975CA6"/>
    <w:rsid w:val="00975F44"/>
    <w:rsid w:val="00976202"/>
    <w:rsid w:val="00976EB8"/>
    <w:rsid w:val="009777E4"/>
    <w:rsid w:val="009779FE"/>
    <w:rsid w:val="00977DD2"/>
    <w:rsid w:val="00980284"/>
    <w:rsid w:val="00980773"/>
    <w:rsid w:val="00980DF6"/>
    <w:rsid w:val="00984A1B"/>
    <w:rsid w:val="00984DAE"/>
    <w:rsid w:val="009857E3"/>
    <w:rsid w:val="00985C76"/>
    <w:rsid w:val="009869B5"/>
    <w:rsid w:val="0098750E"/>
    <w:rsid w:val="00990C97"/>
    <w:rsid w:val="00990E49"/>
    <w:rsid w:val="009910A3"/>
    <w:rsid w:val="0099149C"/>
    <w:rsid w:val="009914C8"/>
    <w:rsid w:val="00992358"/>
    <w:rsid w:val="009926A7"/>
    <w:rsid w:val="00993DA6"/>
    <w:rsid w:val="00993FAC"/>
    <w:rsid w:val="00994012"/>
    <w:rsid w:val="00995443"/>
    <w:rsid w:val="0099575D"/>
    <w:rsid w:val="00995C8B"/>
    <w:rsid w:val="0099634D"/>
    <w:rsid w:val="00996798"/>
    <w:rsid w:val="009967AC"/>
    <w:rsid w:val="00997387"/>
    <w:rsid w:val="009A0076"/>
    <w:rsid w:val="009A0E49"/>
    <w:rsid w:val="009A0E68"/>
    <w:rsid w:val="009A129D"/>
    <w:rsid w:val="009A24B3"/>
    <w:rsid w:val="009A2650"/>
    <w:rsid w:val="009A2FDB"/>
    <w:rsid w:val="009A31FF"/>
    <w:rsid w:val="009A3B3C"/>
    <w:rsid w:val="009A3F82"/>
    <w:rsid w:val="009A3F91"/>
    <w:rsid w:val="009A4582"/>
    <w:rsid w:val="009A4CC3"/>
    <w:rsid w:val="009A4DD1"/>
    <w:rsid w:val="009A50C2"/>
    <w:rsid w:val="009A574E"/>
    <w:rsid w:val="009A5B71"/>
    <w:rsid w:val="009A609E"/>
    <w:rsid w:val="009A623B"/>
    <w:rsid w:val="009A64AC"/>
    <w:rsid w:val="009A66F3"/>
    <w:rsid w:val="009A6991"/>
    <w:rsid w:val="009A6CCB"/>
    <w:rsid w:val="009A6E56"/>
    <w:rsid w:val="009B0DB7"/>
    <w:rsid w:val="009B1F41"/>
    <w:rsid w:val="009B2093"/>
    <w:rsid w:val="009B2152"/>
    <w:rsid w:val="009B4D36"/>
    <w:rsid w:val="009B4EE0"/>
    <w:rsid w:val="009B55CC"/>
    <w:rsid w:val="009B5B6D"/>
    <w:rsid w:val="009B6101"/>
    <w:rsid w:val="009B6566"/>
    <w:rsid w:val="009B695C"/>
    <w:rsid w:val="009B7195"/>
    <w:rsid w:val="009B7427"/>
    <w:rsid w:val="009B76AA"/>
    <w:rsid w:val="009C0960"/>
    <w:rsid w:val="009C0D0F"/>
    <w:rsid w:val="009C113E"/>
    <w:rsid w:val="009C129F"/>
    <w:rsid w:val="009C154E"/>
    <w:rsid w:val="009C16AE"/>
    <w:rsid w:val="009C1D2A"/>
    <w:rsid w:val="009C211E"/>
    <w:rsid w:val="009C2357"/>
    <w:rsid w:val="009C2412"/>
    <w:rsid w:val="009C2EEE"/>
    <w:rsid w:val="009C30DE"/>
    <w:rsid w:val="009C3B4A"/>
    <w:rsid w:val="009C4452"/>
    <w:rsid w:val="009C6DA8"/>
    <w:rsid w:val="009C6FFF"/>
    <w:rsid w:val="009C78F5"/>
    <w:rsid w:val="009C7A92"/>
    <w:rsid w:val="009C7C8E"/>
    <w:rsid w:val="009D0A11"/>
    <w:rsid w:val="009D0C06"/>
    <w:rsid w:val="009D0CB7"/>
    <w:rsid w:val="009D0DD1"/>
    <w:rsid w:val="009D0ECA"/>
    <w:rsid w:val="009D104D"/>
    <w:rsid w:val="009D14E8"/>
    <w:rsid w:val="009D1C08"/>
    <w:rsid w:val="009D2B9B"/>
    <w:rsid w:val="009D2E28"/>
    <w:rsid w:val="009D2ECC"/>
    <w:rsid w:val="009D3F05"/>
    <w:rsid w:val="009D407C"/>
    <w:rsid w:val="009D6974"/>
    <w:rsid w:val="009D6A93"/>
    <w:rsid w:val="009D6F22"/>
    <w:rsid w:val="009D78BE"/>
    <w:rsid w:val="009E00DA"/>
    <w:rsid w:val="009E0583"/>
    <w:rsid w:val="009E0AA9"/>
    <w:rsid w:val="009E0B6E"/>
    <w:rsid w:val="009E133B"/>
    <w:rsid w:val="009E1643"/>
    <w:rsid w:val="009E1D48"/>
    <w:rsid w:val="009E25E3"/>
    <w:rsid w:val="009E2F5D"/>
    <w:rsid w:val="009E4413"/>
    <w:rsid w:val="009E4771"/>
    <w:rsid w:val="009E5013"/>
    <w:rsid w:val="009E51B2"/>
    <w:rsid w:val="009E5438"/>
    <w:rsid w:val="009E5A6A"/>
    <w:rsid w:val="009E5D1A"/>
    <w:rsid w:val="009E60BE"/>
    <w:rsid w:val="009E67B3"/>
    <w:rsid w:val="009E6C8B"/>
    <w:rsid w:val="009E7089"/>
    <w:rsid w:val="009E7491"/>
    <w:rsid w:val="009F043D"/>
    <w:rsid w:val="009F170E"/>
    <w:rsid w:val="009F1C76"/>
    <w:rsid w:val="009F2F43"/>
    <w:rsid w:val="009F3F33"/>
    <w:rsid w:val="009F40C9"/>
    <w:rsid w:val="009F51B9"/>
    <w:rsid w:val="009F5294"/>
    <w:rsid w:val="009F5527"/>
    <w:rsid w:val="009F567E"/>
    <w:rsid w:val="009F5968"/>
    <w:rsid w:val="009F59D8"/>
    <w:rsid w:val="009F5ED1"/>
    <w:rsid w:val="009F5F4E"/>
    <w:rsid w:val="009F62A0"/>
    <w:rsid w:val="009F6AD3"/>
    <w:rsid w:val="009F6B76"/>
    <w:rsid w:val="009F7098"/>
    <w:rsid w:val="009F7CD6"/>
    <w:rsid w:val="009F7DAE"/>
    <w:rsid w:val="009F7FE0"/>
    <w:rsid w:val="00A0036C"/>
    <w:rsid w:val="00A0282E"/>
    <w:rsid w:val="00A028BE"/>
    <w:rsid w:val="00A02AB9"/>
    <w:rsid w:val="00A04896"/>
    <w:rsid w:val="00A059A4"/>
    <w:rsid w:val="00A05A7A"/>
    <w:rsid w:val="00A069D1"/>
    <w:rsid w:val="00A06AB1"/>
    <w:rsid w:val="00A06B50"/>
    <w:rsid w:val="00A0737A"/>
    <w:rsid w:val="00A07AE4"/>
    <w:rsid w:val="00A106A4"/>
    <w:rsid w:val="00A108FD"/>
    <w:rsid w:val="00A11A61"/>
    <w:rsid w:val="00A1226C"/>
    <w:rsid w:val="00A12C83"/>
    <w:rsid w:val="00A14462"/>
    <w:rsid w:val="00A1469E"/>
    <w:rsid w:val="00A14DC6"/>
    <w:rsid w:val="00A14E70"/>
    <w:rsid w:val="00A15C01"/>
    <w:rsid w:val="00A165EF"/>
    <w:rsid w:val="00A16AE9"/>
    <w:rsid w:val="00A17967"/>
    <w:rsid w:val="00A17F65"/>
    <w:rsid w:val="00A201D3"/>
    <w:rsid w:val="00A204F7"/>
    <w:rsid w:val="00A20712"/>
    <w:rsid w:val="00A20DD1"/>
    <w:rsid w:val="00A211C4"/>
    <w:rsid w:val="00A22374"/>
    <w:rsid w:val="00A22D3F"/>
    <w:rsid w:val="00A2320B"/>
    <w:rsid w:val="00A23508"/>
    <w:rsid w:val="00A237AF"/>
    <w:rsid w:val="00A23BCC"/>
    <w:rsid w:val="00A24B8D"/>
    <w:rsid w:val="00A25E95"/>
    <w:rsid w:val="00A261FE"/>
    <w:rsid w:val="00A263D2"/>
    <w:rsid w:val="00A26D91"/>
    <w:rsid w:val="00A2703A"/>
    <w:rsid w:val="00A274BA"/>
    <w:rsid w:val="00A27C7B"/>
    <w:rsid w:val="00A30139"/>
    <w:rsid w:val="00A30A51"/>
    <w:rsid w:val="00A31558"/>
    <w:rsid w:val="00A31F67"/>
    <w:rsid w:val="00A327FC"/>
    <w:rsid w:val="00A3386C"/>
    <w:rsid w:val="00A33A0A"/>
    <w:rsid w:val="00A33AD1"/>
    <w:rsid w:val="00A34C0C"/>
    <w:rsid w:val="00A35414"/>
    <w:rsid w:val="00A356D3"/>
    <w:rsid w:val="00A35952"/>
    <w:rsid w:val="00A36348"/>
    <w:rsid w:val="00A36E35"/>
    <w:rsid w:val="00A375F8"/>
    <w:rsid w:val="00A37B5D"/>
    <w:rsid w:val="00A37E32"/>
    <w:rsid w:val="00A37FD8"/>
    <w:rsid w:val="00A4034C"/>
    <w:rsid w:val="00A405AC"/>
    <w:rsid w:val="00A4078B"/>
    <w:rsid w:val="00A40DE8"/>
    <w:rsid w:val="00A40DF3"/>
    <w:rsid w:val="00A41A7D"/>
    <w:rsid w:val="00A41AB2"/>
    <w:rsid w:val="00A41B8B"/>
    <w:rsid w:val="00A435A5"/>
    <w:rsid w:val="00A4376D"/>
    <w:rsid w:val="00A45608"/>
    <w:rsid w:val="00A45B47"/>
    <w:rsid w:val="00A45BB5"/>
    <w:rsid w:val="00A45F94"/>
    <w:rsid w:val="00A46143"/>
    <w:rsid w:val="00A4706A"/>
    <w:rsid w:val="00A473E3"/>
    <w:rsid w:val="00A47AEE"/>
    <w:rsid w:val="00A47B69"/>
    <w:rsid w:val="00A47D3B"/>
    <w:rsid w:val="00A50029"/>
    <w:rsid w:val="00A5021C"/>
    <w:rsid w:val="00A50573"/>
    <w:rsid w:val="00A50575"/>
    <w:rsid w:val="00A50BA2"/>
    <w:rsid w:val="00A5137C"/>
    <w:rsid w:val="00A521D4"/>
    <w:rsid w:val="00A528E5"/>
    <w:rsid w:val="00A52FAF"/>
    <w:rsid w:val="00A534CB"/>
    <w:rsid w:val="00A539F0"/>
    <w:rsid w:val="00A54782"/>
    <w:rsid w:val="00A54AB5"/>
    <w:rsid w:val="00A5550E"/>
    <w:rsid w:val="00A558B8"/>
    <w:rsid w:val="00A55EBC"/>
    <w:rsid w:val="00A55FFA"/>
    <w:rsid w:val="00A560FE"/>
    <w:rsid w:val="00A56472"/>
    <w:rsid w:val="00A56825"/>
    <w:rsid w:val="00A574FA"/>
    <w:rsid w:val="00A57C9D"/>
    <w:rsid w:val="00A57F1F"/>
    <w:rsid w:val="00A57FAB"/>
    <w:rsid w:val="00A60AFD"/>
    <w:rsid w:val="00A60BA8"/>
    <w:rsid w:val="00A61229"/>
    <w:rsid w:val="00A61DBF"/>
    <w:rsid w:val="00A62563"/>
    <w:rsid w:val="00A62A29"/>
    <w:rsid w:val="00A6351A"/>
    <w:rsid w:val="00A66C72"/>
    <w:rsid w:val="00A700B9"/>
    <w:rsid w:val="00A71290"/>
    <w:rsid w:val="00A72464"/>
    <w:rsid w:val="00A731D4"/>
    <w:rsid w:val="00A7332E"/>
    <w:rsid w:val="00A73580"/>
    <w:rsid w:val="00A73B0B"/>
    <w:rsid w:val="00A73CB2"/>
    <w:rsid w:val="00A7449E"/>
    <w:rsid w:val="00A75714"/>
    <w:rsid w:val="00A7646E"/>
    <w:rsid w:val="00A769AC"/>
    <w:rsid w:val="00A804F5"/>
    <w:rsid w:val="00A80548"/>
    <w:rsid w:val="00A82081"/>
    <w:rsid w:val="00A82257"/>
    <w:rsid w:val="00A822AC"/>
    <w:rsid w:val="00A82420"/>
    <w:rsid w:val="00A828A6"/>
    <w:rsid w:val="00A83344"/>
    <w:rsid w:val="00A833B6"/>
    <w:rsid w:val="00A842E6"/>
    <w:rsid w:val="00A84365"/>
    <w:rsid w:val="00A84742"/>
    <w:rsid w:val="00A847E1"/>
    <w:rsid w:val="00A84A89"/>
    <w:rsid w:val="00A856F2"/>
    <w:rsid w:val="00A859A9"/>
    <w:rsid w:val="00A87082"/>
    <w:rsid w:val="00A87BAC"/>
    <w:rsid w:val="00A87F66"/>
    <w:rsid w:val="00A90376"/>
    <w:rsid w:val="00A91027"/>
    <w:rsid w:val="00A913A5"/>
    <w:rsid w:val="00A91551"/>
    <w:rsid w:val="00A917BF"/>
    <w:rsid w:val="00A91AA4"/>
    <w:rsid w:val="00A91BDC"/>
    <w:rsid w:val="00A9229D"/>
    <w:rsid w:val="00A929A8"/>
    <w:rsid w:val="00A93678"/>
    <w:rsid w:val="00A93E83"/>
    <w:rsid w:val="00A942E7"/>
    <w:rsid w:val="00A94812"/>
    <w:rsid w:val="00A94D5C"/>
    <w:rsid w:val="00A95330"/>
    <w:rsid w:val="00A95A1F"/>
    <w:rsid w:val="00A95BAB"/>
    <w:rsid w:val="00A95ED3"/>
    <w:rsid w:val="00A95FBE"/>
    <w:rsid w:val="00A961EA"/>
    <w:rsid w:val="00A96BC9"/>
    <w:rsid w:val="00AA07D8"/>
    <w:rsid w:val="00AA0B8C"/>
    <w:rsid w:val="00AA14FB"/>
    <w:rsid w:val="00AA17E1"/>
    <w:rsid w:val="00AA1D4B"/>
    <w:rsid w:val="00AA205C"/>
    <w:rsid w:val="00AA2476"/>
    <w:rsid w:val="00AA2D0D"/>
    <w:rsid w:val="00AA3478"/>
    <w:rsid w:val="00AA3701"/>
    <w:rsid w:val="00AA444C"/>
    <w:rsid w:val="00AA44BA"/>
    <w:rsid w:val="00AA4CB7"/>
    <w:rsid w:val="00AA5198"/>
    <w:rsid w:val="00AA687C"/>
    <w:rsid w:val="00AA70FC"/>
    <w:rsid w:val="00AA71BA"/>
    <w:rsid w:val="00AB0886"/>
    <w:rsid w:val="00AB0A2D"/>
    <w:rsid w:val="00AB14E1"/>
    <w:rsid w:val="00AB2FFF"/>
    <w:rsid w:val="00AB30D5"/>
    <w:rsid w:val="00AB39ED"/>
    <w:rsid w:val="00AB4E48"/>
    <w:rsid w:val="00AB5075"/>
    <w:rsid w:val="00AB52B6"/>
    <w:rsid w:val="00AB5B3B"/>
    <w:rsid w:val="00AB62DB"/>
    <w:rsid w:val="00AB6A1F"/>
    <w:rsid w:val="00AB798D"/>
    <w:rsid w:val="00AC0BBB"/>
    <w:rsid w:val="00AC15B1"/>
    <w:rsid w:val="00AC15F2"/>
    <w:rsid w:val="00AC17FA"/>
    <w:rsid w:val="00AC269C"/>
    <w:rsid w:val="00AC2C17"/>
    <w:rsid w:val="00AC2D95"/>
    <w:rsid w:val="00AC2FEB"/>
    <w:rsid w:val="00AC3083"/>
    <w:rsid w:val="00AC3FBE"/>
    <w:rsid w:val="00AC43A4"/>
    <w:rsid w:val="00AC43C1"/>
    <w:rsid w:val="00AC45A8"/>
    <w:rsid w:val="00AC4BAB"/>
    <w:rsid w:val="00AC4CFC"/>
    <w:rsid w:val="00AC4D55"/>
    <w:rsid w:val="00AC5250"/>
    <w:rsid w:val="00AC531A"/>
    <w:rsid w:val="00AC5933"/>
    <w:rsid w:val="00AC5F47"/>
    <w:rsid w:val="00AC6859"/>
    <w:rsid w:val="00AC6EAA"/>
    <w:rsid w:val="00AC6F15"/>
    <w:rsid w:val="00AC731E"/>
    <w:rsid w:val="00AC7EBE"/>
    <w:rsid w:val="00AD04F0"/>
    <w:rsid w:val="00AD1068"/>
    <w:rsid w:val="00AD2A37"/>
    <w:rsid w:val="00AD2B09"/>
    <w:rsid w:val="00AD2BF6"/>
    <w:rsid w:val="00AD40BA"/>
    <w:rsid w:val="00AD4628"/>
    <w:rsid w:val="00AD5066"/>
    <w:rsid w:val="00AD66FE"/>
    <w:rsid w:val="00AD6713"/>
    <w:rsid w:val="00AD70BF"/>
    <w:rsid w:val="00AD7DB6"/>
    <w:rsid w:val="00AE02EB"/>
    <w:rsid w:val="00AE02F8"/>
    <w:rsid w:val="00AE0F1D"/>
    <w:rsid w:val="00AE1F2B"/>
    <w:rsid w:val="00AE1F6B"/>
    <w:rsid w:val="00AE23ED"/>
    <w:rsid w:val="00AE2443"/>
    <w:rsid w:val="00AE3BE8"/>
    <w:rsid w:val="00AE41BE"/>
    <w:rsid w:val="00AE4CC6"/>
    <w:rsid w:val="00AE4FDE"/>
    <w:rsid w:val="00AE5F8B"/>
    <w:rsid w:val="00AE67F5"/>
    <w:rsid w:val="00AE6DA7"/>
    <w:rsid w:val="00AE70A3"/>
    <w:rsid w:val="00AE7B60"/>
    <w:rsid w:val="00AF0D0E"/>
    <w:rsid w:val="00AF12CC"/>
    <w:rsid w:val="00AF1A6F"/>
    <w:rsid w:val="00AF2145"/>
    <w:rsid w:val="00AF2E45"/>
    <w:rsid w:val="00AF3AFA"/>
    <w:rsid w:val="00AF455C"/>
    <w:rsid w:val="00AF5287"/>
    <w:rsid w:val="00AF56F5"/>
    <w:rsid w:val="00AF576E"/>
    <w:rsid w:val="00AF58B7"/>
    <w:rsid w:val="00AF6F20"/>
    <w:rsid w:val="00AF71A1"/>
    <w:rsid w:val="00AF7D37"/>
    <w:rsid w:val="00AF7DDA"/>
    <w:rsid w:val="00B001BB"/>
    <w:rsid w:val="00B00C41"/>
    <w:rsid w:val="00B0136C"/>
    <w:rsid w:val="00B01926"/>
    <w:rsid w:val="00B0259F"/>
    <w:rsid w:val="00B02BBE"/>
    <w:rsid w:val="00B02C3D"/>
    <w:rsid w:val="00B03D78"/>
    <w:rsid w:val="00B051FC"/>
    <w:rsid w:val="00B05861"/>
    <w:rsid w:val="00B05E52"/>
    <w:rsid w:val="00B05EBD"/>
    <w:rsid w:val="00B06524"/>
    <w:rsid w:val="00B06677"/>
    <w:rsid w:val="00B0764C"/>
    <w:rsid w:val="00B07809"/>
    <w:rsid w:val="00B07D70"/>
    <w:rsid w:val="00B10336"/>
    <w:rsid w:val="00B109D5"/>
    <w:rsid w:val="00B109FE"/>
    <w:rsid w:val="00B1101C"/>
    <w:rsid w:val="00B112AA"/>
    <w:rsid w:val="00B11318"/>
    <w:rsid w:val="00B11B03"/>
    <w:rsid w:val="00B11C51"/>
    <w:rsid w:val="00B11DAC"/>
    <w:rsid w:val="00B11F60"/>
    <w:rsid w:val="00B123EE"/>
    <w:rsid w:val="00B12BFD"/>
    <w:rsid w:val="00B143FE"/>
    <w:rsid w:val="00B145DA"/>
    <w:rsid w:val="00B14A30"/>
    <w:rsid w:val="00B15AB9"/>
    <w:rsid w:val="00B15B61"/>
    <w:rsid w:val="00B1602B"/>
    <w:rsid w:val="00B16CDF"/>
    <w:rsid w:val="00B1751F"/>
    <w:rsid w:val="00B17661"/>
    <w:rsid w:val="00B2007A"/>
    <w:rsid w:val="00B20226"/>
    <w:rsid w:val="00B202A5"/>
    <w:rsid w:val="00B20C71"/>
    <w:rsid w:val="00B21537"/>
    <w:rsid w:val="00B228AA"/>
    <w:rsid w:val="00B23661"/>
    <w:rsid w:val="00B23707"/>
    <w:rsid w:val="00B23CAA"/>
    <w:rsid w:val="00B24048"/>
    <w:rsid w:val="00B25A04"/>
    <w:rsid w:val="00B25BD4"/>
    <w:rsid w:val="00B25E8A"/>
    <w:rsid w:val="00B2605C"/>
    <w:rsid w:val="00B279BB"/>
    <w:rsid w:val="00B301AC"/>
    <w:rsid w:val="00B30473"/>
    <w:rsid w:val="00B306DE"/>
    <w:rsid w:val="00B3081F"/>
    <w:rsid w:val="00B30BFB"/>
    <w:rsid w:val="00B30CEE"/>
    <w:rsid w:val="00B30F71"/>
    <w:rsid w:val="00B30FE6"/>
    <w:rsid w:val="00B314DC"/>
    <w:rsid w:val="00B32C72"/>
    <w:rsid w:val="00B32D74"/>
    <w:rsid w:val="00B332D4"/>
    <w:rsid w:val="00B33387"/>
    <w:rsid w:val="00B334C6"/>
    <w:rsid w:val="00B33DD7"/>
    <w:rsid w:val="00B33E66"/>
    <w:rsid w:val="00B34D45"/>
    <w:rsid w:val="00B34D9F"/>
    <w:rsid w:val="00B350E9"/>
    <w:rsid w:val="00B36816"/>
    <w:rsid w:val="00B368E7"/>
    <w:rsid w:val="00B36C5E"/>
    <w:rsid w:val="00B36C75"/>
    <w:rsid w:val="00B4000A"/>
    <w:rsid w:val="00B40110"/>
    <w:rsid w:val="00B405AC"/>
    <w:rsid w:val="00B4092E"/>
    <w:rsid w:val="00B40A52"/>
    <w:rsid w:val="00B412E7"/>
    <w:rsid w:val="00B416BE"/>
    <w:rsid w:val="00B42026"/>
    <w:rsid w:val="00B42970"/>
    <w:rsid w:val="00B42E5C"/>
    <w:rsid w:val="00B42F38"/>
    <w:rsid w:val="00B43C0C"/>
    <w:rsid w:val="00B43C59"/>
    <w:rsid w:val="00B44268"/>
    <w:rsid w:val="00B4473F"/>
    <w:rsid w:val="00B451F4"/>
    <w:rsid w:val="00B456A2"/>
    <w:rsid w:val="00B46223"/>
    <w:rsid w:val="00B46B8B"/>
    <w:rsid w:val="00B46FCF"/>
    <w:rsid w:val="00B4724D"/>
    <w:rsid w:val="00B475F1"/>
    <w:rsid w:val="00B47C25"/>
    <w:rsid w:val="00B51571"/>
    <w:rsid w:val="00B52DFD"/>
    <w:rsid w:val="00B53FA2"/>
    <w:rsid w:val="00B54337"/>
    <w:rsid w:val="00B5436F"/>
    <w:rsid w:val="00B54B5E"/>
    <w:rsid w:val="00B54BA6"/>
    <w:rsid w:val="00B551CB"/>
    <w:rsid w:val="00B564F7"/>
    <w:rsid w:val="00B56521"/>
    <w:rsid w:val="00B5693F"/>
    <w:rsid w:val="00B56BEF"/>
    <w:rsid w:val="00B570BA"/>
    <w:rsid w:val="00B5785D"/>
    <w:rsid w:val="00B6003F"/>
    <w:rsid w:val="00B60065"/>
    <w:rsid w:val="00B6060C"/>
    <w:rsid w:val="00B60826"/>
    <w:rsid w:val="00B60D11"/>
    <w:rsid w:val="00B60E9D"/>
    <w:rsid w:val="00B612BF"/>
    <w:rsid w:val="00B617CE"/>
    <w:rsid w:val="00B61929"/>
    <w:rsid w:val="00B621A4"/>
    <w:rsid w:val="00B627C7"/>
    <w:rsid w:val="00B6302B"/>
    <w:rsid w:val="00B63BC3"/>
    <w:rsid w:val="00B63F94"/>
    <w:rsid w:val="00B64BB1"/>
    <w:rsid w:val="00B65506"/>
    <w:rsid w:val="00B65829"/>
    <w:rsid w:val="00B65922"/>
    <w:rsid w:val="00B65D0D"/>
    <w:rsid w:val="00B67BA0"/>
    <w:rsid w:val="00B67DAB"/>
    <w:rsid w:val="00B67DDA"/>
    <w:rsid w:val="00B70AB2"/>
    <w:rsid w:val="00B71078"/>
    <w:rsid w:val="00B71441"/>
    <w:rsid w:val="00B71B28"/>
    <w:rsid w:val="00B71D3E"/>
    <w:rsid w:val="00B71E85"/>
    <w:rsid w:val="00B73C75"/>
    <w:rsid w:val="00B74941"/>
    <w:rsid w:val="00B749C2"/>
    <w:rsid w:val="00B750D2"/>
    <w:rsid w:val="00B75D1C"/>
    <w:rsid w:val="00B7685D"/>
    <w:rsid w:val="00B76AD7"/>
    <w:rsid w:val="00B76DDC"/>
    <w:rsid w:val="00B76FA8"/>
    <w:rsid w:val="00B7704B"/>
    <w:rsid w:val="00B770BC"/>
    <w:rsid w:val="00B775BE"/>
    <w:rsid w:val="00B775CD"/>
    <w:rsid w:val="00B777A6"/>
    <w:rsid w:val="00B77895"/>
    <w:rsid w:val="00B779A8"/>
    <w:rsid w:val="00B77B4C"/>
    <w:rsid w:val="00B805DD"/>
    <w:rsid w:val="00B814F9"/>
    <w:rsid w:val="00B818B3"/>
    <w:rsid w:val="00B81BE0"/>
    <w:rsid w:val="00B8205C"/>
    <w:rsid w:val="00B82158"/>
    <w:rsid w:val="00B8240D"/>
    <w:rsid w:val="00B843B2"/>
    <w:rsid w:val="00B84570"/>
    <w:rsid w:val="00B84865"/>
    <w:rsid w:val="00B84B30"/>
    <w:rsid w:val="00B84F4E"/>
    <w:rsid w:val="00B85870"/>
    <w:rsid w:val="00B85CEC"/>
    <w:rsid w:val="00B861FA"/>
    <w:rsid w:val="00B8680E"/>
    <w:rsid w:val="00B868B3"/>
    <w:rsid w:val="00B87836"/>
    <w:rsid w:val="00B87997"/>
    <w:rsid w:val="00B906D2"/>
    <w:rsid w:val="00B90BA9"/>
    <w:rsid w:val="00B90DCC"/>
    <w:rsid w:val="00B9274D"/>
    <w:rsid w:val="00B92BF5"/>
    <w:rsid w:val="00B93519"/>
    <w:rsid w:val="00B95246"/>
    <w:rsid w:val="00B9558F"/>
    <w:rsid w:val="00B959D4"/>
    <w:rsid w:val="00B974E3"/>
    <w:rsid w:val="00B97775"/>
    <w:rsid w:val="00BA0324"/>
    <w:rsid w:val="00BA0EDC"/>
    <w:rsid w:val="00BA1470"/>
    <w:rsid w:val="00BA17BE"/>
    <w:rsid w:val="00BA1FB7"/>
    <w:rsid w:val="00BA25D2"/>
    <w:rsid w:val="00BA2B5C"/>
    <w:rsid w:val="00BA37B9"/>
    <w:rsid w:val="00BA3C7E"/>
    <w:rsid w:val="00BA3EA8"/>
    <w:rsid w:val="00BA4327"/>
    <w:rsid w:val="00BA4B08"/>
    <w:rsid w:val="00BA4EA6"/>
    <w:rsid w:val="00BA4F0C"/>
    <w:rsid w:val="00BA503B"/>
    <w:rsid w:val="00BA54B6"/>
    <w:rsid w:val="00BA6448"/>
    <w:rsid w:val="00BA64B5"/>
    <w:rsid w:val="00BA6B19"/>
    <w:rsid w:val="00BA7B25"/>
    <w:rsid w:val="00BB1805"/>
    <w:rsid w:val="00BB1F8B"/>
    <w:rsid w:val="00BB22E1"/>
    <w:rsid w:val="00BB231E"/>
    <w:rsid w:val="00BB2424"/>
    <w:rsid w:val="00BB2C92"/>
    <w:rsid w:val="00BB3032"/>
    <w:rsid w:val="00BB36F7"/>
    <w:rsid w:val="00BB3913"/>
    <w:rsid w:val="00BB3AF8"/>
    <w:rsid w:val="00BB3B80"/>
    <w:rsid w:val="00BB5114"/>
    <w:rsid w:val="00BB54E9"/>
    <w:rsid w:val="00BB5629"/>
    <w:rsid w:val="00BB61F7"/>
    <w:rsid w:val="00BB65CA"/>
    <w:rsid w:val="00BB68AD"/>
    <w:rsid w:val="00BB6A7E"/>
    <w:rsid w:val="00BB6B74"/>
    <w:rsid w:val="00BB6D91"/>
    <w:rsid w:val="00BB6F70"/>
    <w:rsid w:val="00BB737E"/>
    <w:rsid w:val="00BB770F"/>
    <w:rsid w:val="00BC0D2D"/>
    <w:rsid w:val="00BC1614"/>
    <w:rsid w:val="00BC1F4F"/>
    <w:rsid w:val="00BC1F79"/>
    <w:rsid w:val="00BC2A5F"/>
    <w:rsid w:val="00BC2A6E"/>
    <w:rsid w:val="00BC2F02"/>
    <w:rsid w:val="00BC304E"/>
    <w:rsid w:val="00BC356A"/>
    <w:rsid w:val="00BC39AE"/>
    <w:rsid w:val="00BC43EE"/>
    <w:rsid w:val="00BC4726"/>
    <w:rsid w:val="00BC53DE"/>
    <w:rsid w:val="00BC5697"/>
    <w:rsid w:val="00BC62C4"/>
    <w:rsid w:val="00BC63EA"/>
    <w:rsid w:val="00BC735D"/>
    <w:rsid w:val="00BC7FC7"/>
    <w:rsid w:val="00BD16F9"/>
    <w:rsid w:val="00BD1EBA"/>
    <w:rsid w:val="00BD2061"/>
    <w:rsid w:val="00BD3043"/>
    <w:rsid w:val="00BD360C"/>
    <w:rsid w:val="00BD42F3"/>
    <w:rsid w:val="00BD4336"/>
    <w:rsid w:val="00BD4A97"/>
    <w:rsid w:val="00BD5073"/>
    <w:rsid w:val="00BD53A4"/>
    <w:rsid w:val="00BD57F4"/>
    <w:rsid w:val="00BD588C"/>
    <w:rsid w:val="00BD5D87"/>
    <w:rsid w:val="00BD67E1"/>
    <w:rsid w:val="00BD69B7"/>
    <w:rsid w:val="00BD6B75"/>
    <w:rsid w:val="00BD6F24"/>
    <w:rsid w:val="00BD7695"/>
    <w:rsid w:val="00BD76A7"/>
    <w:rsid w:val="00BE12B9"/>
    <w:rsid w:val="00BE22A0"/>
    <w:rsid w:val="00BE2B6F"/>
    <w:rsid w:val="00BE3393"/>
    <w:rsid w:val="00BE3A2E"/>
    <w:rsid w:val="00BE5431"/>
    <w:rsid w:val="00BE5439"/>
    <w:rsid w:val="00BE5516"/>
    <w:rsid w:val="00BE56C8"/>
    <w:rsid w:val="00BE5E69"/>
    <w:rsid w:val="00BE64A0"/>
    <w:rsid w:val="00BE7317"/>
    <w:rsid w:val="00BE7454"/>
    <w:rsid w:val="00BE76DF"/>
    <w:rsid w:val="00BE77E7"/>
    <w:rsid w:val="00BE7B0A"/>
    <w:rsid w:val="00BE7BF6"/>
    <w:rsid w:val="00BE7C7A"/>
    <w:rsid w:val="00BE7D26"/>
    <w:rsid w:val="00BF00E7"/>
    <w:rsid w:val="00BF0499"/>
    <w:rsid w:val="00BF0763"/>
    <w:rsid w:val="00BF1571"/>
    <w:rsid w:val="00BF185F"/>
    <w:rsid w:val="00BF1CD3"/>
    <w:rsid w:val="00BF2493"/>
    <w:rsid w:val="00BF2BCE"/>
    <w:rsid w:val="00BF320E"/>
    <w:rsid w:val="00BF3AF8"/>
    <w:rsid w:val="00BF45BF"/>
    <w:rsid w:val="00BF49B3"/>
    <w:rsid w:val="00BF4F91"/>
    <w:rsid w:val="00BF6CE8"/>
    <w:rsid w:val="00BF7205"/>
    <w:rsid w:val="00C00074"/>
    <w:rsid w:val="00C0063A"/>
    <w:rsid w:val="00C0063E"/>
    <w:rsid w:val="00C00937"/>
    <w:rsid w:val="00C00CD7"/>
    <w:rsid w:val="00C01922"/>
    <w:rsid w:val="00C019FB"/>
    <w:rsid w:val="00C02C35"/>
    <w:rsid w:val="00C02CE9"/>
    <w:rsid w:val="00C030C7"/>
    <w:rsid w:val="00C0332C"/>
    <w:rsid w:val="00C03599"/>
    <w:rsid w:val="00C0408D"/>
    <w:rsid w:val="00C04A08"/>
    <w:rsid w:val="00C05FC3"/>
    <w:rsid w:val="00C06187"/>
    <w:rsid w:val="00C062D4"/>
    <w:rsid w:val="00C06699"/>
    <w:rsid w:val="00C06B73"/>
    <w:rsid w:val="00C06BE1"/>
    <w:rsid w:val="00C06F10"/>
    <w:rsid w:val="00C075F9"/>
    <w:rsid w:val="00C07E4B"/>
    <w:rsid w:val="00C07ECB"/>
    <w:rsid w:val="00C07F77"/>
    <w:rsid w:val="00C1073B"/>
    <w:rsid w:val="00C108BD"/>
    <w:rsid w:val="00C11319"/>
    <w:rsid w:val="00C1240F"/>
    <w:rsid w:val="00C12789"/>
    <w:rsid w:val="00C12E62"/>
    <w:rsid w:val="00C1319B"/>
    <w:rsid w:val="00C1322D"/>
    <w:rsid w:val="00C1329D"/>
    <w:rsid w:val="00C1354E"/>
    <w:rsid w:val="00C15512"/>
    <w:rsid w:val="00C158EC"/>
    <w:rsid w:val="00C15FF1"/>
    <w:rsid w:val="00C16BA9"/>
    <w:rsid w:val="00C16DC8"/>
    <w:rsid w:val="00C2001B"/>
    <w:rsid w:val="00C207C9"/>
    <w:rsid w:val="00C20B32"/>
    <w:rsid w:val="00C20C5C"/>
    <w:rsid w:val="00C20D11"/>
    <w:rsid w:val="00C21165"/>
    <w:rsid w:val="00C21853"/>
    <w:rsid w:val="00C21A06"/>
    <w:rsid w:val="00C22476"/>
    <w:rsid w:val="00C22C0A"/>
    <w:rsid w:val="00C23571"/>
    <w:rsid w:val="00C23636"/>
    <w:rsid w:val="00C237CA"/>
    <w:rsid w:val="00C23818"/>
    <w:rsid w:val="00C239CC"/>
    <w:rsid w:val="00C23B3D"/>
    <w:rsid w:val="00C259C8"/>
    <w:rsid w:val="00C26749"/>
    <w:rsid w:val="00C2708C"/>
    <w:rsid w:val="00C278C8"/>
    <w:rsid w:val="00C30188"/>
    <w:rsid w:val="00C3076A"/>
    <w:rsid w:val="00C308D3"/>
    <w:rsid w:val="00C30948"/>
    <w:rsid w:val="00C31985"/>
    <w:rsid w:val="00C31A94"/>
    <w:rsid w:val="00C32AB6"/>
    <w:rsid w:val="00C32F23"/>
    <w:rsid w:val="00C339C5"/>
    <w:rsid w:val="00C34080"/>
    <w:rsid w:val="00C34220"/>
    <w:rsid w:val="00C3495E"/>
    <w:rsid w:val="00C353AB"/>
    <w:rsid w:val="00C370BF"/>
    <w:rsid w:val="00C37652"/>
    <w:rsid w:val="00C37B5A"/>
    <w:rsid w:val="00C402A8"/>
    <w:rsid w:val="00C40782"/>
    <w:rsid w:val="00C412A4"/>
    <w:rsid w:val="00C418E4"/>
    <w:rsid w:val="00C429C5"/>
    <w:rsid w:val="00C42E50"/>
    <w:rsid w:val="00C43CA1"/>
    <w:rsid w:val="00C43D54"/>
    <w:rsid w:val="00C44AEF"/>
    <w:rsid w:val="00C458BB"/>
    <w:rsid w:val="00C45BF6"/>
    <w:rsid w:val="00C45F5E"/>
    <w:rsid w:val="00C46506"/>
    <w:rsid w:val="00C46A86"/>
    <w:rsid w:val="00C50368"/>
    <w:rsid w:val="00C5063F"/>
    <w:rsid w:val="00C50A9A"/>
    <w:rsid w:val="00C512B6"/>
    <w:rsid w:val="00C51708"/>
    <w:rsid w:val="00C517F0"/>
    <w:rsid w:val="00C51E31"/>
    <w:rsid w:val="00C5202C"/>
    <w:rsid w:val="00C52EA8"/>
    <w:rsid w:val="00C53497"/>
    <w:rsid w:val="00C53878"/>
    <w:rsid w:val="00C5398B"/>
    <w:rsid w:val="00C53B18"/>
    <w:rsid w:val="00C542C5"/>
    <w:rsid w:val="00C54C87"/>
    <w:rsid w:val="00C558D1"/>
    <w:rsid w:val="00C55924"/>
    <w:rsid w:val="00C55F2E"/>
    <w:rsid w:val="00C562C5"/>
    <w:rsid w:val="00C563CD"/>
    <w:rsid w:val="00C5664D"/>
    <w:rsid w:val="00C566EE"/>
    <w:rsid w:val="00C56F1C"/>
    <w:rsid w:val="00C6052C"/>
    <w:rsid w:val="00C60DDD"/>
    <w:rsid w:val="00C61520"/>
    <w:rsid w:val="00C626A3"/>
    <w:rsid w:val="00C62D4F"/>
    <w:rsid w:val="00C62EA8"/>
    <w:rsid w:val="00C62F4F"/>
    <w:rsid w:val="00C655EB"/>
    <w:rsid w:val="00C66073"/>
    <w:rsid w:val="00C66489"/>
    <w:rsid w:val="00C6652A"/>
    <w:rsid w:val="00C66D71"/>
    <w:rsid w:val="00C702CE"/>
    <w:rsid w:val="00C710AF"/>
    <w:rsid w:val="00C72A35"/>
    <w:rsid w:val="00C72B25"/>
    <w:rsid w:val="00C73E1D"/>
    <w:rsid w:val="00C74996"/>
    <w:rsid w:val="00C7500D"/>
    <w:rsid w:val="00C75186"/>
    <w:rsid w:val="00C75663"/>
    <w:rsid w:val="00C765E3"/>
    <w:rsid w:val="00C766B5"/>
    <w:rsid w:val="00C76928"/>
    <w:rsid w:val="00C76DDD"/>
    <w:rsid w:val="00C77252"/>
    <w:rsid w:val="00C77E4E"/>
    <w:rsid w:val="00C8000A"/>
    <w:rsid w:val="00C80369"/>
    <w:rsid w:val="00C81320"/>
    <w:rsid w:val="00C815CD"/>
    <w:rsid w:val="00C82C5E"/>
    <w:rsid w:val="00C83E30"/>
    <w:rsid w:val="00C83F9C"/>
    <w:rsid w:val="00C847D1"/>
    <w:rsid w:val="00C8523A"/>
    <w:rsid w:val="00C86540"/>
    <w:rsid w:val="00C8661F"/>
    <w:rsid w:val="00C86653"/>
    <w:rsid w:val="00C8715D"/>
    <w:rsid w:val="00C874E9"/>
    <w:rsid w:val="00C87999"/>
    <w:rsid w:val="00C87C67"/>
    <w:rsid w:val="00C908DA"/>
    <w:rsid w:val="00C90AE9"/>
    <w:rsid w:val="00C910B6"/>
    <w:rsid w:val="00C922BF"/>
    <w:rsid w:val="00C92518"/>
    <w:rsid w:val="00C930B4"/>
    <w:rsid w:val="00C932CA"/>
    <w:rsid w:val="00C93748"/>
    <w:rsid w:val="00C94B8D"/>
    <w:rsid w:val="00C953EE"/>
    <w:rsid w:val="00C957DC"/>
    <w:rsid w:val="00C95A0A"/>
    <w:rsid w:val="00C95D80"/>
    <w:rsid w:val="00C96417"/>
    <w:rsid w:val="00CA0644"/>
    <w:rsid w:val="00CA085B"/>
    <w:rsid w:val="00CA1123"/>
    <w:rsid w:val="00CA1B70"/>
    <w:rsid w:val="00CA34B7"/>
    <w:rsid w:val="00CA34DD"/>
    <w:rsid w:val="00CA3965"/>
    <w:rsid w:val="00CA3CFF"/>
    <w:rsid w:val="00CA414F"/>
    <w:rsid w:val="00CA4AA5"/>
    <w:rsid w:val="00CA4B24"/>
    <w:rsid w:val="00CA53BE"/>
    <w:rsid w:val="00CA569D"/>
    <w:rsid w:val="00CA594D"/>
    <w:rsid w:val="00CA5BFE"/>
    <w:rsid w:val="00CB001F"/>
    <w:rsid w:val="00CB064F"/>
    <w:rsid w:val="00CB0C0A"/>
    <w:rsid w:val="00CB1457"/>
    <w:rsid w:val="00CB19E1"/>
    <w:rsid w:val="00CB2B5A"/>
    <w:rsid w:val="00CB36D2"/>
    <w:rsid w:val="00CB4630"/>
    <w:rsid w:val="00CB4D2A"/>
    <w:rsid w:val="00CB50F3"/>
    <w:rsid w:val="00CB515B"/>
    <w:rsid w:val="00CB5F97"/>
    <w:rsid w:val="00CB63C3"/>
    <w:rsid w:val="00CB66CB"/>
    <w:rsid w:val="00CB70A2"/>
    <w:rsid w:val="00CC0664"/>
    <w:rsid w:val="00CC0E25"/>
    <w:rsid w:val="00CC15FF"/>
    <w:rsid w:val="00CC1E10"/>
    <w:rsid w:val="00CC2330"/>
    <w:rsid w:val="00CC2464"/>
    <w:rsid w:val="00CC259E"/>
    <w:rsid w:val="00CC2DBA"/>
    <w:rsid w:val="00CC2FF2"/>
    <w:rsid w:val="00CC31D6"/>
    <w:rsid w:val="00CC35EE"/>
    <w:rsid w:val="00CC3614"/>
    <w:rsid w:val="00CC4697"/>
    <w:rsid w:val="00CC48A5"/>
    <w:rsid w:val="00CC4CAA"/>
    <w:rsid w:val="00CC6C7C"/>
    <w:rsid w:val="00CC7BBA"/>
    <w:rsid w:val="00CD1E20"/>
    <w:rsid w:val="00CD21E8"/>
    <w:rsid w:val="00CD27C2"/>
    <w:rsid w:val="00CD47D7"/>
    <w:rsid w:val="00CD4B08"/>
    <w:rsid w:val="00CD54AE"/>
    <w:rsid w:val="00CD5729"/>
    <w:rsid w:val="00CD6126"/>
    <w:rsid w:val="00CD6B2D"/>
    <w:rsid w:val="00CD6D5D"/>
    <w:rsid w:val="00CD7872"/>
    <w:rsid w:val="00CD789C"/>
    <w:rsid w:val="00CD7BF1"/>
    <w:rsid w:val="00CE0237"/>
    <w:rsid w:val="00CE1A9A"/>
    <w:rsid w:val="00CE25F8"/>
    <w:rsid w:val="00CE3501"/>
    <w:rsid w:val="00CE3C83"/>
    <w:rsid w:val="00CE3DF0"/>
    <w:rsid w:val="00CE44C3"/>
    <w:rsid w:val="00CE456F"/>
    <w:rsid w:val="00CE6372"/>
    <w:rsid w:val="00CE63AF"/>
    <w:rsid w:val="00CE69C0"/>
    <w:rsid w:val="00CE7379"/>
    <w:rsid w:val="00CE766F"/>
    <w:rsid w:val="00CE77E5"/>
    <w:rsid w:val="00CE7F48"/>
    <w:rsid w:val="00CF00F5"/>
    <w:rsid w:val="00CF013C"/>
    <w:rsid w:val="00CF028D"/>
    <w:rsid w:val="00CF17FE"/>
    <w:rsid w:val="00CF20DA"/>
    <w:rsid w:val="00CF38FA"/>
    <w:rsid w:val="00CF3F72"/>
    <w:rsid w:val="00CF4DFA"/>
    <w:rsid w:val="00CF512F"/>
    <w:rsid w:val="00CF535F"/>
    <w:rsid w:val="00CF57FE"/>
    <w:rsid w:val="00CF5904"/>
    <w:rsid w:val="00CF6309"/>
    <w:rsid w:val="00CF6D34"/>
    <w:rsid w:val="00CF6EDA"/>
    <w:rsid w:val="00CF6FBB"/>
    <w:rsid w:val="00CF7A4E"/>
    <w:rsid w:val="00CF7CBA"/>
    <w:rsid w:val="00D00150"/>
    <w:rsid w:val="00D00698"/>
    <w:rsid w:val="00D00A34"/>
    <w:rsid w:val="00D00BEF"/>
    <w:rsid w:val="00D00E80"/>
    <w:rsid w:val="00D01B20"/>
    <w:rsid w:val="00D02CB8"/>
    <w:rsid w:val="00D03894"/>
    <w:rsid w:val="00D047B8"/>
    <w:rsid w:val="00D04CAB"/>
    <w:rsid w:val="00D04F49"/>
    <w:rsid w:val="00D058B7"/>
    <w:rsid w:val="00D061C0"/>
    <w:rsid w:val="00D062A9"/>
    <w:rsid w:val="00D06A3E"/>
    <w:rsid w:val="00D073AD"/>
    <w:rsid w:val="00D10463"/>
    <w:rsid w:val="00D10476"/>
    <w:rsid w:val="00D111C9"/>
    <w:rsid w:val="00D114E8"/>
    <w:rsid w:val="00D11BE6"/>
    <w:rsid w:val="00D11C1E"/>
    <w:rsid w:val="00D12035"/>
    <w:rsid w:val="00D12208"/>
    <w:rsid w:val="00D12793"/>
    <w:rsid w:val="00D12958"/>
    <w:rsid w:val="00D12B18"/>
    <w:rsid w:val="00D1302A"/>
    <w:rsid w:val="00D13606"/>
    <w:rsid w:val="00D1372F"/>
    <w:rsid w:val="00D13739"/>
    <w:rsid w:val="00D145D7"/>
    <w:rsid w:val="00D14C3B"/>
    <w:rsid w:val="00D15000"/>
    <w:rsid w:val="00D15A60"/>
    <w:rsid w:val="00D16288"/>
    <w:rsid w:val="00D1632B"/>
    <w:rsid w:val="00D164C2"/>
    <w:rsid w:val="00D1717B"/>
    <w:rsid w:val="00D1758A"/>
    <w:rsid w:val="00D17896"/>
    <w:rsid w:val="00D20DAE"/>
    <w:rsid w:val="00D21760"/>
    <w:rsid w:val="00D2357F"/>
    <w:rsid w:val="00D235B9"/>
    <w:rsid w:val="00D245BB"/>
    <w:rsid w:val="00D24DE7"/>
    <w:rsid w:val="00D25DFD"/>
    <w:rsid w:val="00D26818"/>
    <w:rsid w:val="00D26843"/>
    <w:rsid w:val="00D26BE8"/>
    <w:rsid w:val="00D278B3"/>
    <w:rsid w:val="00D31713"/>
    <w:rsid w:val="00D318B8"/>
    <w:rsid w:val="00D31DCB"/>
    <w:rsid w:val="00D32290"/>
    <w:rsid w:val="00D323DB"/>
    <w:rsid w:val="00D337A5"/>
    <w:rsid w:val="00D33C71"/>
    <w:rsid w:val="00D344CF"/>
    <w:rsid w:val="00D346A8"/>
    <w:rsid w:val="00D3498B"/>
    <w:rsid w:val="00D34B27"/>
    <w:rsid w:val="00D34BB0"/>
    <w:rsid w:val="00D355A8"/>
    <w:rsid w:val="00D356EF"/>
    <w:rsid w:val="00D361D8"/>
    <w:rsid w:val="00D407C6"/>
    <w:rsid w:val="00D40AB5"/>
    <w:rsid w:val="00D40CC2"/>
    <w:rsid w:val="00D41715"/>
    <w:rsid w:val="00D42D55"/>
    <w:rsid w:val="00D44E3E"/>
    <w:rsid w:val="00D45361"/>
    <w:rsid w:val="00D456BD"/>
    <w:rsid w:val="00D45AAA"/>
    <w:rsid w:val="00D476A2"/>
    <w:rsid w:val="00D47832"/>
    <w:rsid w:val="00D478DC"/>
    <w:rsid w:val="00D51075"/>
    <w:rsid w:val="00D5108C"/>
    <w:rsid w:val="00D512DB"/>
    <w:rsid w:val="00D5270B"/>
    <w:rsid w:val="00D52A4C"/>
    <w:rsid w:val="00D52C66"/>
    <w:rsid w:val="00D531E9"/>
    <w:rsid w:val="00D53C30"/>
    <w:rsid w:val="00D53E43"/>
    <w:rsid w:val="00D54124"/>
    <w:rsid w:val="00D549CA"/>
    <w:rsid w:val="00D552A9"/>
    <w:rsid w:val="00D5566A"/>
    <w:rsid w:val="00D5591E"/>
    <w:rsid w:val="00D563D9"/>
    <w:rsid w:val="00D56BD4"/>
    <w:rsid w:val="00D57544"/>
    <w:rsid w:val="00D57CC5"/>
    <w:rsid w:val="00D57D05"/>
    <w:rsid w:val="00D60166"/>
    <w:rsid w:val="00D602BA"/>
    <w:rsid w:val="00D606D2"/>
    <w:rsid w:val="00D606D4"/>
    <w:rsid w:val="00D60BC7"/>
    <w:rsid w:val="00D62471"/>
    <w:rsid w:val="00D62618"/>
    <w:rsid w:val="00D62BE4"/>
    <w:rsid w:val="00D639EC"/>
    <w:rsid w:val="00D64F1B"/>
    <w:rsid w:val="00D6616A"/>
    <w:rsid w:val="00D66E71"/>
    <w:rsid w:val="00D674A4"/>
    <w:rsid w:val="00D67978"/>
    <w:rsid w:val="00D67F45"/>
    <w:rsid w:val="00D70F55"/>
    <w:rsid w:val="00D70F91"/>
    <w:rsid w:val="00D71205"/>
    <w:rsid w:val="00D71478"/>
    <w:rsid w:val="00D714CF"/>
    <w:rsid w:val="00D715E5"/>
    <w:rsid w:val="00D718EE"/>
    <w:rsid w:val="00D72651"/>
    <w:rsid w:val="00D72A60"/>
    <w:rsid w:val="00D72B7B"/>
    <w:rsid w:val="00D7314B"/>
    <w:rsid w:val="00D731DD"/>
    <w:rsid w:val="00D735E0"/>
    <w:rsid w:val="00D73973"/>
    <w:rsid w:val="00D73A1A"/>
    <w:rsid w:val="00D74098"/>
    <w:rsid w:val="00D745CB"/>
    <w:rsid w:val="00D7494E"/>
    <w:rsid w:val="00D75732"/>
    <w:rsid w:val="00D75815"/>
    <w:rsid w:val="00D77AF8"/>
    <w:rsid w:val="00D80072"/>
    <w:rsid w:val="00D8076C"/>
    <w:rsid w:val="00D80D9B"/>
    <w:rsid w:val="00D81E63"/>
    <w:rsid w:val="00D82914"/>
    <w:rsid w:val="00D830E6"/>
    <w:rsid w:val="00D83EE9"/>
    <w:rsid w:val="00D84572"/>
    <w:rsid w:val="00D84579"/>
    <w:rsid w:val="00D8458A"/>
    <w:rsid w:val="00D84715"/>
    <w:rsid w:val="00D8478B"/>
    <w:rsid w:val="00D84FD5"/>
    <w:rsid w:val="00D850E1"/>
    <w:rsid w:val="00D85224"/>
    <w:rsid w:val="00D8640D"/>
    <w:rsid w:val="00D8665A"/>
    <w:rsid w:val="00D867FE"/>
    <w:rsid w:val="00D8680D"/>
    <w:rsid w:val="00D87BB6"/>
    <w:rsid w:val="00D90123"/>
    <w:rsid w:val="00D90AA8"/>
    <w:rsid w:val="00D90AEE"/>
    <w:rsid w:val="00D91071"/>
    <w:rsid w:val="00D91474"/>
    <w:rsid w:val="00D923CC"/>
    <w:rsid w:val="00D92953"/>
    <w:rsid w:val="00D937DA"/>
    <w:rsid w:val="00D94393"/>
    <w:rsid w:val="00D9480F"/>
    <w:rsid w:val="00D9566B"/>
    <w:rsid w:val="00D9648F"/>
    <w:rsid w:val="00D966D6"/>
    <w:rsid w:val="00D96F01"/>
    <w:rsid w:val="00D975C4"/>
    <w:rsid w:val="00D97E83"/>
    <w:rsid w:val="00D97ED2"/>
    <w:rsid w:val="00DA09D9"/>
    <w:rsid w:val="00DA0B7B"/>
    <w:rsid w:val="00DA1263"/>
    <w:rsid w:val="00DA18CB"/>
    <w:rsid w:val="00DA29B9"/>
    <w:rsid w:val="00DA4DAE"/>
    <w:rsid w:val="00DA4E53"/>
    <w:rsid w:val="00DA52A5"/>
    <w:rsid w:val="00DA53E1"/>
    <w:rsid w:val="00DA5925"/>
    <w:rsid w:val="00DA5E73"/>
    <w:rsid w:val="00DA6667"/>
    <w:rsid w:val="00DA6D3D"/>
    <w:rsid w:val="00DA73FF"/>
    <w:rsid w:val="00DA7449"/>
    <w:rsid w:val="00DA76A3"/>
    <w:rsid w:val="00DA7F69"/>
    <w:rsid w:val="00DB058F"/>
    <w:rsid w:val="00DB05AC"/>
    <w:rsid w:val="00DB12D4"/>
    <w:rsid w:val="00DB1320"/>
    <w:rsid w:val="00DB15B6"/>
    <w:rsid w:val="00DB1BC9"/>
    <w:rsid w:val="00DB368C"/>
    <w:rsid w:val="00DB40AE"/>
    <w:rsid w:val="00DB4469"/>
    <w:rsid w:val="00DB5D60"/>
    <w:rsid w:val="00DB61D7"/>
    <w:rsid w:val="00DB63E5"/>
    <w:rsid w:val="00DB7B5B"/>
    <w:rsid w:val="00DB7D24"/>
    <w:rsid w:val="00DB7EC1"/>
    <w:rsid w:val="00DB7F18"/>
    <w:rsid w:val="00DB7F8D"/>
    <w:rsid w:val="00DC023F"/>
    <w:rsid w:val="00DC058C"/>
    <w:rsid w:val="00DC09FC"/>
    <w:rsid w:val="00DC24F8"/>
    <w:rsid w:val="00DC2F2E"/>
    <w:rsid w:val="00DC313B"/>
    <w:rsid w:val="00DC330D"/>
    <w:rsid w:val="00DC463D"/>
    <w:rsid w:val="00DC4F9B"/>
    <w:rsid w:val="00DC5A46"/>
    <w:rsid w:val="00DC6244"/>
    <w:rsid w:val="00DC70EA"/>
    <w:rsid w:val="00DC7783"/>
    <w:rsid w:val="00DD09A7"/>
    <w:rsid w:val="00DD0A9E"/>
    <w:rsid w:val="00DD0B0E"/>
    <w:rsid w:val="00DD0FC8"/>
    <w:rsid w:val="00DD21CE"/>
    <w:rsid w:val="00DD26AC"/>
    <w:rsid w:val="00DD279F"/>
    <w:rsid w:val="00DD36B6"/>
    <w:rsid w:val="00DD36BE"/>
    <w:rsid w:val="00DD37BC"/>
    <w:rsid w:val="00DD4861"/>
    <w:rsid w:val="00DD56C2"/>
    <w:rsid w:val="00DD63ED"/>
    <w:rsid w:val="00DD681B"/>
    <w:rsid w:val="00DD7560"/>
    <w:rsid w:val="00DD780A"/>
    <w:rsid w:val="00DD7BAE"/>
    <w:rsid w:val="00DD7DB4"/>
    <w:rsid w:val="00DD7FBE"/>
    <w:rsid w:val="00DE0290"/>
    <w:rsid w:val="00DE04C8"/>
    <w:rsid w:val="00DE0B37"/>
    <w:rsid w:val="00DE1A14"/>
    <w:rsid w:val="00DE1DB3"/>
    <w:rsid w:val="00DE2138"/>
    <w:rsid w:val="00DE2478"/>
    <w:rsid w:val="00DE26AC"/>
    <w:rsid w:val="00DE2CEB"/>
    <w:rsid w:val="00DE335B"/>
    <w:rsid w:val="00DE4C7E"/>
    <w:rsid w:val="00DE4EAB"/>
    <w:rsid w:val="00DE52A2"/>
    <w:rsid w:val="00DE5F1A"/>
    <w:rsid w:val="00DE61B9"/>
    <w:rsid w:val="00DE64D9"/>
    <w:rsid w:val="00DE6BFA"/>
    <w:rsid w:val="00DE6EE3"/>
    <w:rsid w:val="00DE6F16"/>
    <w:rsid w:val="00DE7262"/>
    <w:rsid w:val="00DF078F"/>
    <w:rsid w:val="00DF0894"/>
    <w:rsid w:val="00DF0CA7"/>
    <w:rsid w:val="00DF0EE0"/>
    <w:rsid w:val="00DF1ADD"/>
    <w:rsid w:val="00DF1AFC"/>
    <w:rsid w:val="00DF1D94"/>
    <w:rsid w:val="00DF2272"/>
    <w:rsid w:val="00DF297A"/>
    <w:rsid w:val="00DF2E1A"/>
    <w:rsid w:val="00DF2E3A"/>
    <w:rsid w:val="00DF3995"/>
    <w:rsid w:val="00DF3DDD"/>
    <w:rsid w:val="00DF442A"/>
    <w:rsid w:val="00DF459A"/>
    <w:rsid w:val="00DF49EC"/>
    <w:rsid w:val="00DF56CA"/>
    <w:rsid w:val="00DF577E"/>
    <w:rsid w:val="00DF7662"/>
    <w:rsid w:val="00DF7A91"/>
    <w:rsid w:val="00E0066D"/>
    <w:rsid w:val="00E0101E"/>
    <w:rsid w:val="00E02EE9"/>
    <w:rsid w:val="00E0470D"/>
    <w:rsid w:val="00E04F1A"/>
    <w:rsid w:val="00E053E6"/>
    <w:rsid w:val="00E05773"/>
    <w:rsid w:val="00E05BF9"/>
    <w:rsid w:val="00E05D34"/>
    <w:rsid w:val="00E06087"/>
    <w:rsid w:val="00E06247"/>
    <w:rsid w:val="00E07236"/>
    <w:rsid w:val="00E07372"/>
    <w:rsid w:val="00E07AE4"/>
    <w:rsid w:val="00E07FA6"/>
    <w:rsid w:val="00E105B6"/>
    <w:rsid w:val="00E10E4C"/>
    <w:rsid w:val="00E1189B"/>
    <w:rsid w:val="00E11F62"/>
    <w:rsid w:val="00E1259B"/>
    <w:rsid w:val="00E12EE7"/>
    <w:rsid w:val="00E13243"/>
    <w:rsid w:val="00E14543"/>
    <w:rsid w:val="00E1475B"/>
    <w:rsid w:val="00E14A00"/>
    <w:rsid w:val="00E15CFF"/>
    <w:rsid w:val="00E16448"/>
    <w:rsid w:val="00E16688"/>
    <w:rsid w:val="00E169C8"/>
    <w:rsid w:val="00E16A83"/>
    <w:rsid w:val="00E17428"/>
    <w:rsid w:val="00E20024"/>
    <w:rsid w:val="00E20379"/>
    <w:rsid w:val="00E203EC"/>
    <w:rsid w:val="00E20885"/>
    <w:rsid w:val="00E212AA"/>
    <w:rsid w:val="00E216DC"/>
    <w:rsid w:val="00E21847"/>
    <w:rsid w:val="00E2192B"/>
    <w:rsid w:val="00E219FC"/>
    <w:rsid w:val="00E21BF7"/>
    <w:rsid w:val="00E2297A"/>
    <w:rsid w:val="00E24369"/>
    <w:rsid w:val="00E253F9"/>
    <w:rsid w:val="00E25A70"/>
    <w:rsid w:val="00E260EF"/>
    <w:rsid w:val="00E2743C"/>
    <w:rsid w:val="00E27E8E"/>
    <w:rsid w:val="00E30950"/>
    <w:rsid w:val="00E30B23"/>
    <w:rsid w:val="00E318B5"/>
    <w:rsid w:val="00E31B93"/>
    <w:rsid w:val="00E31FD7"/>
    <w:rsid w:val="00E3225A"/>
    <w:rsid w:val="00E330C2"/>
    <w:rsid w:val="00E33CDD"/>
    <w:rsid w:val="00E349B1"/>
    <w:rsid w:val="00E34A74"/>
    <w:rsid w:val="00E3523A"/>
    <w:rsid w:val="00E357D9"/>
    <w:rsid w:val="00E357EB"/>
    <w:rsid w:val="00E35BB5"/>
    <w:rsid w:val="00E35BB6"/>
    <w:rsid w:val="00E3669D"/>
    <w:rsid w:val="00E370E6"/>
    <w:rsid w:val="00E37831"/>
    <w:rsid w:val="00E400B0"/>
    <w:rsid w:val="00E414D9"/>
    <w:rsid w:val="00E419EE"/>
    <w:rsid w:val="00E41CEB"/>
    <w:rsid w:val="00E41F97"/>
    <w:rsid w:val="00E427B7"/>
    <w:rsid w:val="00E4280F"/>
    <w:rsid w:val="00E433E1"/>
    <w:rsid w:val="00E434E1"/>
    <w:rsid w:val="00E43694"/>
    <w:rsid w:val="00E442F4"/>
    <w:rsid w:val="00E449A7"/>
    <w:rsid w:val="00E44EC4"/>
    <w:rsid w:val="00E4504F"/>
    <w:rsid w:val="00E451B6"/>
    <w:rsid w:val="00E4548B"/>
    <w:rsid w:val="00E472C5"/>
    <w:rsid w:val="00E474F7"/>
    <w:rsid w:val="00E47FA4"/>
    <w:rsid w:val="00E50C04"/>
    <w:rsid w:val="00E513CB"/>
    <w:rsid w:val="00E531E1"/>
    <w:rsid w:val="00E53F27"/>
    <w:rsid w:val="00E54196"/>
    <w:rsid w:val="00E54F73"/>
    <w:rsid w:val="00E55825"/>
    <w:rsid w:val="00E5621C"/>
    <w:rsid w:val="00E564D2"/>
    <w:rsid w:val="00E56D7F"/>
    <w:rsid w:val="00E57278"/>
    <w:rsid w:val="00E57F18"/>
    <w:rsid w:val="00E6023E"/>
    <w:rsid w:val="00E603AC"/>
    <w:rsid w:val="00E605CA"/>
    <w:rsid w:val="00E60A80"/>
    <w:rsid w:val="00E61BAF"/>
    <w:rsid w:val="00E62040"/>
    <w:rsid w:val="00E62200"/>
    <w:rsid w:val="00E62417"/>
    <w:rsid w:val="00E62FA5"/>
    <w:rsid w:val="00E63FBD"/>
    <w:rsid w:val="00E646F3"/>
    <w:rsid w:val="00E64B2B"/>
    <w:rsid w:val="00E64E57"/>
    <w:rsid w:val="00E64EC5"/>
    <w:rsid w:val="00E654BE"/>
    <w:rsid w:val="00E658C1"/>
    <w:rsid w:val="00E65E31"/>
    <w:rsid w:val="00E66315"/>
    <w:rsid w:val="00E669B2"/>
    <w:rsid w:val="00E703B5"/>
    <w:rsid w:val="00E72B3D"/>
    <w:rsid w:val="00E72D6E"/>
    <w:rsid w:val="00E72FB8"/>
    <w:rsid w:val="00E73588"/>
    <w:rsid w:val="00E73C6D"/>
    <w:rsid w:val="00E73E55"/>
    <w:rsid w:val="00E73F50"/>
    <w:rsid w:val="00E742EB"/>
    <w:rsid w:val="00E74B38"/>
    <w:rsid w:val="00E751ED"/>
    <w:rsid w:val="00E754BC"/>
    <w:rsid w:val="00E75A34"/>
    <w:rsid w:val="00E75DDE"/>
    <w:rsid w:val="00E75ED1"/>
    <w:rsid w:val="00E76674"/>
    <w:rsid w:val="00E76A04"/>
    <w:rsid w:val="00E76CF0"/>
    <w:rsid w:val="00E77032"/>
    <w:rsid w:val="00E7766D"/>
    <w:rsid w:val="00E776FA"/>
    <w:rsid w:val="00E77740"/>
    <w:rsid w:val="00E80245"/>
    <w:rsid w:val="00E80978"/>
    <w:rsid w:val="00E80EF2"/>
    <w:rsid w:val="00E8129D"/>
    <w:rsid w:val="00E8155E"/>
    <w:rsid w:val="00E8178B"/>
    <w:rsid w:val="00E817F3"/>
    <w:rsid w:val="00E81875"/>
    <w:rsid w:val="00E81C1D"/>
    <w:rsid w:val="00E8237B"/>
    <w:rsid w:val="00E829FE"/>
    <w:rsid w:val="00E82EE5"/>
    <w:rsid w:val="00E83546"/>
    <w:rsid w:val="00E841BE"/>
    <w:rsid w:val="00E841FE"/>
    <w:rsid w:val="00E84A82"/>
    <w:rsid w:val="00E852C7"/>
    <w:rsid w:val="00E85B05"/>
    <w:rsid w:val="00E85D46"/>
    <w:rsid w:val="00E85DC1"/>
    <w:rsid w:val="00E85DCB"/>
    <w:rsid w:val="00E90229"/>
    <w:rsid w:val="00E90CBE"/>
    <w:rsid w:val="00E90E1A"/>
    <w:rsid w:val="00E91BE8"/>
    <w:rsid w:val="00E91CCC"/>
    <w:rsid w:val="00E91D61"/>
    <w:rsid w:val="00E93C0E"/>
    <w:rsid w:val="00E9423C"/>
    <w:rsid w:val="00E94D24"/>
    <w:rsid w:val="00E950A4"/>
    <w:rsid w:val="00E96031"/>
    <w:rsid w:val="00E963C6"/>
    <w:rsid w:val="00E964D7"/>
    <w:rsid w:val="00E96E21"/>
    <w:rsid w:val="00E973A6"/>
    <w:rsid w:val="00EA0574"/>
    <w:rsid w:val="00EA0CE7"/>
    <w:rsid w:val="00EA1BC2"/>
    <w:rsid w:val="00EA2059"/>
    <w:rsid w:val="00EA35DE"/>
    <w:rsid w:val="00EA4306"/>
    <w:rsid w:val="00EA574F"/>
    <w:rsid w:val="00EA5F68"/>
    <w:rsid w:val="00EA68DE"/>
    <w:rsid w:val="00EA7637"/>
    <w:rsid w:val="00EB091A"/>
    <w:rsid w:val="00EB1084"/>
    <w:rsid w:val="00EB14B6"/>
    <w:rsid w:val="00EB1D13"/>
    <w:rsid w:val="00EB257A"/>
    <w:rsid w:val="00EB2FC3"/>
    <w:rsid w:val="00EB359D"/>
    <w:rsid w:val="00EB3DC5"/>
    <w:rsid w:val="00EB45AF"/>
    <w:rsid w:val="00EB4B12"/>
    <w:rsid w:val="00EB4CCA"/>
    <w:rsid w:val="00EB53C4"/>
    <w:rsid w:val="00EB56A2"/>
    <w:rsid w:val="00EB603A"/>
    <w:rsid w:val="00EB661A"/>
    <w:rsid w:val="00EB79E7"/>
    <w:rsid w:val="00EB7F53"/>
    <w:rsid w:val="00EC00C7"/>
    <w:rsid w:val="00EC0A15"/>
    <w:rsid w:val="00EC0A93"/>
    <w:rsid w:val="00EC0AEE"/>
    <w:rsid w:val="00EC17BF"/>
    <w:rsid w:val="00EC2297"/>
    <w:rsid w:val="00EC3E12"/>
    <w:rsid w:val="00EC4311"/>
    <w:rsid w:val="00EC4A6F"/>
    <w:rsid w:val="00EC5502"/>
    <w:rsid w:val="00EC56F3"/>
    <w:rsid w:val="00EC6997"/>
    <w:rsid w:val="00EC6BCC"/>
    <w:rsid w:val="00EC72ED"/>
    <w:rsid w:val="00EC758D"/>
    <w:rsid w:val="00EC7A25"/>
    <w:rsid w:val="00EC7BBA"/>
    <w:rsid w:val="00ED05E1"/>
    <w:rsid w:val="00ED0DA6"/>
    <w:rsid w:val="00ED0E26"/>
    <w:rsid w:val="00ED3B6E"/>
    <w:rsid w:val="00ED4319"/>
    <w:rsid w:val="00ED4C1F"/>
    <w:rsid w:val="00ED52DB"/>
    <w:rsid w:val="00ED593E"/>
    <w:rsid w:val="00ED5E17"/>
    <w:rsid w:val="00ED6586"/>
    <w:rsid w:val="00EE0134"/>
    <w:rsid w:val="00EE0B36"/>
    <w:rsid w:val="00EE0C97"/>
    <w:rsid w:val="00EE15CB"/>
    <w:rsid w:val="00EE1841"/>
    <w:rsid w:val="00EE1899"/>
    <w:rsid w:val="00EE2256"/>
    <w:rsid w:val="00EE286C"/>
    <w:rsid w:val="00EE288B"/>
    <w:rsid w:val="00EE3889"/>
    <w:rsid w:val="00EE40D8"/>
    <w:rsid w:val="00EE5026"/>
    <w:rsid w:val="00EE58C0"/>
    <w:rsid w:val="00EE7A0A"/>
    <w:rsid w:val="00EF07B8"/>
    <w:rsid w:val="00EF08C6"/>
    <w:rsid w:val="00EF0CEF"/>
    <w:rsid w:val="00EF11C2"/>
    <w:rsid w:val="00EF1E3D"/>
    <w:rsid w:val="00EF1F98"/>
    <w:rsid w:val="00EF2C57"/>
    <w:rsid w:val="00EF2DFC"/>
    <w:rsid w:val="00EF3036"/>
    <w:rsid w:val="00EF36BE"/>
    <w:rsid w:val="00EF439B"/>
    <w:rsid w:val="00EF4BFE"/>
    <w:rsid w:val="00EF57A9"/>
    <w:rsid w:val="00EF59E5"/>
    <w:rsid w:val="00EF61BD"/>
    <w:rsid w:val="00EF64CF"/>
    <w:rsid w:val="00EF6774"/>
    <w:rsid w:val="00EF69CD"/>
    <w:rsid w:val="00EF6A5E"/>
    <w:rsid w:val="00EF6B1F"/>
    <w:rsid w:val="00EF6CAB"/>
    <w:rsid w:val="00EF6CBC"/>
    <w:rsid w:val="00EF7136"/>
    <w:rsid w:val="00EF79F4"/>
    <w:rsid w:val="00EF7A1D"/>
    <w:rsid w:val="00F00312"/>
    <w:rsid w:val="00F015CA"/>
    <w:rsid w:val="00F0230D"/>
    <w:rsid w:val="00F02901"/>
    <w:rsid w:val="00F029BE"/>
    <w:rsid w:val="00F02C11"/>
    <w:rsid w:val="00F02F9E"/>
    <w:rsid w:val="00F035C0"/>
    <w:rsid w:val="00F0414F"/>
    <w:rsid w:val="00F05B66"/>
    <w:rsid w:val="00F05F21"/>
    <w:rsid w:val="00F070D7"/>
    <w:rsid w:val="00F076ED"/>
    <w:rsid w:val="00F10211"/>
    <w:rsid w:val="00F10B6A"/>
    <w:rsid w:val="00F112FA"/>
    <w:rsid w:val="00F1154D"/>
    <w:rsid w:val="00F123D1"/>
    <w:rsid w:val="00F129B0"/>
    <w:rsid w:val="00F12F1E"/>
    <w:rsid w:val="00F13A4A"/>
    <w:rsid w:val="00F14542"/>
    <w:rsid w:val="00F1465E"/>
    <w:rsid w:val="00F147CB"/>
    <w:rsid w:val="00F14A82"/>
    <w:rsid w:val="00F15104"/>
    <w:rsid w:val="00F15370"/>
    <w:rsid w:val="00F16830"/>
    <w:rsid w:val="00F16F85"/>
    <w:rsid w:val="00F173CD"/>
    <w:rsid w:val="00F179F4"/>
    <w:rsid w:val="00F20FD3"/>
    <w:rsid w:val="00F21345"/>
    <w:rsid w:val="00F215E3"/>
    <w:rsid w:val="00F21B0A"/>
    <w:rsid w:val="00F2223D"/>
    <w:rsid w:val="00F22A86"/>
    <w:rsid w:val="00F22C28"/>
    <w:rsid w:val="00F22D61"/>
    <w:rsid w:val="00F231B6"/>
    <w:rsid w:val="00F23656"/>
    <w:rsid w:val="00F24140"/>
    <w:rsid w:val="00F2563D"/>
    <w:rsid w:val="00F25B74"/>
    <w:rsid w:val="00F25FAC"/>
    <w:rsid w:val="00F26485"/>
    <w:rsid w:val="00F26F97"/>
    <w:rsid w:val="00F27A85"/>
    <w:rsid w:val="00F27CEF"/>
    <w:rsid w:val="00F27D80"/>
    <w:rsid w:val="00F302CE"/>
    <w:rsid w:val="00F30509"/>
    <w:rsid w:val="00F3144D"/>
    <w:rsid w:val="00F31470"/>
    <w:rsid w:val="00F3189D"/>
    <w:rsid w:val="00F31BCB"/>
    <w:rsid w:val="00F32331"/>
    <w:rsid w:val="00F32760"/>
    <w:rsid w:val="00F33C26"/>
    <w:rsid w:val="00F348FA"/>
    <w:rsid w:val="00F34D90"/>
    <w:rsid w:val="00F359E8"/>
    <w:rsid w:val="00F35A8D"/>
    <w:rsid w:val="00F36480"/>
    <w:rsid w:val="00F3739F"/>
    <w:rsid w:val="00F379F0"/>
    <w:rsid w:val="00F37B85"/>
    <w:rsid w:val="00F37DFA"/>
    <w:rsid w:val="00F37E33"/>
    <w:rsid w:val="00F405A4"/>
    <w:rsid w:val="00F40E69"/>
    <w:rsid w:val="00F411F7"/>
    <w:rsid w:val="00F4151D"/>
    <w:rsid w:val="00F41B80"/>
    <w:rsid w:val="00F41D5F"/>
    <w:rsid w:val="00F41D70"/>
    <w:rsid w:val="00F41E11"/>
    <w:rsid w:val="00F42133"/>
    <w:rsid w:val="00F42165"/>
    <w:rsid w:val="00F42331"/>
    <w:rsid w:val="00F429EB"/>
    <w:rsid w:val="00F42DEE"/>
    <w:rsid w:val="00F4413A"/>
    <w:rsid w:val="00F444B6"/>
    <w:rsid w:val="00F460AA"/>
    <w:rsid w:val="00F46F11"/>
    <w:rsid w:val="00F4707A"/>
    <w:rsid w:val="00F47503"/>
    <w:rsid w:val="00F47955"/>
    <w:rsid w:val="00F479A9"/>
    <w:rsid w:val="00F47FB6"/>
    <w:rsid w:val="00F503C3"/>
    <w:rsid w:val="00F511A2"/>
    <w:rsid w:val="00F512DE"/>
    <w:rsid w:val="00F51379"/>
    <w:rsid w:val="00F516F9"/>
    <w:rsid w:val="00F529BC"/>
    <w:rsid w:val="00F52AAC"/>
    <w:rsid w:val="00F52C6E"/>
    <w:rsid w:val="00F52C76"/>
    <w:rsid w:val="00F53850"/>
    <w:rsid w:val="00F53FC9"/>
    <w:rsid w:val="00F5461A"/>
    <w:rsid w:val="00F54812"/>
    <w:rsid w:val="00F549AD"/>
    <w:rsid w:val="00F549BC"/>
    <w:rsid w:val="00F54B19"/>
    <w:rsid w:val="00F54E08"/>
    <w:rsid w:val="00F55730"/>
    <w:rsid w:val="00F55897"/>
    <w:rsid w:val="00F55CEB"/>
    <w:rsid w:val="00F56B8E"/>
    <w:rsid w:val="00F57601"/>
    <w:rsid w:val="00F57C56"/>
    <w:rsid w:val="00F608C0"/>
    <w:rsid w:val="00F60DDB"/>
    <w:rsid w:val="00F61484"/>
    <w:rsid w:val="00F61639"/>
    <w:rsid w:val="00F6248A"/>
    <w:rsid w:val="00F62745"/>
    <w:rsid w:val="00F63422"/>
    <w:rsid w:val="00F66128"/>
    <w:rsid w:val="00F662F4"/>
    <w:rsid w:val="00F665C3"/>
    <w:rsid w:val="00F66C2A"/>
    <w:rsid w:val="00F66E9B"/>
    <w:rsid w:val="00F670D7"/>
    <w:rsid w:val="00F67122"/>
    <w:rsid w:val="00F67B4E"/>
    <w:rsid w:val="00F67CEA"/>
    <w:rsid w:val="00F707BD"/>
    <w:rsid w:val="00F70CD7"/>
    <w:rsid w:val="00F70FB0"/>
    <w:rsid w:val="00F7156D"/>
    <w:rsid w:val="00F71BAE"/>
    <w:rsid w:val="00F7285A"/>
    <w:rsid w:val="00F72EB5"/>
    <w:rsid w:val="00F733D8"/>
    <w:rsid w:val="00F74162"/>
    <w:rsid w:val="00F746CA"/>
    <w:rsid w:val="00F748DC"/>
    <w:rsid w:val="00F74E31"/>
    <w:rsid w:val="00F74F48"/>
    <w:rsid w:val="00F7523D"/>
    <w:rsid w:val="00F75E9E"/>
    <w:rsid w:val="00F771F4"/>
    <w:rsid w:val="00F80B40"/>
    <w:rsid w:val="00F80BA6"/>
    <w:rsid w:val="00F81246"/>
    <w:rsid w:val="00F81508"/>
    <w:rsid w:val="00F831BE"/>
    <w:rsid w:val="00F83C7D"/>
    <w:rsid w:val="00F8453F"/>
    <w:rsid w:val="00F847B7"/>
    <w:rsid w:val="00F85A4F"/>
    <w:rsid w:val="00F86332"/>
    <w:rsid w:val="00F87E8A"/>
    <w:rsid w:val="00F902BC"/>
    <w:rsid w:val="00F90E9F"/>
    <w:rsid w:val="00F91893"/>
    <w:rsid w:val="00F91AEF"/>
    <w:rsid w:val="00F9202D"/>
    <w:rsid w:val="00F921D9"/>
    <w:rsid w:val="00F92E91"/>
    <w:rsid w:val="00F932A3"/>
    <w:rsid w:val="00F94D2D"/>
    <w:rsid w:val="00F94F2B"/>
    <w:rsid w:val="00F96892"/>
    <w:rsid w:val="00F97562"/>
    <w:rsid w:val="00F97902"/>
    <w:rsid w:val="00FA03AA"/>
    <w:rsid w:val="00FA069C"/>
    <w:rsid w:val="00FA0E09"/>
    <w:rsid w:val="00FA131C"/>
    <w:rsid w:val="00FA1463"/>
    <w:rsid w:val="00FA1558"/>
    <w:rsid w:val="00FA199E"/>
    <w:rsid w:val="00FA1B34"/>
    <w:rsid w:val="00FA2045"/>
    <w:rsid w:val="00FA22F8"/>
    <w:rsid w:val="00FA3673"/>
    <w:rsid w:val="00FA38DE"/>
    <w:rsid w:val="00FA3C21"/>
    <w:rsid w:val="00FA4649"/>
    <w:rsid w:val="00FA4C40"/>
    <w:rsid w:val="00FA533B"/>
    <w:rsid w:val="00FA5B00"/>
    <w:rsid w:val="00FA5E18"/>
    <w:rsid w:val="00FA6950"/>
    <w:rsid w:val="00FA726E"/>
    <w:rsid w:val="00FA7504"/>
    <w:rsid w:val="00FA7C4D"/>
    <w:rsid w:val="00FB06EF"/>
    <w:rsid w:val="00FB0DDB"/>
    <w:rsid w:val="00FB20C8"/>
    <w:rsid w:val="00FB2304"/>
    <w:rsid w:val="00FB28FE"/>
    <w:rsid w:val="00FB2B2D"/>
    <w:rsid w:val="00FB2CFD"/>
    <w:rsid w:val="00FB2FF5"/>
    <w:rsid w:val="00FB34D7"/>
    <w:rsid w:val="00FB3548"/>
    <w:rsid w:val="00FB3706"/>
    <w:rsid w:val="00FB4EDE"/>
    <w:rsid w:val="00FB5116"/>
    <w:rsid w:val="00FB54A6"/>
    <w:rsid w:val="00FB6686"/>
    <w:rsid w:val="00FB6B4A"/>
    <w:rsid w:val="00FB72D4"/>
    <w:rsid w:val="00FB7370"/>
    <w:rsid w:val="00FB77A9"/>
    <w:rsid w:val="00FB7897"/>
    <w:rsid w:val="00FB7F8E"/>
    <w:rsid w:val="00FC0460"/>
    <w:rsid w:val="00FC125F"/>
    <w:rsid w:val="00FC2007"/>
    <w:rsid w:val="00FC2499"/>
    <w:rsid w:val="00FC26F7"/>
    <w:rsid w:val="00FC2799"/>
    <w:rsid w:val="00FC411D"/>
    <w:rsid w:val="00FC413E"/>
    <w:rsid w:val="00FC4779"/>
    <w:rsid w:val="00FC492C"/>
    <w:rsid w:val="00FC4B51"/>
    <w:rsid w:val="00FC5180"/>
    <w:rsid w:val="00FC5353"/>
    <w:rsid w:val="00FC5A66"/>
    <w:rsid w:val="00FC6FA0"/>
    <w:rsid w:val="00FC70D6"/>
    <w:rsid w:val="00FC7520"/>
    <w:rsid w:val="00FD03E4"/>
    <w:rsid w:val="00FD0563"/>
    <w:rsid w:val="00FD0796"/>
    <w:rsid w:val="00FD0F83"/>
    <w:rsid w:val="00FD104C"/>
    <w:rsid w:val="00FD116F"/>
    <w:rsid w:val="00FD11C7"/>
    <w:rsid w:val="00FD242F"/>
    <w:rsid w:val="00FD26F9"/>
    <w:rsid w:val="00FD2F08"/>
    <w:rsid w:val="00FD3449"/>
    <w:rsid w:val="00FD4894"/>
    <w:rsid w:val="00FD49D1"/>
    <w:rsid w:val="00FD59B8"/>
    <w:rsid w:val="00FD6D92"/>
    <w:rsid w:val="00FD6F61"/>
    <w:rsid w:val="00FD7E84"/>
    <w:rsid w:val="00FE10DE"/>
    <w:rsid w:val="00FE1D00"/>
    <w:rsid w:val="00FE260D"/>
    <w:rsid w:val="00FE261F"/>
    <w:rsid w:val="00FE2A56"/>
    <w:rsid w:val="00FE2B78"/>
    <w:rsid w:val="00FE35A2"/>
    <w:rsid w:val="00FE35D3"/>
    <w:rsid w:val="00FE3F4A"/>
    <w:rsid w:val="00FE4309"/>
    <w:rsid w:val="00FE58B9"/>
    <w:rsid w:val="00FE5BB2"/>
    <w:rsid w:val="00FE6623"/>
    <w:rsid w:val="00FE6D4A"/>
    <w:rsid w:val="00FE6D8A"/>
    <w:rsid w:val="00FE7A76"/>
    <w:rsid w:val="00FE7C13"/>
    <w:rsid w:val="00FF0602"/>
    <w:rsid w:val="00FF0CF2"/>
    <w:rsid w:val="00FF1830"/>
    <w:rsid w:val="00FF3B73"/>
    <w:rsid w:val="00FF4ADA"/>
    <w:rsid w:val="00FF5125"/>
    <w:rsid w:val="00FF6332"/>
    <w:rsid w:val="00FF64FF"/>
    <w:rsid w:val="00FF6EA2"/>
    <w:rsid w:val="00FF72A4"/>
    <w:rsid w:val="00FF75CD"/>
    <w:rsid w:val="00FF7799"/>
    <w:rsid w:val="00FF7EDF"/>
    <w:rsid w:val="042354E8"/>
    <w:rsid w:val="053061BD"/>
    <w:rsid w:val="05C66408"/>
    <w:rsid w:val="063B8678"/>
    <w:rsid w:val="0666E6CD"/>
    <w:rsid w:val="09FB75A2"/>
    <w:rsid w:val="0A9D4181"/>
    <w:rsid w:val="0B782EEA"/>
    <w:rsid w:val="0D7089FA"/>
    <w:rsid w:val="0F521E1F"/>
    <w:rsid w:val="0F7D957A"/>
    <w:rsid w:val="0FBED161"/>
    <w:rsid w:val="0FF50A90"/>
    <w:rsid w:val="11112F06"/>
    <w:rsid w:val="12644434"/>
    <w:rsid w:val="12A9BDB4"/>
    <w:rsid w:val="13E7F587"/>
    <w:rsid w:val="155A9D79"/>
    <w:rsid w:val="1603630E"/>
    <w:rsid w:val="16AC01AB"/>
    <w:rsid w:val="16AE842A"/>
    <w:rsid w:val="17E5F34C"/>
    <w:rsid w:val="183803C6"/>
    <w:rsid w:val="18B66870"/>
    <w:rsid w:val="18D6E9AB"/>
    <w:rsid w:val="19D2BC8C"/>
    <w:rsid w:val="1A32995F"/>
    <w:rsid w:val="1A3D1AFF"/>
    <w:rsid w:val="1AACDD27"/>
    <w:rsid w:val="1B1AD254"/>
    <w:rsid w:val="1B320CF8"/>
    <w:rsid w:val="1C9D9B6A"/>
    <w:rsid w:val="1D0EC9A0"/>
    <w:rsid w:val="1E23D3F5"/>
    <w:rsid w:val="1F5DEAA1"/>
    <w:rsid w:val="1F8C0AA7"/>
    <w:rsid w:val="2139B80D"/>
    <w:rsid w:val="214D725C"/>
    <w:rsid w:val="2178E7FD"/>
    <w:rsid w:val="22C533C6"/>
    <w:rsid w:val="23159AAE"/>
    <w:rsid w:val="241ADE32"/>
    <w:rsid w:val="248171C8"/>
    <w:rsid w:val="24C4826E"/>
    <w:rsid w:val="277F751E"/>
    <w:rsid w:val="2798143A"/>
    <w:rsid w:val="281AACBD"/>
    <w:rsid w:val="2850CCDE"/>
    <w:rsid w:val="285A3BB8"/>
    <w:rsid w:val="2AB4B47F"/>
    <w:rsid w:val="2BE0C1F2"/>
    <w:rsid w:val="2D48E187"/>
    <w:rsid w:val="2D4DDF91"/>
    <w:rsid w:val="2D88647D"/>
    <w:rsid w:val="31E64F32"/>
    <w:rsid w:val="33D0B0C7"/>
    <w:rsid w:val="341B662A"/>
    <w:rsid w:val="342C5483"/>
    <w:rsid w:val="35A92BAA"/>
    <w:rsid w:val="35AB176A"/>
    <w:rsid w:val="360FE1A3"/>
    <w:rsid w:val="3652EB34"/>
    <w:rsid w:val="36CB578A"/>
    <w:rsid w:val="36FFA476"/>
    <w:rsid w:val="37891815"/>
    <w:rsid w:val="3791B80E"/>
    <w:rsid w:val="3795BE66"/>
    <w:rsid w:val="385C1858"/>
    <w:rsid w:val="38EBD2A4"/>
    <w:rsid w:val="3A622A49"/>
    <w:rsid w:val="3BD1BCF6"/>
    <w:rsid w:val="3DFE61DF"/>
    <w:rsid w:val="3F7C5F1D"/>
    <w:rsid w:val="406AA45B"/>
    <w:rsid w:val="40ED1C83"/>
    <w:rsid w:val="42070984"/>
    <w:rsid w:val="42E418C2"/>
    <w:rsid w:val="43671A40"/>
    <w:rsid w:val="4415BD70"/>
    <w:rsid w:val="444527A7"/>
    <w:rsid w:val="447A459E"/>
    <w:rsid w:val="44DD36AB"/>
    <w:rsid w:val="46A38321"/>
    <w:rsid w:val="46A85E10"/>
    <w:rsid w:val="46AE2CE4"/>
    <w:rsid w:val="47C16E67"/>
    <w:rsid w:val="47F71CD9"/>
    <w:rsid w:val="49A853EB"/>
    <w:rsid w:val="4AFFAE98"/>
    <w:rsid w:val="4CA9E1CA"/>
    <w:rsid w:val="4D600436"/>
    <w:rsid w:val="4E2A5CBC"/>
    <w:rsid w:val="4F05657C"/>
    <w:rsid w:val="4F350DB8"/>
    <w:rsid w:val="4FA0B416"/>
    <w:rsid w:val="4FB9A812"/>
    <w:rsid w:val="4FDA3443"/>
    <w:rsid w:val="50FBC5C0"/>
    <w:rsid w:val="50FFD449"/>
    <w:rsid w:val="5175DEF3"/>
    <w:rsid w:val="51DD91E3"/>
    <w:rsid w:val="51E6BB4D"/>
    <w:rsid w:val="521E5869"/>
    <w:rsid w:val="52412AB8"/>
    <w:rsid w:val="52417327"/>
    <w:rsid w:val="53E5DA18"/>
    <w:rsid w:val="54DB0194"/>
    <w:rsid w:val="55BE083F"/>
    <w:rsid w:val="574E144A"/>
    <w:rsid w:val="57D661A9"/>
    <w:rsid w:val="58B19C36"/>
    <w:rsid w:val="59CC4174"/>
    <w:rsid w:val="59DB6199"/>
    <w:rsid w:val="5A028C23"/>
    <w:rsid w:val="5AE47EEC"/>
    <w:rsid w:val="5B7A6837"/>
    <w:rsid w:val="5BBDB858"/>
    <w:rsid w:val="5BD631C3"/>
    <w:rsid w:val="5BE920C6"/>
    <w:rsid w:val="5C0C8E98"/>
    <w:rsid w:val="5C644FE6"/>
    <w:rsid w:val="5CED68D2"/>
    <w:rsid w:val="5F996883"/>
    <w:rsid w:val="5FD041B4"/>
    <w:rsid w:val="60D3A9D6"/>
    <w:rsid w:val="60EAD044"/>
    <w:rsid w:val="61E3E6F2"/>
    <w:rsid w:val="63806C21"/>
    <w:rsid w:val="63BE6784"/>
    <w:rsid w:val="64E2A261"/>
    <w:rsid w:val="651096B2"/>
    <w:rsid w:val="6582CE0B"/>
    <w:rsid w:val="658F7ECE"/>
    <w:rsid w:val="65B2E8F7"/>
    <w:rsid w:val="663FB47F"/>
    <w:rsid w:val="6711B541"/>
    <w:rsid w:val="688C8528"/>
    <w:rsid w:val="6A913A89"/>
    <w:rsid w:val="6AF6BF15"/>
    <w:rsid w:val="6B408577"/>
    <w:rsid w:val="6BE354A3"/>
    <w:rsid w:val="6C18700C"/>
    <w:rsid w:val="6CBA5C13"/>
    <w:rsid w:val="6E8C30BE"/>
    <w:rsid w:val="6F829204"/>
    <w:rsid w:val="6FC0C22F"/>
    <w:rsid w:val="70BA4DCD"/>
    <w:rsid w:val="710F687F"/>
    <w:rsid w:val="725BD71F"/>
    <w:rsid w:val="72992132"/>
    <w:rsid w:val="72F30094"/>
    <w:rsid w:val="7351A165"/>
    <w:rsid w:val="7376D630"/>
    <w:rsid w:val="743EEFB4"/>
    <w:rsid w:val="75BA4D01"/>
    <w:rsid w:val="7664B162"/>
    <w:rsid w:val="78373C6D"/>
    <w:rsid w:val="7A813152"/>
    <w:rsid w:val="7B35C828"/>
    <w:rsid w:val="7B7F1EDC"/>
    <w:rsid w:val="7C12BB03"/>
    <w:rsid w:val="7C231A37"/>
    <w:rsid w:val="7C3B3FC3"/>
    <w:rsid w:val="7D920DB4"/>
    <w:rsid w:val="7F7563A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9AF01E"/>
  <w15:chartTrackingRefBased/>
  <w15:docId w15:val="{091B5DDC-0688-41BA-926C-0621018F21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qFormat="1"/>
    <w:lsdException w:name="heading 4" w:semiHidden="1" w:uiPriority="9" w:qFormat="1"/>
    <w:lsdException w:name="heading 5" w:semiHidden="1"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unhideWhenUsed="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8"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0619"/>
    <w:pPr>
      <w:jc w:val="both"/>
    </w:pPr>
    <w:rPr>
      <w:rFonts w:eastAsiaTheme="minorHAnsi"/>
      <w:sz w:val="24"/>
    </w:rPr>
  </w:style>
  <w:style w:type="paragraph" w:styleId="Heading1">
    <w:name w:val="heading 1"/>
    <w:basedOn w:val="Normal"/>
    <w:next w:val="Normal"/>
    <w:link w:val="Heading1Char"/>
    <w:qFormat/>
    <w:rsid w:val="00CA0644"/>
    <w:pPr>
      <w:outlineLvl w:val="0"/>
    </w:pPr>
    <w:rPr>
      <w:b/>
      <w:u w:val="single"/>
    </w:rPr>
  </w:style>
  <w:style w:type="paragraph" w:styleId="Heading2">
    <w:name w:val="heading 2"/>
    <w:basedOn w:val="ListParagraph"/>
    <w:next w:val="Normal"/>
    <w:link w:val="Heading2Char"/>
    <w:qFormat/>
    <w:rsid w:val="00535E55"/>
    <w:pPr>
      <w:numPr>
        <w:numId w:val="3"/>
      </w:numPr>
      <w:outlineLvl w:val="1"/>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A0644"/>
    <w:pPr>
      <w:tabs>
        <w:tab w:val="center" w:pos="4680"/>
        <w:tab w:val="right" w:pos="9360"/>
      </w:tabs>
    </w:pPr>
  </w:style>
  <w:style w:type="character" w:customStyle="1" w:styleId="HeaderChar">
    <w:name w:val="Header Char"/>
    <w:basedOn w:val="DefaultParagraphFont"/>
    <w:link w:val="Header"/>
    <w:uiPriority w:val="99"/>
    <w:rsid w:val="00CA0644"/>
  </w:style>
  <w:style w:type="paragraph" w:styleId="Footer">
    <w:name w:val="footer"/>
    <w:basedOn w:val="Normal"/>
    <w:link w:val="FooterChar"/>
    <w:uiPriority w:val="99"/>
    <w:unhideWhenUsed/>
    <w:rsid w:val="00CA0644"/>
    <w:pPr>
      <w:tabs>
        <w:tab w:val="center" w:pos="4680"/>
        <w:tab w:val="right" w:pos="9360"/>
      </w:tabs>
    </w:pPr>
  </w:style>
  <w:style w:type="character" w:customStyle="1" w:styleId="FooterChar">
    <w:name w:val="Footer Char"/>
    <w:basedOn w:val="DefaultParagraphFont"/>
    <w:link w:val="Footer"/>
    <w:uiPriority w:val="99"/>
    <w:rsid w:val="00CA0644"/>
  </w:style>
  <w:style w:type="table" w:styleId="TableGrid">
    <w:name w:val="Table Grid"/>
    <w:basedOn w:val="TableNormal"/>
    <w:uiPriority w:val="39"/>
    <w:rsid w:val="00CA064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gendabullet1">
    <w:name w:val="Agenda bullet 1"/>
    <w:basedOn w:val="ListParagraph"/>
    <w:link w:val="Agendabullet1Char"/>
    <w:qFormat/>
    <w:rsid w:val="00CA0644"/>
    <w:pPr>
      <w:numPr>
        <w:numId w:val="1"/>
      </w:numPr>
      <w:jc w:val="left"/>
    </w:pPr>
    <w:rPr>
      <w:rFonts w:asciiTheme="minorHAnsi" w:eastAsia="Times New Roman" w:hAnsiTheme="minorHAnsi" w:cs="Calibri"/>
      <w:b/>
      <w:szCs w:val="24"/>
    </w:rPr>
  </w:style>
  <w:style w:type="character" w:customStyle="1" w:styleId="Agendabullet1Char">
    <w:name w:val="Agenda bullet 1 Char"/>
    <w:basedOn w:val="DefaultParagraphFont"/>
    <w:link w:val="Agendabullet1"/>
    <w:locked/>
    <w:rsid w:val="00CA0644"/>
    <w:rPr>
      <w:rFonts w:asciiTheme="minorHAnsi" w:hAnsiTheme="minorHAnsi" w:cs="Calibri"/>
      <w:b/>
      <w:sz w:val="24"/>
      <w:szCs w:val="24"/>
    </w:rPr>
  </w:style>
  <w:style w:type="paragraph" w:customStyle="1" w:styleId="AgendaBullet2">
    <w:name w:val="Agenda Bullet 2"/>
    <w:basedOn w:val="Normal"/>
    <w:link w:val="AgendaBullet2Char"/>
    <w:qFormat/>
    <w:rsid w:val="00CA0644"/>
    <w:pPr>
      <w:numPr>
        <w:numId w:val="2"/>
      </w:numPr>
      <w:autoSpaceDE w:val="0"/>
      <w:autoSpaceDN w:val="0"/>
      <w:adjustRightInd w:val="0"/>
      <w:ind w:left="1440"/>
    </w:pPr>
    <w:rPr>
      <w:rFonts w:asciiTheme="minorHAnsi" w:hAnsiTheme="minorHAnsi" w:cstheme="minorHAnsi"/>
      <w:color w:val="000000"/>
      <w:szCs w:val="24"/>
    </w:rPr>
  </w:style>
  <w:style w:type="character" w:customStyle="1" w:styleId="AgendaBullet2Char">
    <w:name w:val="Agenda Bullet 2 Char"/>
    <w:basedOn w:val="DefaultParagraphFont"/>
    <w:link w:val="AgendaBullet2"/>
    <w:locked/>
    <w:rsid w:val="00CA0644"/>
    <w:rPr>
      <w:rFonts w:asciiTheme="minorHAnsi" w:eastAsiaTheme="minorHAnsi" w:hAnsiTheme="minorHAnsi" w:cstheme="minorHAnsi"/>
      <w:color w:val="000000"/>
      <w:sz w:val="24"/>
      <w:szCs w:val="24"/>
    </w:rPr>
  </w:style>
  <w:style w:type="paragraph" w:styleId="ListParagraph">
    <w:name w:val="List Paragraph"/>
    <w:basedOn w:val="Normal"/>
    <w:link w:val="ListParagraphChar"/>
    <w:uiPriority w:val="8"/>
    <w:unhideWhenUsed/>
    <w:qFormat/>
    <w:rsid w:val="00CA0644"/>
    <w:pPr>
      <w:ind w:left="720"/>
      <w:contextualSpacing/>
    </w:pPr>
  </w:style>
  <w:style w:type="paragraph" w:customStyle="1" w:styleId="SectionTitle">
    <w:name w:val="Section Title"/>
    <w:basedOn w:val="Normal"/>
    <w:unhideWhenUsed/>
    <w:qFormat/>
    <w:rsid w:val="00CA0644"/>
    <w:pPr>
      <w:widowControl w:val="0"/>
      <w:tabs>
        <w:tab w:val="left" w:pos="1710"/>
      </w:tabs>
      <w:contextualSpacing/>
      <w:jc w:val="left"/>
    </w:pPr>
    <w:rPr>
      <w:rFonts w:asciiTheme="minorHAnsi" w:eastAsia="Calibri" w:hAnsiTheme="minorHAnsi" w:cstheme="minorHAnsi"/>
      <w:b/>
      <w:spacing w:val="-1"/>
      <w:szCs w:val="24"/>
    </w:rPr>
  </w:style>
  <w:style w:type="character" w:customStyle="1" w:styleId="table0020normalchar">
    <w:name w:val="table0020normalchar"/>
    <w:basedOn w:val="DefaultParagraphFont"/>
    <w:uiPriority w:val="99"/>
    <w:rsid w:val="00CA0644"/>
    <w:rPr>
      <w:rFonts w:cs="Times New Roman"/>
    </w:rPr>
  </w:style>
  <w:style w:type="character" w:customStyle="1" w:styleId="Heading1Char">
    <w:name w:val="Heading 1 Char"/>
    <w:basedOn w:val="DefaultParagraphFont"/>
    <w:link w:val="Heading1"/>
    <w:rsid w:val="00B46223"/>
    <w:rPr>
      <w:rFonts w:eastAsiaTheme="minorHAnsi"/>
      <w:b/>
      <w:sz w:val="24"/>
      <w:u w:val="single"/>
    </w:rPr>
  </w:style>
  <w:style w:type="character" w:customStyle="1" w:styleId="Heading2Char">
    <w:name w:val="Heading 2 Char"/>
    <w:basedOn w:val="DefaultParagraphFont"/>
    <w:link w:val="Heading2"/>
    <w:rsid w:val="00B46223"/>
    <w:rPr>
      <w:rFonts w:eastAsiaTheme="minorHAnsi"/>
      <w:b/>
      <w:sz w:val="24"/>
    </w:rPr>
  </w:style>
  <w:style w:type="paragraph" w:customStyle="1" w:styleId="Agendabullet30">
    <w:name w:val="Agenda bullet 3"/>
    <w:basedOn w:val="Normal"/>
    <w:link w:val="Agendabullet3Char"/>
    <w:qFormat/>
    <w:rsid w:val="00CF6EDA"/>
    <w:pPr>
      <w:numPr>
        <w:ilvl w:val="2"/>
        <w:numId w:val="4"/>
      </w:numPr>
      <w:autoSpaceDE w:val="0"/>
      <w:autoSpaceDN w:val="0"/>
      <w:adjustRightInd w:val="0"/>
    </w:pPr>
    <w:rPr>
      <w:rFonts w:asciiTheme="minorHAnsi" w:hAnsiTheme="minorHAnsi" w:cstheme="minorHAnsi"/>
      <w:color w:val="000000"/>
      <w:szCs w:val="24"/>
    </w:rPr>
  </w:style>
  <w:style w:type="character" w:customStyle="1" w:styleId="Agendabullet3Char">
    <w:name w:val="Agenda bullet 3 Char"/>
    <w:basedOn w:val="DefaultParagraphFont"/>
    <w:link w:val="Agendabullet30"/>
    <w:rsid w:val="00CF6EDA"/>
    <w:rPr>
      <w:rFonts w:asciiTheme="minorHAnsi" w:eastAsiaTheme="minorHAnsi" w:hAnsiTheme="minorHAnsi" w:cstheme="minorHAnsi"/>
      <w:color w:val="000000"/>
      <w:sz w:val="24"/>
      <w:szCs w:val="24"/>
    </w:rPr>
  </w:style>
  <w:style w:type="paragraph" w:customStyle="1" w:styleId="List2paragraph">
    <w:name w:val="List 2 paragraph"/>
    <w:basedOn w:val="Normal"/>
    <w:link w:val="List2paragraphChar"/>
    <w:qFormat/>
    <w:rsid w:val="004E5857"/>
    <w:pPr>
      <w:ind w:left="1440" w:hanging="360"/>
      <w:contextualSpacing/>
      <w:jc w:val="left"/>
    </w:pPr>
    <w:rPr>
      <w:rFonts w:asciiTheme="minorHAnsi" w:eastAsia="Times New Roman" w:hAnsiTheme="minorHAnsi" w:cs="Calibri"/>
      <w:spacing w:val="-1"/>
      <w:szCs w:val="24"/>
    </w:rPr>
  </w:style>
  <w:style w:type="character" w:customStyle="1" w:styleId="List2paragraphChar">
    <w:name w:val="List 2 paragraph Char"/>
    <w:basedOn w:val="DefaultParagraphFont"/>
    <w:link w:val="List2paragraph"/>
    <w:rsid w:val="004E5857"/>
    <w:rPr>
      <w:rFonts w:asciiTheme="minorHAnsi" w:hAnsiTheme="minorHAnsi" w:cs="Calibri"/>
      <w:spacing w:val="-1"/>
      <w:sz w:val="24"/>
      <w:szCs w:val="24"/>
    </w:rPr>
  </w:style>
  <w:style w:type="character" w:customStyle="1" w:styleId="normaltextrun">
    <w:name w:val="normaltextrun"/>
    <w:basedOn w:val="DefaultParagraphFont"/>
    <w:rsid w:val="002E623A"/>
  </w:style>
  <w:style w:type="character" w:customStyle="1" w:styleId="eop">
    <w:name w:val="eop"/>
    <w:basedOn w:val="DefaultParagraphFont"/>
    <w:rsid w:val="002E623A"/>
  </w:style>
  <w:style w:type="character" w:customStyle="1" w:styleId="tabchar">
    <w:name w:val="tabchar"/>
    <w:basedOn w:val="DefaultParagraphFont"/>
    <w:rsid w:val="002E623A"/>
  </w:style>
  <w:style w:type="paragraph" w:customStyle="1" w:styleId="AgendaBullet3">
    <w:name w:val="Agenda Bullet 3"/>
    <w:basedOn w:val="Normal"/>
    <w:link w:val="AgendaBullet3Char0"/>
    <w:qFormat/>
    <w:rsid w:val="002E623A"/>
    <w:pPr>
      <w:numPr>
        <w:numId w:val="5"/>
      </w:numPr>
      <w:tabs>
        <w:tab w:val="left" w:pos="1530"/>
      </w:tabs>
      <w:contextualSpacing/>
      <w:jc w:val="left"/>
    </w:pPr>
    <w:rPr>
      <w:rFonts w:asciiTheme="minorHAnsi" w:eastAsia="Times New Roman" w:hAnsiTheme="minorHAnsi" w:cs="Calibri"/>
      <w:szCs w:val="24"/>
    </w:rPr>
  </w:style>
  <w:style w:type="character" w:customStyle="1" w:styleId="AgendaBullet3Char0">
    <w:name w:val="Agenda Bullet 3 Char"/>
    <w:basedOn w:val="DefaultParagraphFont"/>
    <w:link w:val="AgendaBullet3"/>
    <w:locked/>
    <w:rsid w:val="002E623A"/>
    <w:rPr>
      <w:rFonts w:asciiTheme="minorHAnsi" w:hAnsiTheme="minorHAnsi" w:cs="Calibri"/>
      <w:sz w:val="24"/>
      <w:szCs w:val="24"/>
    </w:rPr>
  </w:style>
  <w:style w:type="paragraph" w:customStyle="1" w:styleId="AgendaBullet4">
    <w:name w:val="Agenda Bullet 4"/>
    <w:basedOn w:val="ListParagraph"/>
    <w:link w:val="AgendaBullet4Char"/>
    <w:qFormat/>
    <w:rsid w:val="003362A4"/>
    <w:pPr>
      <w:numPr>
        <w:numId w:val="8"/>
      </w:numPr>
      <w:contextualSpacing w:val="0"/>
    </w:pPr>
    <w:rPr>
      <w:rFonts w:asciiTheme="minorHAnsi" w:eastAsia="Times New Roman" w:hAnsiTheme="minorHAnsi" w:cstheme="minorHAnsi"/>
      <w:szCs w:val="24"/>
    </w:rPr>
  </w:style>
  <w:style w:type="character" w:customStyle="1" w:styleId="AgendaBullet4Char">
    <w:name w:val="Agenda Bullet 4 Char"/>
    <w:basedOn w:val="DefaultParagraphFont"/>
    <w:link w:val="AgendaBullet4"/>
    <w:rsid w:val="003362A4"/>
    <w:rPr>
      <w:rFonts w:asciiTheme="minorHAnsi" w:hAnsiTheme="minorHAnsi" w:cstheme="minorHAnsi"/>
      <w:sz w:val="24"/>
      <w:szCs w:val="24"/>
    </w:rPr>
  </w:style>
  <w:style w:type="character" w:styleId="Emphasis">
    <w:name w:val="Emphasis"/>
    <w:basedOn w:val="DefaultParagraphFont"/>
    <w:uiPriority w:val="20"/>
    <w:qFormat/>
    <w:rsid w:val="00674F48"/>
    <w:rPr>
      <w:i/>
      <w:iCs/>
    </w:rPr>
  </w:style>
  <w:style w:type="paragraph" w:customStyle="1" w:styleId="AgendaBullet">
    <w:name w:val="Agenda Bullet"/>
    <w:basedOn w:val="Normal"/>
    <w:link w:val="AgendaBulletChar"/>
    <w:qFormat/>
    <w:rsid w:val="00286FC9"/>
    <w:pPr>
      <w:widowControl w:val="0"/>
      <w:numPr>
        <w:numId w:val="9"/>
      </w:numPr>
      <w:overflowPunct w:val="0"/>
      <w:autoSpaceDE w:val="0"/>
      <w:autoSpaceDN w:val="0"/>
      <w:adjustRightInd w:val="0"/>
      <w:contextualSpacing/>
    </w:pPr>
    <w:rPr>
      <w:rFonts w:asciiTheme="minorHAnsi" w:eastAsia="Times New Roman" w:hAnsiTheme="minorHAnsi" w:cstheme="minorHAnsi"/>
      <w:b/>
      <w:szCs w:val="24"/>
    </w:rPr>
  </w:style>
  <w:style w:type="character" w:customStyle="1" w:styleId="AgendaBulletChar">
    <w:name w:val="Agenda Bullet Char"/>
    <w:basedOn w:val="DefaultParagraphFont"/>
    <w:link w:val="AgendaBullet"/>
    <w:locked/>
    <w:rsid w:val="002B3A2E"/>
    <w:rPr>
      <w:rFonts w:asciiTheme="minorHAnsi" w:hAnsiTheme="minorHAnsi" w:cstheme="minorHAnsi"/>
      <w:b/>
      <w:sz w:val="24"/>
      <w:szCs w:val="24"/>
    </w:rPr>
  </w:style>
  <w:style w:type="character" w:customStyle="1" w:styleId="ListParagraphChar">
    <w:name w:val="List Paragraph Char"/>
    <w:basedOn w:val="DefaultParagraphFont"/>
    <w:link w:val="ListParagraph"/>
    <w:uiPriority w:val="34"/>
    <w:rsid w:val="002B3A2E"/>
    <w:rPr>
      <w:rFonts w:eastAsiaTheme="minorHAnsi"/>
      <w:sz w:val="24"/>
    </w:rPr>
  </w:style>
  <w:style w:type="table" w:customStyle="1" w:styleId="TableGrid1">
    <w:name w:val="Table Grid1"/>
    <w:basedOn w:val="TableNormal"/>
    <w:next w:val="TableGrid"/>
    <w:uiPriority w:val="39"/>
    <w:rsid w:val="005658D2"/>
    <w:rPr>
      <w:rFonts w:ascii="Aptos" w:hAnsi="Aptos"/>
      <w:sz w:val="24"/>
      <w:szCs w:val="24"/>
      <w:lang w:eastAsia="ja-JP"/>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mmentReference">
    <w:name w:val="annotation reference"/>
    <w:basedOn w:val="DefaultParagraphFont"/>
    <w:uiPriority w:val="99"/>
    <w:semiHidden/>
    <w:unhideWhenUsed/>
    <w:rsid w:val="00D606D4"/>
    <w:rPr>
      <w:sz w:val="16"/>
      <w:szCs w:val="16"/>
    </w:rPr>
  </w:style>
  <w:style w:type="paragraph" w:styleId="CommentText">
    <w:name w:val="annotation text"/>
    <w:basedOn w:val="Normal"/>
    <w:link w:val="CommentTextChar"/>
    <w:uiPriority w:val="99"/>
    <w:unhideWhenUsed/>
    <w:rsid w:val="00D606D4"/>
    <w:rPr>
      <w:sz w:val="20"/>
      <w:szCs w:val="20"/>
    </w:rPr>
  </w:style>
  <w:style w:type="character" w:customStyle="1" w:styleId="CommentTextChar">
    <w:name w:val="Comment Text Char"/>
    <w:basedOn w:val="DefaultParagraphFont"/>
    <w:link w:val="CommentText"/>
    <w:uiPriority w:val="99"/>
    <w:rsid w:val="00D606D4"/>
    <w:rPr>
      <w:rFonts w:eastAsiaTheme="minorHAnsi"/>
      <w:sz w:val="20"/>
      <w:szCs w:val="20"/>
    </w:rPr>
  </w:style>
  <w:style w:type="paragraph" w:styleId="CommentSubject">
    <w:name w:val="annotation subject"/>
    <w:basedOn w:val="CommentText"/>
    <w:next w:val="CommentText"/>
    <w:link w:val="CommentSubjectChar"/>
    <w:uiPriority w:val="99"/>
    <w:semiHidden/>
    <w:unhideWhenUsed/>
    <w:rsid w:val="00D606D4"/>
    <w:rPr>
      <w:b/>
      <w:bCs/>
    </w:rPr>
  </w:style>
  <w:style w:type="character" w:customStyle="1" w:styleId="CommentSubjectChar">
    <w:name w:val="Comment Subject Char"/>
    <w:basedOn w:val="CommentTextChar"/>
    <w:link w:val="CommentSubject"/>
    <w:uiPriority w:val="99"/>
    <w:semiHidden/>
    <w:rsid w:val="00D606D4"/>
    <w:rPr>
      <w:rFonts w:eastAsiaTheme="minorHAnsi"/>
      <w:b/>
      <w:bCs/>
      <w:sz w:val="20"/>
      <w:szCs w:val="20"/>
    </w:rPr>
  </w:style>
  <w:style w:type="paragraph" w:styleId="Revision">
    <w:name w:val="Revision"/>
    <w:hidden/>
    <w:uiPriority w:val="99"/>
    <w:semiHidden/>
    <w:rsid w:val="00044B8C"/>
    <w:rPr>
      <w:rFonts w:eastAsiaTheme="minorHAnsi"/>
      <w:sz w:val="24"/>
    </w:rPr>
  </w:style>
  <w:style w:type="paragraph" w:customStyle="1" w:styleId="Default">
    <w:name w:val="Default"/>
    <w:link w:val="DefaultChar"/>
    <w:rsid w:val="00785EF9"/>
    <w:pPr>
      <w:autoSpaceDE w:val="0"/>
      <w:autoSpaceDN w:val="0"/>
      <w:adjustRightInd w:val="0"/>
    </w:pPr>
    <w:rPr>
      <w:rFonts w:ascii="Times New Roman" w:eastAsiaTheme="minorHAnsi" w:hAnsi="Times New Roman" w:cs="Times New Roman"/>
      <w:color w:val="000000"/>
      <w:sz w:val="24"/>
      <w:szCs w:val="24"/>
    </w:rPr>
  </w:style>
  <w:style w:type="character" w:customStyle="1" w:styleId="DefaultChar">
    <w:name w:val="Default Char"/>
    <w:basedOn w:val="DefaultParagraphFont"/>
    <w:link w:val="Default"/>
    <w:rsid w:val="00785EF9"/>
    <w:rPr>
      <w:rFonts w:ascii="Times New Roman" w:eastAsiaTheme="minorHAnsi" w:hAnsi="Times New Roman" w:cs="Times New Roman"/>
      <w:color w:val="000000"/>
      <w:sz w:val="24"/>
      <w:szCs w:val="24"/>
    </w:rPr>
  </w:style>
  <w:style w:type="paragraph" w:customStyle="1" w:styleId="Agendabullet20">
    <w:name w:val="Agenda bullet 2"/>
    <w:basedOn w:val="Default"/>
    <w:link w:val="Agendabullet2Char0"/>
    <w:qFormat/>
    <w:rsid w:val="00785EF9"/>
    <w:pPr>
      <w:ind w:left="1440" w:hanging="360"/>
    </w:pPr>
    <w:rPr>
      <w:rFonts w:cstheme="minorHAnsi"/>
    </w:rPr>
  </w:style>
  <w:style w:type="character" w:customStyle="1" w:styleId="Agendabullet2Char0">
    <w:name w:val="Agenda bullet 2 Char"/>
    <w:basedOn w:val="DefaultChar"/>
    <w:link w:val="Agendabullet20"/>
    <w:rsid w:val="00785EF9"/>
    <w:rPr>
      <w:rFonts w:ascii="Times New Roman" w:eastAsiaTheme="minorHAnsi" w:hAnsi="Times New Roman" w:cstheme="minorHAns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339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6eba93f0-7401-4cf7-8c9a-0b372301fb93" xsi:nil="true"/>
    <lcf76f155ced4ddcb4097134ff3c332f xmlns="47326ea6-42bf-4e77-87c6-99ccbd612eed">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462C06003242A41B7699EBB5F215601" ma:contentTypeVersion="22" ma:contentTypeDescription="Create a new document." ma:contentTypeScope="" ma:versionID="29ac42a64b2aa20344acedbd5b33daf4">
  <xsd:schema xmlns:xsd="http://www.w3.org/2001/XMLSchema" xmlns:xs="http://www.w3.org/2001/XMLSchema" xmlns:p="http://schemas.microsoft.com/office/2006/metadata/properties" xmlns:ns2="47326ea6-42bf-4e77-87c6-99ccbd612eed" xmlns:ns3="6eba93f0-7401-4cf7-8c9a-0b372301fb93" targetNamespace="http://schemas.microsoft.com/office/2006/metadata/properties" ma:root="true" ma:fieldsID="5cdc1a0d1783b869c3c418b90b56ff44" ns2:_="" ns3:_="">
    <xsd:import namespace="47326ea6-42bf-4e77-87c6-99ccbd612eed"/>
    <xsd:import namespace="6eba93f0-7401-4cf7-8c9a-0b372301fb9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3:TaxCatchAll" minOccurs="0"/>
                <xsd:element ref="ns2:lcf76f155ced4ddcb4097134ff3c332f"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326ea6-42bf-4e77-87c6-99ccbd612e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eba93f0-7401-4cf7-8c9a-0b372301fb93"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8dce4b32-ec79-40e7-b37c-4330a4c3924d}" ma:internalName="TaxCatchAll" ma:showField="CatchAllData" ma:web="6eba93f0-7401-4cf7-8c9a-0b372301fb9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6E73150-EB03-40DA-8C09-B74453F63373}">
  <ds:schemaRefs>
    <ds:schemaRef ds:uri="http://schemas.microsoft.com/sharepoint/v3/contenttype/forms"/>
  </ds:schemaRefs>
</ds:datastoreItem>
</file>

<file path=customXml/itemProps2.xml><?xml version="1.0" encoding="utf-8"?>
<ds:datastoreItem xmlns:ds="http://schemas.openxmlformats.org/officeDocument/2006/customXml" ds:itemID="{8706D107-3DD0-4DBD-8AE6-5F1007C734EA}">
  <ds:schemaRefs>
    <ds:schemaRef ds:uri="47326ea6-42bf-4e77-87c6-99ccbd612eed"/>
    <ds:schemaRef ds:uri="http://schemas.microsoft.com/office/2006/documentManagement/types"/>
    <ds:schemaRef ds:uri="http://www.w3.org/XML/1998/namespace"/>
    <ds:schemaRef ds:uri="http://purl.org/dc/elements/1.1/"/>
    <ds:schemaRef ds:uri="http://purl.org/dc/dcmitype/"/>
    <ds:schemaRef ds:uri="6eba93f0-7401-4cf7-8c9a-0b372301fb93"/>
    <ds:schemaRef ds:uri="http://purl.org/dc/terms/"/>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3.xml><?xml version="1.0" encoding="utf-8"?>
<ds:datastoreItem xmlns:ds="http://schemas.openxmlformats.org/officeDocument/2006/customXml" ds:itemID="{F206EDD1-7C58-4E56-9038-77822AC05D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326ea6-42bf-4e77-87c6-99ccbd612eed"/>
    <ds:schemaRef ds:uri="6eba93f0-7401-4cf7-8c9a-0b372301fb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9d418695-71ac-4c31-b5b2-c196c8ec3c8a}" enabled="0" method="" siteId="{9d418695-71ac-4c31-b5b2-c196c8ec3c8a}" removed="1"/>
</clbl:labelList>
</file>

<file path=docProps/app.xml><?xml version="1.0" encoding="utf-8"?>
<Properties xmlns="http://schemas.openxmlformats.org/officeDocument/2006/extended-properties" xmlns:vt="http://schemas.openxmlformats.org/officeDocument/2006/docPropsVTypes">
  <Template>Normal</Template>
  <TotalTime>2</TotalTime>
  <Pages>32</Pages>
  <Words>9347</Words>
  <Characters>53283</Characters>
  <Application>Microsoft Office Word</Application>
  <DocSecurity>8</DocSecurity>
  <Lines>444</Lines>
  <Paragraphs>125</Paragraphs>
  <ScaleCrop>false</ScaleCrop>
  <HeadingPairs>
    <vt:vector size="2" baseType="variant">
      <vt:variant>
        <vt:lpstr>Title</vt:lpstr>
      </vt:variant>
      <vt:variant>
        <vt:i4>1</vt:i4>
      </vt:variant>
    </vt:vector>
  </HeadingPairs>
  <TitlesOfParts>
    <vt:vector size="1" baseType="lpstr">
      <vt:lpstr/>
    </vt:vector>
  </TitlesOfParts>
  <Company>UT Southwestern Medical Center</Company>
  <LinksUpToDate>false</LinksUpToDate>
  <CharactersWithSpaces>62505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Labandeira-Rey</dc:creator>
  <cp:keywords/>
  <dc:description/>
  <cp:lastModifiedBy>Maria Labandeira-Rey</cp:lastModifiedBy>
  <cp:revision>6</cp:revision>
  <cp:lastPrinted>2025-11-03T19:22:00Z</cp:lastPrinted>
  <dcterms:created xsi:type="dcterms:W3CDTF">2025-11-04T13:15:00Z</dcterms:created>
  <dcterms:modified xsi:type="dcterms:W3CDTF">2025-11-04T13:19:00Z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0x010100F462C06003242A41B7699EBB5F215601</vt:lpwstr>
  </property>
  <property fmtid="{D5CDD505-2E9C-101B-9397-08002B2CF9AE}" pid="3" name="MediaServiceImageTags">
    <vt:lpwstr/>
  </property>
</Properties>
</file>