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FB14470" w14:textId="77777777" w:rsidR="00CA0644" w:rsidRPr="002D0088" w:rsidRDefault="00CA0644" w:rsidP="001B2BF9">
      <w:pPr>
        <w:jc w:val="center"/>
        <w:rPr>
          <w:rFonts w:ascii="Aptos" w:hAnsi="Aptos" w:cstheme="minorHAnsi"/>
          <w:b/>
          <w:bCs/>
          <w:color w:val="000000"/>
          <w:sz w:val="22"/>
        </w:rPr>
      </w:pPr>
      <w:r w:rsidRPr="002D0088">
        <w:rPr>
          <w:rFonts w:ascii="Aptos" w:hAnsi="Aptos" w:cstheme="minorHAnsi"/>
          <w:b/>
          <w:bCs/>
          <w:color w:val="000000"/>
          <w:sz w:val="22"/>
        </w:rPr>
        <w:t>INSTITUTIONAL BIOSAFETY COMMITTEE (IBC)</w:t>
      </w:r>
    </w:p>
    <w:p w14:paraId="4E9B79E4" w14:textId="77777777" w:rsidR="00CA0644" w:rsidRPr="002D0088" w:rsidRDefault="00CA0644" w:rsidP="001B2BF9">
      <w:pPr>
        <w:jc w:val="center"/>
        <w:rPr>
          <w:rFonts w:ascii="Aptos" w:hAnsi="Aptos" w:cstheme="minorHAnsi"/>
          <w:b/>
          <w:bCs/>
          <w:color w:val="000000"/>
          <w:sz w:val="22"/>
        </w:rPr>
      </w:pPr>
      <w:r w:rsidRPr="002D0088">
        <w:rPr>
          <w:rFonts w:ascii="Aptos" w:hAnsi="Aptos" w:cstheme="minorHAnsi"/>
          <w:b/>
          <w:bCs/>
          <w:color w:val="000000"/>
          <w:sz w:val="22"/>
        </w:rPr>
        <w:t>UT SOUTHWESTERN MEDICAL CENTER DALLAS TEXAS</w:t>
      </w:r>
    </w:p>
    <w:p w14:paraId="3DA00DC0" w14:textId="77777777" w:rsidR="00CA0644" w:rsidRPr="002D0088" w:rsidRDefault="00CA0644" w:rsidP="001B2BF9">
      <w:pPr>
        <w:jc w:val="center"/>
        <w:rPr>
          <w:rFonts w:ascii="Aptos" w:hAnsi="Aptos" w:cstheme="minorHAnsi"/>
          <w:b/>
          <w:bCs/>
          <w:color w:val="000000"/>
          <w:sz w:val="22"/>
        </w:rPr>
      </w:pPr>
    </w:p>
    <w:p w14:paraId="403C4422" w14:textId="77777777" w:rsidR="00CA0644" w:rsidRPr="002D0088" w:rsidRDefault="00CA0644" w:rsidP="001B2BF9">
      <w:pPr>
        <w:jc w:val="center"/>
        <w:rPr>
          <w:rFonts w:ascii="Aptos" w:hAnsi="Aptos" w:cstheme="minorHAnsi"/>
          <w:b/>
          <w:bCs/>
          <w:color w:val="000000"/>
          <w:sz w:val="22"/>
        </w:rPr>
      </w:pPr>
    </w:p>
    <w:p w14:paraId="630EADD5" w14:textId="11704AB7" w:rsidR="00CA0644" w:rsidRPr="002D0088" w:rsidRDefault="004D6342" w:rsidP="001B2BF9">
      <w:pPr>
        <w:jc w:val="center"/>
        <w:rPr>
          <w:rFonts w:ascii="Aptos" w:hAnsi="Aptos" w:cstheme="minorHAnsi"/>
          <w:color w:val="000000"/>
          <w:sz w:val="22"/>
        </w:rPr>
      </w:pPr>
      <w:r>
        <w:rPr>
          <w:rFonts w:ascii="Aptos" w:hAnsi="Aptos" w:cstheme="minorHAnsi"/>
          <w:b/>
          <w:bCs/>
          <w:color w:val="000000"/>
          <w:sz w:val="22"/>
        </w:rPr>
        <w:t>August 26, 2025</w:t>
      </w:r>
    </w:p>
    <w:p w14:paraId="452FAA48" w14:textId="77777777" w:rsidR="00CA0644" w:rsidRPr="002D0088" w:rsidRDefault="00CA0644" w:rsidP="001B2BF9">
      <w:pPr>
        <w:jc w:val="center"/>
        <w:rPr>
          <w:rFonts w:ascii="Aptos" w:hAnsi="Aptos" w:cstheme="minorHAnsi"/>
          <w:color w:val="000000"/>
          <w:sz w:val="22"/>
        </w:rPr>
      </w:pPr>
      <w:r w:rsidRPr="002D0088">
        <w:rPr>
          <w:rFonts w:ascii="Aptos" w:hAnsi="Aptos" w:cstheme="minorHAnsi"/>
          <w:b/>
          <w:bCs/>
          <w:color w:val="000000"/>
          <w:sz w:val="22"/>
        </w:rPr>
        <w:t>Time: 11:30 a.m.</w:t>
      </w:r>
    </w:p>
    <w:p w14:paraId="50A46732" w14:textId="1C985691" w:rsidR="00CA0644" w:rsidRPr="002D0088" w:rsidRDefault="00CA0644" w:rsidP="001B2BF9">
      <w:pPr>
        <w:jc w:val="center"/>
        <w:rPr>
          <w:rFonts w:ascii="Aptos" w:hAnsi="Aptos" w:cstheme="minorHAnsi"/>
          <w:sz w:val="22"/>
        </w:rPr>
      </w:pPr>
      <w:r w:rsidRPr="002D0088">
        <w:rPr>
          <w:rFonts w:ascii="Aptos" w:hAnsi="Aptos" w:cstheme="minorHAnsi"/>
          <w:b/>
          <w:bCs/>
          <w:color w:val="000000"/>
          <w:sz w:val="22"/>
        </w:rPr>
        <w:t xml:space="preserve">Location: </w:t>
      </w:r>
      <w:r w:rsidRPr="002D0088">
        <w:rPr>
          <w:rFonts w:ascii="Aptos" w:hAnsi="Aptos" w:cstheme="minorHAnsi"/>
          <w:b/>
          <w:bCs/>
          <w:sz w:val="22"/>
        </w:rPr>
        <w:t>JA05.110 and web conferencing</w:t>
      </w:r>
    </w:p>
    <w:p w14:paraId="4E17B73D" w14:textId="77777777" w:rsidR="00CA0644" w:rsidRPr="002D0088" w:rsidRDefault="00CA0644" w:rsidP="001B2BF9">
      <w:pPr>
        <w:jc w:val="center"/>
        <w:rPr>
          <w:rFonts w:ascii="Aptos" w:hAnsi="Aptos" w:cstheme="minorHAnsi"/>
          <w:b/>
          <w:bCs/>
          <w:sz w:val="22"/>
        </w:rPr>
      </w:pPr>
      <w:r w:rsidRPr="002D0088">
        <w:rPr>
          <w:rFonts w:ascii="Aptos" w:hAnsi="Aptos" w:cstheme="minorHAnsi"/>
          <w:b/>
          <w:bCs/>
          <w:sz w:val="22"/>
        </w:rPr>
        <w:t>Dallas Texas, 75390</w:t>
      </w:r>
    </w:p>
    <w:p w14:paraId="7EDD8356" w14:textId="77777777" w:rsidR="00CA0644" w:rsidRPr="002D0088" w:rsidRDefault="00CA0644" w:rsidP="001B2BF9">
      <w:pPr>
        <w:jc w:val="center"/>
        <w:rPr>
          <w:rFonts w:ascii="Aptos" w:hAnsi="Aptos" w:cstheme="minorHAnsi"/>
          <w:sz w:val="22"/>
        </w:rPr>
      </w:pPr>
    </w:p>
    <w:p w14:paraId="130474D4" w14:textId="77777777" w:rsidR="00CA0644" w:rsidRPr="002D0088" w:rsidRDefault="00CA0644" w:rsidP="001B2BF9">
      <w:pPr>
        <w:jc w:val="center"/>
        <w:rPr>
          <w:rFonts w:ascii="Aptos" w:hAnsi="Aptos" w:cstheme="minorHAnsi"/>
          <w:b/>
          <w:bCs/>
          <w:sz w:val="22"/>
        </w:rPr>
      </w:pPr>
    </w:p>
    <w:p w14:paraId="2D02A2C9" w14:textId="77777777" w:rsidR="00CA0644" w:rsidRPr="002D0088" w:rsidRDefault="00CA0644" w:rsidP="001B2BF9">
      <w:pPr>
        <w:jc w:val="center"/>
        <w:rPr>
          <w:rFonts w:ascii="Aptos" w:hAnsi="Aptos" w:cstheme="minorHAnsi"/>
          <w:b/>
          <w:bCs/>
          <w:sz w:val="22"/>
        </w:rPr>
      </w:pPr>
    </w:p>
    <w:p w14:paraId="592BD495" w14:textId="2B3699DA" w:rsidR="00CA0644" w:rsidRPr="002D0088" w:rsidRDefault="00CA0644" w:rsidP="001B2BF9">
      <w:pPr>
        <w:tabs>
          <w:tab w:val="left" w:pos="6612"/>
        </w:tabs>
        <w:jc w:val="center"/>
        <w:rPr>
          <w:rFonts w:ascii="Aptos" w:hAnsi="Aptos" w:cstheme="minorHAnsi"/>
          <w:b/>
          <w:bCs/>
          <w:sz w:val="22"/>
        </w:rPr>
      </w:pPr>
      <w:r w:rsidRPr="002D0088">
        <w:rPr>
          <w:rFonts w:ascii="Aptos" w:hAnsi="Aptos" w:cstheme="minorHAnsi"/>
          <w:b/>
          <w:bCs/>
          <w:sz w:val="22"/>
        </w:rPr>
        <w:t xml:space="preserve">IBC </w:t>
      </w:r>
      <w:r w:rsidR="00927F70" w:rsidRPr="002D0088">
        <w:rPr>
          <w:rFonts w:ascii="Aptos" w:hAnsi="Aptos" w:cstheme="minorHAnsi"/>
          <w:b/>
          <w:bCs/>
          <w:sz w:val="22"/>
        </w:rPr>
        <w:t>Minutes</w:t>
      </w:r>
    </w:p>
    <w:p w14:paraId="018730A0" w14:textId="77777777" w:rsidR="00CA0644" w:rsidRPr="00F662F4" w:rsidRDefault="00CA0644" w:rsidP="001B2BF9">
      <w:pPr>
        <w:jc w:val="center"/>
        <w:rPr>
          <w:rFonts w:ascii="Aptos" w:hAnsi="Aptos" w:cstheme="minorHAnsi"/>
          <w:b/>
          <w:bCs/>
          <w:sz w:val="22"/>
          <w:u w:val="single"/>
        </w:rPr>
      </w:pPr>
    </w:p>
    <w:p w14:paraId="3A610B18" w14:textId="77777777" w:rsidR="00CA0644" w:rsidRPr="00F662F4" w:rsidRDefault="00CA0644" w:rsidP="001B2BF9">
      <w:pPr>
        <w:rPr>
          <w:rFonts w:ascii="Aptos" w:hAnsi="Aptos" w:cstheme="minorHAnsi"/>
          <w:b/>
          <w:bCs/>
          <w:sz w:val="22"/>
          <w:u w:val="single"/>
        </w:rPr>
      </w:pPr>
    </w:p>
    <w:p w14:paraId="2DF9372B" w14:textId="77777777" w:rsidR="00204135" w:rsidRPr="00F662F4" w:rsidRDefault="00204135">
      <w:pPr>
        <w:jc w:val="left"/>
        <w:rPr>
          <w:rFonts w:ascii="Aptos" w:hAnsi="Aptos"/>
          <w:sz w:val="22"/>
        </w:rPr>
      </w:pPr>
      <w:r w:rsidRPr="00F662F4">
        <w:rPr>
          <w:rFonts w:ascii="Aptos" w:hAnsi="Aptos"/>
          <w:sz w:val="22"/>
        </w:rPr>
        <w:br w:type="page"/>
      </w:r>
    </w:p>
    <w:p w14:paraId="2442B224" w14:textId="77777777" w:rsidR="0071500D" w:rsidRPr="00F662F4" w:rsidRDefault="0071500D">
      <w:pPr>
        <w:jc w:val="left"/>
        <w:rPr>
          <w:rFonts w:ascii="Aptos" w:hAnsi="Aptos"/>
          <w:sz w:val="22"/>
        </w:rPr>
      </w:pPr>
    </w:p>
    <w:p w14:paraId="2DB8CC85" w14:textId="39641BCC" w:rsidR="0071500D" w:rsidRPr="00F662F4" w:rsidRDefault="0071500D" w:rsidP="0071500D">
      <w:pPr>
        <w:jc w:val="center"/>
        <w:rPr>
          <w:rFonts w:ascii="Aptos" w:hAnsi="Aptos" w:cstheme="minorHAnsi"/>
          <w:b/>
          <w:color w:val="000000"/>
          <w:sz w:val="22"/>
          <w:u w:val="single"/>
        </w:rPr>
      </w:pPr>
      <w:r w:rsidRPr="00F662F4">
        <w:rPr>
          <w:rFonts w:ascii="Aptos" w:hAnsi="Aptos" w:cstheme="minorHAnsi"/>
          <w:b/>
          <w:color w:val="000000"/>
          <w:sz w:val="22"/>
          <w:u w:val="single"/>
        </w:rPr>
        <w:t xml:space="preserve">IBC </w:t>
      </w:r>
      <w:r w:rsidRPr="0066236A">
        <w:rPr>
          <w:rFonts w:ascii="Aptos" w:hAnsi="Aptos" w:cstheme="minorHAnsi"/>
          <w:b/>
          <w:color w:val="000000"/>
          <w:sz w:val="22"/>
          <w:u w:val="single"/>
        </w:rPr>
        <w:t xml:space="preserve">Attendance </w:t>
      </w:r>
      <w:r w:rsidR="001F7940" w:rsidRPr="0066236A">
        <w:rPr>
          <w:rFonts w:ascii="Aptos" w:hAnsi="Aptos" w:cstheme="minorHAnsi"/>
          <w:b/>
          <w:color w:val="000000"/>
          <w:sz w:val="22"/>
          <w:u w:val="single"/>
        </w:rPr>
        <w:t>August</w:t>
      </w:r>
      <w:r w:rsidRPr="0066236A">
        <w:rPr>
          <w:rFonts w:ascii="Aptos" w:hAnsi="Aptos" w:cstheme="minorHAnsi"/>
          <w:b/>
          <w:color w:val="000000"/>
          <w:sz w:val="22"/>
          <w:u w:val="single"/>
        </w:rPr>
        <w:t xml:space="preserve"> 202</w:t>
      </w:r>
      <w:r w:rsidR="00804130" w:rsidRPr="0066236A">
        <w:rPr>
          <w:rFonts w:ascii="Aptos" w:hAnsi="Aptos" w:cstheme="minorHAnsi"/>
          <w:b/>
          <w:color w:val="000000"/>
          <w:sz w:val="22"/>
          <w:u w:val="single"/>
        </w:rPr>
        <w:t>5</w:t>
      </w:r>
    </w:p>
    <w:p w14:paraId="6EF21446" w14:textId="77777777" w:rsidR="00484AF5" w:rsidRPr="00F662F4" w:rsidRDefault="00484AF5" w:rsidP="0071500D">
      <w:pPr>
        <w:jc w:val="center"/>
        <w:rPr>
          <w:rFonts w:ascii="Aptos" w:hAnsi="Aptos" w:cstheme="minorHAnsi"/>
          <w:b/>
          <w:color w:val="000000"/>
          <w:sz w:val="22"/>
          <w:u w:val="single"/>
        </w:rPr>
      </w:pPr>
    </w:p>
    <w:tbl>
      <w:tblPr>
        <w:tblStyle w:val="TableGrid"/>
        <w:tblW w:w="5000" w:type="pct"/>
        <w:tblBorders>
          <w:insideH w:val="none" w:sz="0" w:space="0" w:color="auto"/>
          <w:insideV w:val="none" w:sz="0" w:space="0" w:color="auto"/>
        </w:tblBorders>
        <w:tblLook w:val="04A0" w:firstRow="1" w:lastRow="0" w:firstColumn="1" w:lastColumn="0" w:noHBand="0" w:noVBand="1"/>
      </w:tblPr>
      <w:tblGrid>
        <w:gridCol w:w="4765"/>
        <w:gridCol w:w="270"/>
        <w:gridCol w:w="5035"/>
      </w:tblGrid>
      <w:tr w:rsidR="00211F43" w:rsidRPr="002D0088" w14:paraId="505B88C9" w14:textId="77777777" w:rsidTr="00211F43">
        <w:trPr>
          <w:trHeight w:val="20"/>
        </w:trPr>
        <w:tc>
          <w:tcPr>
            <w:tcW w:w="2366" w:type="pct"/>
            <w:vAlign w:val="center"/>
          </w:tcPr>
          <w:p w14:paraId="6E7F3CA7" w14:textId="77777777" w:rsidR="00211F43" w:rsidRPr="009B4657" w:rsidRDefault="00211F43" w:rsidP="003F67BF">
            <w:pPr>
              <w:widowControl w:val="0"/>
              <w:spacing w:line="276" w:lineRule="auto"/>
              <w:ind w:left="162"/>
              <w:jc w:val="left"/>
              <w:rPr>
                <w:rFonts w:ascii="Aptos" w:hAnsi="Aptos" w:cstheme="minorHAnsi"/>
                <w:sz w:val="22"/>
              </w:rPr>
            </w:pPr>
            <w:r w:rsidRPr="009B4657">
              <w:rPr>
                <w:rFonts w:ascii="Aptos" w:hAnsi="Aptos" w:cs="Calibri"/>
                <w:color w:val="000000"/>
                <w:sz w:val="22"/>
              </w:rPr>
              <w:t>Noelle Williams, Ph.D.</w:t>
            </w:r>
          </w:p>
        </w:tc>
        <w:tc>
          <w:tcPr>
            <w:tcW w:w="134" w:type="pct"/>
            <w:vAlign w:val="center"/>
          </w:tcPr>
          <w:p w14:paraId="2246CBD4" w14:textId="68DA1DBE" w:rsidR="00211F43" w:rsidRPr="009B4657" w:rsidRDefault="00211F43" w:rsidP="003F67BF">
            <w:pPr>
              <w:ind w:left="360"/>
              <w:rPr>
                <w:rFonts w:ascii="Aptos" w:hAnsi="Aptos" w:cs="Calibri"/>
                <w:color w:val="000000"/>
                <w:sz w:val="22"/>
              </w:rPr>
            </w:pPr>
          </w:p>
        </w:tc>
        <w:tc>
          <w:tcPr>
            <w:tcW w:w="2500" w:type="pct"/>
            <w:vAlign w:val="center"/>
          </w:tcPr>
          <w:p w14:paraId="110652EB" w14:textId="2D1DFB26" w:rsidR="00211F43" w:rsidRPr="009B4657" w:rsidRDefault="00A41D16" w:rsidP="003F67BF">
            <w:pPr>
              <w:widowControl w:val="0"/>
              <w:spacing w:line="276" w:lineRule="auto"/>
              <w:ind w:left="66"/>
              <w:jc w:val="left"/>
              <w:rPr>
                <w:rFonts w:ascii="Aptos" w:hAnsi="Aptos" w:cstheme="minorHAnsi"/>
                <w:color w:val="000000"/>
                <w:sz w:val="22"/>
              </w:rPr>
            </w:pPr>
            <w:r>
              <w:rPr>
                <w:rFonts w:ascii="Aptos" w:hAnsi="Aptos" w:cstheme="minorHAnsi"/>
                <w:color w:val="000000"/>
                <w:sz w:val="22"/>
              </w:rPr>
              <w:t>Robert Orchard, Ph.D.</w:t>
            </w:r>
          </w:p>
        </w:tc>
      </w:tr>
      <w:tr w:rsidR="00F94162" w:rsidRPr="002D0088" w14:paraId="67FBD698" w14:textId="77777777" w:rsidTr="00211F43">
        <w:trPr>
          <w:trHeight w:val="20"/>
        </w:trPr>
        <w:tc>
          <w:tcPr>
            <w:tcW w:w="2366" w:type="pct"/>
            <w:vAlign w:val="center"/>
          </w:tcPr>
          <w:p w14:paraId="629B6B46" w14:textId="62C138AF" w:rsidR="00F94162" w:rsidRPr="009B4657" w:rsidRDefault="00F94162" w:rsidP="00F94162">
            <w:pPr>
              <w:widowControl w:val="0"/>
              <w:spacing w:line="276" w:lineRule="auto"/>
              <w:ind w:left="162"/>
              <w:jc w:val="left"/>
              <w:rPr>
                <w:rFonts w:ascii="Aptos" w:hAnsi="Aptos" w:cstheme="minorHAnsi"/>
                <w:sz w:val="22"/>
              </w:rPr>
            </w:pPr>
            <w:r w:rsidRPr="009B4657">
              <w:rPr>
                <w:rFonts w:ascii="Aptos" w:hAnsi="Aptos" w:cs="Calibri"/>
                <w:color w:val="000000"/>
                <w:sz w:val="22"/>
              </w:rPr>
              <w:t>Michael Buszczak, Ph.D.</w:t>
            </w:r>
          </w:p>
        </w:tc>
        <w:tc>
          <w:tcPr>
            <w:tcW w:w="134" w:type="pct"/>
            <w:vAlign w:val="center"/>
          </w:tcPr>
          <w:p w14:paraId="7F6F379D" w14:textId="12B3F3C5" w:rsidR="00F94162" w:rsidRPr="009B4657" w:rsidRDefault="00F94162" w:rsidP="00F94162">
            <w:pPr>
              <w:ind w:left="360"/>
              <w:rPr>
                <w:rFonts w:ascii="Aptos" w:hAnsi="Aptos" w:cs="Calibri"/>
                <w:color w:val="000000"/>
                <w:sz w:val="22"/>
              </w:rPr>
            </w:pPr>
          </w:p>
        </w:tc>
        <w:tc>
          <w:tcPr>
            <w:tcW w:w="2500" w:type="pct"/>
            <w:vAlign w:val="center"/>
          </w:tcPr>
          <w:p w14:paraId="68B58469" w14:textId="4D7AC493" w:rsidR="00F94162" w:rsidRPr="009B4657" w:rsidRDefault="003F3223" w:rsidP="00F94162">
            <w:pPr>
              <w:widowControl w:val="0"/>
              <w:spacing w:line="276" w:lineRule="auto"/>
              <w:ind w:left="66"/>
              <w:jc w:val="left"/>
              <w:rPr>
                <w:rFonts w:ascii="Aptos" w:hAnsi="Aptos" w:cstheme="minorHAnsi"/>
                <w:color w:val="000000"/>
                <w:sz w:val="22"/>
              </w:rPr>
            </w:pPr>
            <w:r>
              <w:rPr>
                <w:rFonts w:ascii="Aptos" w:hAnsi="Aptos" w:cstheme="minorHAnsi"/>
                <w:color w:val="000000"/>
                <w:sz w:val="22"/>
              </w:rPr>
              <w:t>Jakub Furmaga, M.D.</w:t>
            </w:r>
          </w:p>
        </w:tc>
      </w:tr>
      <w:tr w:rsidR="00A41D16" w:rsidRPr="002D0088" w14:paraId="584B5D2E" w14:textId="77777777" w:rsidTr="00211F43">
        <w:trPr>
          <w:trHeight w:val="20"/>
        </w:trPr>
        <w:tc>
          <w:tcPr>
            <w:tcW w:w="2366" w:type="pct"/>
            <w:vAlign w:val="center"/>
          </w:tcPr>
          <w:p w14:paraId="436484AC" w14:textId="0DB8685D" w:rsidR="00A41D16" w:rsidRPr="009B4657" w:rsidRDefault="00A41D16" w:rsidP="00A41D16">
            <w:pPr>
              <w:widowControl w:val="0"/>
              <w:spacing w:line="276" w:lineRule="auto"/>
              <w:ind w:left="162"/>
              <w:jc w:val="left"/>
              <w:rPr>
                <w:rFonts w:ascii="Aptos" w:hAnsi="Aptos" w:cstheme="minorHAnsi"/>
                <w:sz w:val="22"/>
              </w:rPr>
            </w:pPr>
            <w:r w:rsidRPr="009B4657">
              <w:rPr>
                <w:rFonts w:ascii="Aptos" w:hAnsi="Aptos" w:cstheme="minorHAnsi"/>
                <w:sz w:val="22"/>
              </w:rPr>
              <w:t>Danielle Robertson, O.D., Ph.D.</w:t>
            </w:r>
          </w:p>
        </w:tc>
        <w:tc>
          <w:tcPr>
            <w:tcW w:w="134" w:type="pct"/>
            <w:vAlign w:val="center"/>
          </w:tcPr>
          <w:p w14:paraId="02429334" w14:textId="1C9B75B4" w:rsidR="00A41D16" w:rsidRPr="00F662F4" w:rsidRDefault="00A41D16" w:rsidP="00A41D16">
            <w:pPr>
              <w:ind w:left="360"/>
              <w:rPr>
                <w:rFonts w:ascii="Aptos" w:hAnsi="Aptos" w:cs="Calibri"/>
                <w:color w:val="000000"/>
                <w:sz w:val="22"/>
              </w:rPr>
            </w:pPr>
          </w:p>
        </w:tc>
        <w:tc>
          <w:tcPr>
            <w:tcW w:w="2500" w:type="pct"/>
            <w:vAlign w:val="center"/>
          </w:tcPr>
          <w:p w14:paraId="4F15E7C3" w14:textId="36F298EC" w:rsidR="00A41D16" w:rsidRPr="003F3223" w:rsidRDefault="00A41D16" w:rsidP="00A41D16">
            <w:pPr>
              <w:widowControl w:val="0"/>
              <w:spacing w:line="276" w:lineRule="auto"/>
              <w:ind w:left="66"/>
              <w:jc w:val="left"/>
              <w:rPr>
                <w:rFonts w:ascii="Aptos" w:hAnsi="Aptos" w:cstheme="minorHAnsi"/>
                <w:color w:val="000000"/>
                <w:sz w:val="22"/>
              </w:rPr>
            </w:pPr>
            <w:r w:rsidRPr="009B4657">
              <w:rPr>
                <w:rFonts w:ascii="Aptos" w:hAnsi="Aptos" w:cs="Calibri"/>
                <w:color w:val="000000"/>
                <w:sz w:val="22"/>
              </w:rPr>
              <w:t>Bruce Brown, Dr. P.H.</w:t>
            </w:r>
          </w:p>
        </w:tc>
      </w:tr>
      <w:tr w:rsidR="00A41D16" w:rsidRPr="002D0088" w14:paraId="0A1BD9F0" w14:textId="77777777" w:rsidTr="00211F43">
        <w:trPr>
          <w:trHeight w:val="20"/>
        </w:trPr>
        <w:tc>
          <w:tcPr>
            <w:tcW w:w="2366" w:type="pct"/>
            <w:vAlign w:val="center"/>
          </w:tcPr>
          <w:p w14:paraId="5E42A538" w14:textId="4EC6F37A" w:rsidR="00A41D16" w:rsidRPr="00F94162" w:rsidRDefault="00A41D16" w:rsidP="00A41D16">
            <w:pPr>
              <w:widowControl w:val="0"/>
              <w:spacing w:line="276" w:lineRule="auto"/>
              <w:ind w:left="162"/>
              <w:jc w:val="left"/>
              <w:rPr>
                <w:rFonts w:ascii="Aptos" w:hAnsi="Aptos" w:cstheme="minorHAnsi"/>
                <w:sz w:val="22"/>
              </w:rPr>
            </w:pPr>
            <w:r w:rsidRPr="00F94162">
              <w:rPr>
                <w:rFonts w:ascii="Aptos" w:hAnsi="Aptos" w:cstheme="minorHAnsi"/>
                <w:sz w:val="22"/>
              </w:rPr>
              <w:t>Don Gammon, Ph.D.</w:t>
            </w:r>
          </w:p>
        </w:tc>
        <w:tc>
          <w:tcPr>
            <w:tcW w:w="134" w:type="pct"/>
            <w:vAlign w:val="center"/>
          </w:tcPr>
          <w:p w14:paraId="3DC94AAF" w14:textId="12FF4985" w:rsidR="00A41D16" w:rsidRPr="00F662F4" w:rsidRDefault="00A41D16" w:rsidP="00A41D16">
            <w:pPr>
              <w:ind w:left="360"/>
              <w:rPr>
                <w:rFonts w:ascii="Aptos" w:hAnsi="Aptos" w:cs="Calibri"/>
                <w:color w:val="000000"/>
                <w:sz w:val="22"/>
              </w:rPr>
            </w:pPr>
          </w:p>
        </w:tc>
        <w:tc>
          <w:tcPr>
            <w:tcW w:w="2500" w:type="pct"/>
            <w:vAlign w:val="center"/>
          </w:tcPr>
          <w:p w14:paraId="6E42E048" w14:textId="13E15EF1" w:rsidR="00A41D16" w:rsidRPr="003F3223" w:rsidRDefault="00A41D16" w:rsidP="00A41D16">
            <w:pPr>
              <w:widowControl w:val="0"/>
              <w:spacing w:line="276" w:lineRule="auto"/>
              <w:ind w:left="66"/>
              <w:jc w:val="left"/>
              <w:rPr>
                <w:rFonts w:ascii="Aptos" w:hAnsi="Aptos" w:cstheme="minorHAnsi"/>
                <w:color w:val="000000"/>
                <w:sz w:val="22"/>
              </w:rPr>
            </w:pPr>
            <w:r w:rsidRPr="003F3223">
              <w:rPr>
                <w:rFonts w:ascii="Aptos" w:hAnsi="Aptos" w:cs="Calibri"/>
                <w:color w:val="000000"/>
                <w:sz w:val="22"/>
              </w:rPr>
              <w:t xml:space="preserve">Eric Wong, JD </w:t>
            </w:r>
          </w:p>
        </w:tc>
      </w:tr>
      <w:tr w:rsidR="00A41D16" w:rsidRPr="002D0088" w14:paraId="658850D7" w14:textId="77777777" w:rsidTr="00211F43">
        <w:trPr>
          <w:trHeight w:val="20"/>
        </w:trPr>
        <w:tc>
          <w:tcPr>
            <w:tcW w:w="2366" w:type="pct"/>
            <w:vAlign w:val="center"/>
          </w:tcPr>
          <w:p w14:paraId="16BD691A" w14:textId="733F1AF2" w:rsidR="00A41D16" w:rsidRPr="00F94162" w:rsidRDefault="00A41D16" w:rsidP="00A41D16">
            <w:pPr>
              <w:widowControl w:val="0"/>
              <w:spacing w:line="276" w:lineRule="auto"/>
              <w:ind w:left="162"/>
              <w:jc w:val="left"/>
              <w:rPr>
                <w:rFonts w:ascii="Aptos" w:hAnsi="Aptos" w:cstheme="minorHAnsi"/>
                <w:sz w:val="22"/>
              </w:rPr>
            </w:pPr>
            <w:r w:rsidRPr="00F94162">
              <w:rPr>
                <w:rFonts w:ascii="Aptos" w:hAnsi="Aptos" w:cstheme="minorHAnsi"/>
                <w:sz w:val="22"/>
              </w:rPr>
              <w:t>Ralph Callicott, D.V.M.</w:t>
            </w:r>
          </w:p>
        </w:tc>
        <w:tc>
          <w:tcPr>
            <w:tcW w:w="134" w:type="pct"/>
            <w:vAlign w:val="center"/>
          </w:tcPr>
          <w:p w14:paraId="7B75DB5D" w14:textId="66B41F99" w:rsidR="00A41D16" w:rsidRPr="00F662F4" w:rsidRDefault="00A41D16" w:rsidP="00A41D16">
            <w:pPr>
              <w:ind w:left="360"/>
              <w:rPr>
                <w:rFonts w:ascii="Aptos" w:hAnsi="Aptos" w:cs="Calibri"/>
                <w:color w:val="000000"/>
                <w:sz w:val="22"/>
              </w:rPr>
            </w:pPr>
          </w:p>
        </w:tc>
        <w:tc>
          <w:tcPr>
            <w:tcW w:w="2500" w:type="pct"/>
            <w:vAlign w:val="center"/>
          </w:tcPr>
          <w:p w14:paraId="736D8594" w14:textId="480408C9" w:rsidR="00A41D16" w:rsidRPr="003F3223" w:rsidRDefault="00A41D16" w:rsidP="00A41D16">
            <w:pPr>
              <w:widowControl w:val="0"/>
              <w:spacing w:line="276" w:lineRule="auto"/>
              <w:ind w:left="66"/>
              <w:jc w:val="left"/>
              <w:rPr>
                <w:rFonts w:ascii="Aptos" w:hAnsi="Aptos" w:cstheme="minorHAnsi"/>
                <w:color w:val="000000"/>
                <w:sz w:val="22"/>
              </w:rPr>
            </w:pPr>
            <w:r w:rsidRPr="003F3223">
              <w:rPr>
                <w:rFonts w:ascii="Aptos" w:hAnsi="Aptos" w:cs="Calibri"/>
                <w:color w:val="000000"/>
                <w:sz w:val="22"/>
              </w:rPr>
              <w:t>Brittney Hubbard</w:t>
            </w:r>
          </w:p>
        </w:tc>
      </w:tr>
      <w:tr w:rsidR="00A41D16" w:rsidRPr="002D0088" w14:paraId="307A1F74" w14:textId="77777777" w:rsidTr="00211F43">
        <w:trPr>
          <w:trHeight w:val="20"/>
        </w:trPr>
        <w:tc>
          <w:tcPr>
            <w:tcW w:w="2366" w:type="pct"/>
            <w:vAlign w:val="center"/>
          </w:tcPr>
          <w:p w14:paraId="39923A26" w14:textId="239E2E63" w:rsidR="00A41D16" w:rsidRPr="00F94162" w:rsidRDefault="00A41D16" w:rsidP="00A41D16">
            <w:pPr>
              <w:widowControl w:val="0"/>
              <w:spacing w:line="276" w:lineRule="auto"/>
              <w:ind w:left="162"/>
              <w:jc w:val="left"/>
              <w:rPr>
                <w:rFonts w:ascii="Aptos" w:hAnsi="Aptos" w:cstheme="minorHAnsi"/>
                <w:sz w:val="22"/>
              </w:rPr>
            </w:pPr>
            <w:r w:rsidRPr="00F94162">
              <w:rPr>
                <w:rFonts w:ascii="Aptos" w:hAnsi="Aptos" w:cs="Calibri"/>
                <w:color w:val="000000"/>
                <w:sz w:val="22"/>
              </w:rPr>
              <w:t>Mark Thompson</w:t>
            </w:r>
            <w:r w:rsidRPr="00F94162" w:rsidDel="00A23C1D">
              <w:rPr>
                <w:rFonts w:ascii="Aptos" w:hAnsi="Aptos" w:cs="Calibri"/>
                <w:color w:val="000000"/>
                <w:sz w:val="22"/>
              </w:rPr>
              <w:t xml:space="preserve"> </w:t>
            </w:r>
          </w:p>
        </w:tc>
        <w:tc>
          <w:tcPr>
            <w:tcW w:w="134" w:type="pct"/>
            <w:vAlign w:val="center"/>
          </w:tcPr>
          <w:p w14:paraId="39CD88D0" w14:textId="272D17D6" w:rsidR="00A41D16" w:rsidRPr="00F662F4" w:rsidRDefault="00A41D16" w:rsidP="00A41D16">
            <w:pPr>
              <w:ind w:left="360"/>
              <w:rPr>
                <w:rFonts w:ascii="Aptos" w:eastAsia="Calibri" w:hAnsi="Aptos" w:cstheme="minorHAnsi"/>
                <w:color w:val="000000"/>
                <w:sz w:val="22"/>
              </w:rPr>
            </w:pPr>
          </w:p>
        </w:tc>
        <w:tc>
          <w:tcPr>
            <w:tcW w:w="2500" w:type="pct"/>
            <w:vAlign w:val="center"/>
          </w:tcPr>
          <w:p w14:paraId="1D067891" w14:textId="5DD1DA90" w:rsidR="00A41D16" w:rsidRPr="003F3223" w:rsidRDefault="00A41D16" w:rsidP="00A41D16">
            <w:pPr>
              <w:widowControl w:val="0"/>
              <w:spacing w:line="276" w:lineRule="auto"/>
              <w:ind w:left="66"/>
              <w:jc w:val="left"/>
              <w:rPr>
                <w:rFonts w:ascii="Aptos" w:hAnsi="Aptos" w:cstheme="minorHAnsi"/>
                <w:color w:val="000000"/>
                <w:sz w:val="22"/>
                <w:lang w:val="es-ES"/>
              </w:rPr>
            </w:pPr>
            <w:r w:rsidRPr="003F3223">
              <w:rPr>
                <w:rFonts w:ascii="Aptos" w:hAnsi="Aptos" w:cstheme="minorHAnsi"/>
                <w:color w:val="000000"/>
                <w:sz w:val="22"/>
              </w:rPr>
              <w:t>Callan Kaut</w:t>
            </w:r>
          </w:p>
        </w:tc>
      </w:tr>
      <w:tr w:rsidR="00A41D16" w:rsidRPr="002D0088" w14:paraId="19D99566" w14:textId="77777777" w:rsidTr="00211F43">
        <w:trPr>
          <w:trHeight w:val="20"/>
        </w:trPr>
        <w:tc>
          <w:tcPr>
            <w:tcW w:w="2366" w:type="pct"/>
            <w:vAlign w:val="center"/>
          </w:tcPr>
          <w:p w14:paraId="581584D3" w14:textId="06665E04" w:rsidR="00A41D16" w:rsidRPr="009B4657" w:rsidRDefault="00A41D16" w:rsidP="00A41D16">
            <w:pPr>
              <w:widowControl w:val="0"/>
              <w:spacing w:line="276" w:lineRule="auto"/>
              <w:ind w:left="162"/>
              <w:jc w:val="left"/>
              <w:rPr>
                <w:rFonts w:ascii="Aptos" w:hAnsi="Aptos" w:cstheme="minorHAnsi"/>
                <w:sz w:val="22"/>
              </w:rPr>
            </w:pPr>
            <w:r w:rsidRPr="009B4657">
              <w:rPr>
                <w:rFonts w:ascii="Aptos" w:hAnsi="Aptos" w:cs="Calibri"/>
                <w:color w:val="000000"/>
                <w:sz w:val="22"/>
              </w:rPr>
              <w:t xml:space="preserve">Michael Shiloh, M.D., Ph.D. </w:t>
            </w:r>
          </w:p>
        </w:tc>
        <w:tc>
          <w:tcPr>
            <w:tcW w:w="134" w:type="pct"/>
            <w:vAlign w:val="center"/>
          </w:tcPr>
          <w:p w14:paraId="4C956AC4" w14:textId="07F82BC3" w:rsidR="00A41D16" w:rsidRPr="00F662F4" w:rsidRDefault="00A41D16" w:rsidP="00A41D16">
            <w:pPr>
              <w:autoSpaceDN w:val="0"/>
              <w:ind w:left="360"/>
              <w:rPr>
                <w:rFonts w:ascii="Aptos" w:eastAsia="Times New Roman" w:hAnsi="Aptos" w:cstheme="minorHAnsi"/>
                <w:sz w:val="22"/>
              </w:rPr>
            </w:pPr>
          </w:p>
        </w:tc>
        <w:tc>
          <w:tcPr>
            <w:tcW w:w="2500" w:type="pct"/>
            <w:vAlign w:val="center"/>
          </w:tcPr>
          <w:p w14:paraId="1B2DD26C" w14:textId="56BAB475" w:rsidR="00A41D16" w:rsidRPr="003F3223" w:rsidRDefault="00A41D16" w:rsidP="00A41D16">
            <w:pPr>
              <w:widowControl w:val="0"/>
              <w:autoSpaceDN w:val="0"/>
              <w:spacing w:line="276" w:lineRule="auto"/>
              <w:ind w:left="66"/>
              <w:jc w:val="left"/>
              <w:rPr>
                <w:rFonts w:ascii="Aptos" w:eastAsia="Calibri" w:hAnsi="Aptos" w:cstheme="minorHAnsi"/>
                <w:color w:val="000000"/>
                <w:sz w:val="22"/>
              </w:rPr>
            </w:pPr>
            <w:r w:rsidRPr="003F3223">
              <w:rPr>
                <w:rFonts w:ascii="Aptos" w:hAnsi="Aptos" w:cstheme="minorHAnsi"/>
                <w:sz w:val="22"/>
              </w:rPr>
              <w:t>Chad Donelson</w:t>
            </w:r>
          </w:p>
        </w:tc>
      </w:tr>
      <w:tr w:rsidR="00A41D16" w:rsidRPr="002D0088" w14:paraId="7503AA50" w14:textId="77777777" w:rsidTr="00211F43">
        <w:trPr>
          <w:trHeight w:val="20"/>
        </w:trPr>
        <w:tc>
          <w:tcPr>
            <w:tcW w:w="2366" w:type="pct"/>
            <w:vAlign w:val="center"/>
          </w:tcPr>
          <w:p w14:paraId="4B453A14" w14:textId="5362467B" w:rsidR="00A41D16" w:rsidRPr="00F662F4" w:rsidRDefault="00A41D16" w:rsidP="00A41D16">
            <w:pPr>
              <w:widowControl w:val="0"/>
              <w:spacing w:line="276" w:lineRule="auto"/>
              <w:ind w:left="162"/>
              <w:jc w:val="left"/>
              <w:rPr>
                <w:rFonts w:ascii="Aptos" w:hAnsi="Aptos" w:cstheme="minorHAnsi"/>
                <w:sz w:val="22"/>
                <w:lang w:val="es-ES"/>
              </w:rPr>
            </w:pPr>
            <w:r>
              <w:rPr>
                <w:rFonts w:ascii="Aptos" w:hAnsi="Aptos" w:cstheme="minorHAnsi"/>
                <w:color w:val="000000"/>
                <w:sz w:val="22"/>
              </w:rPr>
              <w:t>Chun-Li Zhang, Ph.D.</w:t>
            </w:r>
          </w:p>
        </w:tc>
        <w:tc>
          <w:tcPr>
            <w:tcW w:w="134" w:type="pct"/>
            <w:vAlign w:val="center"/>
          </w:tcPr>
          <w:p w14:paraId="39D1EACE" w14:textId="56B38219" w:rsidR="00A41D16" w:rsidRPr="00F662F4" w:rsidRDefault="00A41D16" w:rsidP="00A41D16">
            <w:pPr>
              <w:ind w:left="360"/>
              <w:contextualSpacing/>
              <w:rPr>
                <w:rFonts w:ascii="Aptos" w:eastAsia="Times New Roman" w:hAnsi="Aptos" w:cstheme="minorHAnsi"/>
                <w:sz w:val="22"/>
                <w:lang w:val="es-ES"/>
              </w:rPr>
            </w:pPr>
          </w:p>
        </w:tc>
        <w:tc>
          <w:tcPr>
            <w:tcW w:w="2500" w:type="pct"/>
            <w:vAlign w:val="center"/>
          </w:tcPr>
          <w:p w14:paraId="4529BCFF" w14:textId="53A9C6CB" w:rsidR="00A41D16" w:rsidRPr="003F3223" w:rsidRDefault="00A41D16" w:rsidP="00A41D16">
            <w:pPr>
              <w:widowControl w:val="0"/>
              <w:spacing w:line="276" w:lineRule="auto"/>
              <w:ind w:left="66"/>
              <w:jc w:val="left"/>
              <w:rPr>
                <w:rFonts w:ascii="Aptos" w:eastAsia="Times New Roman" w:hAnsi="Aptos" w:cstheme="minorHAnsi"/>
                <w:sz w:val="22"/>
              </w:rPr>
            </w:pPr>
            <w:r w:rsidRPr="003F3223">
              <w:rPr>
                <w:rFonts w:ascii="Aptos" w:eastAsia="Times New Roman" w:hAnsi="Aptos" w:cstheme="minorHAnsi"/>
                <w:sz w:val="22"/>
              </w:rPr>
              <w:t>Audrey Kinser</w:t>
            </w:r>
          </w:p>
        </w:tc>
      </w:tr>
      <w:tr w:rsidR="00A41D16" w:rsidRPr="002D0088" w14:paraId="5FEAB99C" w14:textId="77777777" w:rsidTr="00211F43">
        <w:trPr>
          <w:trHeight w:val="20"/>
        </w:trPr>
        <w:tc>
          <w:tcPr>
            <w:tcW w:w="2366" w:type="pct"/>
            <w:vAlign w:val="center"/>
          </w:tcPr>
          <w:p w14:paraId="3B56F1D7" w14:textId="48D3E047" w:rsidR="00A41D16" w:rsidRPr="00F662F4" w:rsidRDefault="00A41D16" w:rsidP="00A41D16">
            <w:pPr>
              <w:widowControl w:val="0"/>
              <w:spacing w:line="276" w:lineRule="auto"/>
              <w:ind w:left="162"/>
              <w:jc w:val="left"/>
              <w:rPr>
                <w:rFonts w:ascii="Aptos" w:hAnsi="Aptos" w:cstheme="minorHAnsi"/>
                <w:color w:val="000000"/>
                <w:sz w:val="22"/>
                <w:lang w:val="es-ES"/>
              </w:rPr>
            </w:pPr>
            <w:r w:rsidRPr="00F662F4">
              <w:rPr>
                <w:rFonts w:ascii="Aptos" w:hAnsi="Aptos" w:cstheme="minorHAnsi"/>
                <w:color w:val="000000"/>
                <w:sz w:val="22"/>
                <w:lang w:val="es-ES"/>
              </w:rPr>
              <w:t>Maria Labandeira-Rey, Ph.D.</w:t>
            </w:r>
          </w:p>
        </w:tc>
        <w:tc>
          <w:tcPr>
            <w:tcW w:w="134" w:type="pct"/>
            <w:vAlign w:val="center"/>
          </w:tcPr>
          <w:p w14:paraId="1188937C" w14:textId="77777777" w:rsidR="00A41D16" w:rsidRPr="00F662F4" w:rsidRDefault="00A41D16" w:rsidP="00A41D16">
            <w:pPr>
              <w:ind w:left="360"/>
              <w:contextualSpacing/>
              <w:rPr>
                <w:rFonts w:ascii="Aptos" w:eastAsia="Times New Roman" w:hAnsi="Aptos" w:cstheme="minorHAnsi"/>
                <w:sz w:val="22"/>
                <w:lang w:val="es-ES"/>
              </w:rPr>
            </w:pPr>
          </w:p>
        </w:tc>
        <w:tc>
          <w:tcPr>
            <w:tcW w:w="2500" w:type="pct"/>
            <w:vAlign w:val="center"/>
          </w:tcPr>
          <w:p w14:paraId="3F8EAF60" w14:textId="7D134ED8" w:rsidR="00A41D16" w:rsidRPr="00F662F4" w:rsidRDefault="00A41D16" w:rsidP="00A41D16">
            <w:pPr>
              <w:widowControl w:val="0"/>
              <w:spacing w:line="276" w:lineRule="auto"/>
              <w:ind w:left="66"/>
              <w:jc w:val="left"/>
              <w:rPr>
                <w:rFonts w:ascii="Aptos" w:hAnsi="Aptos" w:cs="Calibri"/>
                <w:color w:val="000000"/>
                <w:sz w:val="22"/>
              </w:rPr>
            </w:pPr>
            <w:r>
              <w:rPr>
                <w:rFonts w:ascii="Aptos" w:eastAsia="Times New Roman" w:hAnsi="Aptos" w:cstheme="minorHAnsi"/>
                <w:sz w:val="22"/>
              </w:rPr>
              <w:t>Julia Wilkerson</w:t>
            </w:r>
          </w:p>
        </w:tc>
      </w:tr>
      <w:tr w:rsidR="00A41D16" w:rsidRPr="002D0088" w14:paraId="0B39BBB9" w14:textId="77777777" w:rsidTr="00211F43">
        <w:trPr>
          <w:trHeight w:val="20"/>
        </w:trPr>
        <w:tc>
          <w:tcPr>
            <w:tcW w:w="2366" w:type="pct"/>
            <w:vAlign w:val="center"/>
          </w:tcPr>
          <w:p w14:paraId="6AFA48C4" w14:textId="034FDF49" w:rsidR="00A41D16" w:rsidRPr="00F662F4" w:rsidRDefault="00A41D16" w:rsidP="00A41D16">
            <w:pPr>
              <w:widowControl w:val="0"/>
              <w:spacing w:line="276" w:lineRule="auto"/>
              <w:ind w:left="162"/>
              <w:jc w:val="left"/>
              <w:rPr>
                <w:rFonts w:ascii="Aptos" w:hAnsi="Aptos" w:cs="Calibri"/>
                <w:color w:val="000000"/>
                <w:sz w:val="22"/>
              </w:rPr>
            </w:pPr>
            <w:r w:rsidRPr="00F662F4">
              <w:rPr>
                <w:rFonts w:ascii="Aptos" w:hAnsi="Aptos" w:cs="Calibri"/>
                <w:color w:val="000000"/>
                <w:sz w:val="22"/>
              </w:rPr>
              <w:t>Ryan Lisk, MPH</w:t>
            </w:r>
          </w:p>
        </w:tc>
        <w:tc>
          <w:tcPr>
            <w:tcW w:w="134" w:type="pct"/>
            <w:vAlign w:val="center"/>
          </w:tcPr>
          <w:p w14:paraId="1EC66E9B" w14:textId="77777777" w:rsidR="00A41D16" w:rsidRPr="00F662F4" w:rsidRDefault="00A41D16" w:rsidP="00A41D16">
            <w:pPr>
              <w:ind w:left="360"/>
              <w:contextualSpacing/>
              <w:rPr>
                <w:rFonts w:ascii="Aptos" w:eastAsia="Times New Roman" w:hAnsi="Aptos" w:cstheme="minorHAnsi"/>
                <w:sz w:val="22"/>
                <w:lang w:val="es-ES"/>
              </w:rPr>
            </w:pPr>
          </w:p>
        </w:tc>
        <w:tc>
          <w:tcPr>
            <w:tcW w:w="2500" w:type="pct"/>
            <w:vAlign w:val="center"/>
          </w:tcPr>
          <w:p w14:paraId="3D8DFD43" w14:textId="5D094326" w:rsidR="00A41D16" w:rsidRPr="003F3223" w:rsidRDefault="006F4E85" w:rsidP="00A41D16">
            <w:pPr>
              <w:widowControl w:val="0"/>
              <w:spacing w:line="276" w:lineRule="auto"/>
              <w:ind w:left="66"/>
              <w:jc w:val="left"/>
              <w:rPr>
                <w:rFonts w:ascii="Aptos" w:eastAsia="Times New Roman" w:hAnsi="Aptos" w:cstheme="minorHAnsi"/>
                <w:sz w:val="22"/>
              </w:rPr>
            </w:pPr>
            <w:r>
              <w:rPr>
                <w:rFonts w:ascii="Aptos" w:eastAsia="Times New Roman" w:hAnsi="Aptos" w:cstheme="minorHAnsi"/>
                <w:sz w:val="22"/>
              </w:rPr>
              <w:t>Amanda Edwards</w:t>
            </w:r>
          </w:p>
        </w:tc>
      </w:tr>
    </w:tbl>
    <w:p w14:paraId="192C5059" w14:textId="77777777" w:rsidR="003F67BF" w:rsidRPr="00F662F4" w:rsidRDefault="003F67BF" w:rsidP="0071500D">
      <w:pPr>
        <w:rPr>
          <w:rFonts w:ascii="Aptos" w:hAnsi="Aptos"/>
          <w:sz w:val="22"/>
        </w:rPr>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shd w:val="pct10" w:color="auto" w:fill="auto"/>
        <w:tblCellMar>
          <w:left w:w="180" w:type="dxa"/>
          <w:right w:w="180" w:type="dxa"/>
        </w:tblCellMar>
        <w:tblLook w:val="04A0" w:firstRow="1" w:lastRow="0" w:firstColumn="1" w:lastColumn="0" w:noHBand="0" w:noVBand="1"/>
      </w:tblPr>
      <w:tblGrid>
        <w:gridCol w:w="10060"/>
      </w:tblGrid>
      <w:tr w:rsidR="0071500D" w:rsidRPr="002D0088" w14:paraId="12228BC6" w14:textId="77777777" w:rsidTr="004855E0">
        <w:trPr>
          <w:trHeight w:val="60"/>
        </w:trPr>
        <w:tc>
          <w:tcPr>
            <w:tcW w:w="5000" w:type="pct"/>
            <w:tcBorders>
              <w:top w:val="single" w:sz="8" w:space="0" w:color="auto"/>
              <w:left w:val="single" w:sz="8" w:space="0" w:color="auto"/>
              <w:bottom w:val="single" w:sz="8" w:space="0" w:color="auto"/>
              <w:right w:val="single" w:sz="8" w:space="0" w:color="auto"/>
            </w:tcBorders>
            <w:shd w:val="clear" w:color="auto" w:fill="D9D9D9" w:themeFill="background1" w:themeFillShade="D9"/>
            <w:hideMark/>
          </w:tcPr>
          <w:p w14:paraId="3D982DD1" w14:textId="77777777" w:rsidR="0071500D" w:rsidRPr="00F662F4" w:rsidRDefault="0071500D" w:rsidP="004855E0">
            <w:pPr>
              <w:widowControl w:val="0"/>
              <w:overflowPunct w:val="0"/>
              <w:autoSpaceDE w:val="0"/>
              <w:autoSpaceDN w:val="0"/>
              <w:adjustRightInd w:val="0"/>
              <w:rPr>
                <w:rFonts w:ascii="Aptos" w:eastAsiaTheme="minorEastAsia" w:hAnsi="Aptos" w:cstheme="minorHAnsi"/>
                <w:kern w:val="28"/>
                <w:sz w:val="22"/>
              </w:rPr>
            </w:pPr>
            <w:r w:rsidRPr="00F662F4">
              <w:rPr>
                <w:rFonts w:ascii="Aptos" w:eastAsiaTheme="minorEastAsia" w:hAnsi="Aptos" w:cstheme="minorHAnsi"/>
                <w:b/>
                <w:bCs/>
                <w:color w:val="000000"/>
                <w:sz w:val="22"/>
              </w:rPr>
              <w:t>Notification to IBC Members and Guests</w:t>
            </w:r>
          </w:p>
        </w:tc>
      </w:tr>
    </w:tbl>
    <w:p w14:paraId="5258E8D2" w14:textId="77777777" w:rsidR="0071500D" w:rsidRPr="00F662F4" w:rsidRDefault="0071500D" w:rsidP="0071500D">
      <w:pPr>
        <w:rPr>
          <w:rFonts w:ascii="Aptos" w:eastAsiaTheme="minorEastAsia" w:hAnsi="Aptos" w:cstheme="minorHAnsi"/>
          <w:iCs/>
          <w:sz w:val="22"/>
        </w:rPr>
      </w:pPr>
      <w:r w:rsidRPr="00F662F4">
        <w:rPr>
          <w:rFonts w:ascii="Aptos" w:eastAsiaTheme="minorEastAsia" w:hAnsi="Aptos" w:cstheme="minorHAnsi"/>
          <w:sz w:val="22"/>
        </w:rPr>
        <w:t>All IBC members and guests were notified that t</w:t>
      </w:r>
      <w:r w:rsidRPr="00F662F4">
        <w:rPr>
          <w:rFonts w:ascii="Aptos" w:eastAsiaTheme="minorEastAsia" w:hAnsi="Aptos" w:cstheme="minorHAnsi"/>
          <w:iCs/>
          <w:sz w:val="22"/>
        </w:rPr>
        <w:t xml:space="preserve">his meeting was recorded on audio tape for minute-taking purposes. Recorded copies will be kept by Safety for 90 days from today’s date. </w:t>
      </w:r>
    </w:p>
    <w:p w14:paraId="37E89B7A" w14:textId="77777777" w:rsidR="0071500D" w:rsidRPr="00F662F4" w:rsidRDefault="0071500D" w:rsidP="0071500D">
      <w:pPr>
        <w:rPr>
          <w:rFonts w:ascii="Aptos" w:eastAsiaTheme="minorEastAsia" w:hAnsi="Aptos" w:cstheme="minorHAnsi"/>
          <w:iCs/>
          <w:sz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hemeFill="background1" w:themeFillShade="D9"/>
        <w:tblLook w:val="04A0" w:firstRow="1" w:lastRow="0" w:firstColumn="1" w:lastColumn="0" w:noHBand="0" w:noVBand="1"/>
      </w:tblPr>
      <w:tblGrid>
        <w:gridCol w:w="10070"/>
      </w:tblGrid>
      <w:tr w:rsidR="0071500D" w:rsidRPr="002D0088" w14:paraId="59D25FD1" w14:textId="77777777" w:rsidTr="004855E0">
        <w:tc>
          <w:tcPr>
            <w:tcW w:w="500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1A17354" w14:textId="77777777" w:rsidR="0071500D" w:rsidRPr="00F662F4" w:rsidRDefault="0071500D" w:rsidP="004855E0">
            <w:pPr>
              <w:autoSpaceDN w:val="0"/>
              <w:rPr>
                <w:rFonts w:ascii="Aptos" w:eastAsiaTheme="minorEastAsia" w:hAnsi="Aptos" w:cstheme="minorHAnsi"/>
                <w:b/>
                <w:bCs/>
                <w:kern w:val="28"/>
                <w:sz w:val="22"/>
              </w:rPr>
            </w:pPr>
            <w:r w:rsidRPr="00F662F4">
              <w:rPr>
                <w:rFonts w:ascii="Aptos" w:eastAsiaTheme="minorEastAsia" w:hAnsi="Aptos" w:cstheme="minorHAnsi"/>
                <w:b/>
                <w:color w:val="000000"/>
                <w:sz w:val="22"/>
              </w:rPr>
              <w:t>IBC</w:t>
            </w:r>
            <w:r w:rsidRPr="00F662F4">
              <w:rPr>
                <w:rFonts w:ascii="Aptos" w:eastAsiaTheme="minorEastAsia" w:hAnsi="Aptos" w:cstheme="minorHAnsi"/>
                <w:color w:val="000000"/>
                <w:sz w:val="22"/>
              </w:rPr>
              <w:t xml:space="preserve"> </w:t>
            </w:r>
            <w:r w:rsidRPr="00F662F4">
              <w:rPr>
                <w:rFonts w:ascii="Aptos" w:eastAsiaTheme="minorEastAsia" w:hAnsi="Aptos" w:cstheme="minorHAnsi"/>
                <w:b/>
                <w:color w:val="000000"/>
                <w:sz w:val="22"/>
              </w:rPr>
              <w:t>Conflict of Interest Policy reminder</w:t>
            </w:r>
          </w:p>
        </w:tc>
      </w:tr>
    </w:tbl>
    <w:p w14:paraId="76B2A9F7" w14:textId="77777777" w:rsidR="0071500D" w:rsidRPr="00F662F4" w:rsidRDefault="0071500D" w:rsidP="003172F8">
      <w:pPr>
        <w:numPr>
          <w:ilvl w:val="0"/>
          <w:numId w:val="10"/>
        </w:numPr>
        <w:autoSpaceDN w:val="0"/>
        <w:rPr>
          <w:rFonts w:ascii="Aptos" w:eastAsiaTheme="minorEastAsia" w:hAnsi="Aptos" w:cstheme="minorHAnsi"/>
          <w:color w:val="000000"/>
          <w:kern w:val="28"/>
          <w:sz w:val="22"/>
        </w:rPr>
      </w:pPr>
      <w:r w:rsidRPr="00F662F4">
        <w:rPr>
          <w:rFonts w:ascii="Aptos" w:eastAsiaTheme="minorEastAsia" w:hAnsi="Aptos" w:cstheme="minorHAnsi"/>
          <w:color w:val="000000"/>
          <w:sz w:val="22"/>
        </w:rPr>
        <w:t>No member of the UT Southwestern Institutional Biosafety Committee may be involved (</w:t>
      </w:r>
      <w:r w:rsidRPr="00F662F4">
        <w:rPr>
          <w:rFonts w:ascii="Aptos" w:eastAsiaTheme="minorEastAsia" w:hAnsi="Aptos" w:cstheme="minorHAnsi"/>
          <w:color w:val="000000"/>
          <w:sz w:val="22"/>
          <w:u w:val="single"/>
        </w:rPr>
        <w:t>excep</w:t>
      </w:r>
      <w:r w:rsidRPr="00F662F4">
        <w:rPr>
          <w:rFonts w:ascii="Aptos" w:eastAsiaTheme="minorEastAsia" w:hAnsi="Aptos" w:cstheme="minorHAnsi"/>
          <w:color w:val="000000"/>
          <w:sz w:val="22"/>
        </w:rPr>
        <w:t xml:space="preserve">t </w:t>
      </w:r>
      <w:proofErr w:type="gramStart"/>
      <w:r w:rsidRPr="00F662F4">
        <w:rPr>
          <w:rFonts w:ascii="Aptos" w:eastAsiaTheme="minorEastAsia" w:hAnsi="Aptos" w:cstheme="minorHAnsi"/>
          <w:color w:val="000000"/>
          <w:sz w:val="22"/>
        </w:rPr>
        <w:t>to provide</w:t>
      </w:r>
      <w:proofErr w:type="gramEnd"/>
      <w:r w:rsidRPr="00F662F4">
        <w:rPr>
          <w:rFonts w:ascii="Aptos" w:eastAsiaTheme="minorEastAsia" w:hAnsi="Aptos" w:cstheme="minorHAnsi"/>
          <w:color w:val="000000"/>
          <w:sz w:val="22"/>
        </w:rPr>
        <w:t xml:space="preserve"> information requested by the Institutional Biosafety Committee) in the review or approval of a project in which he/she has been or expects to be engaged or has a direct financial interest.</w:t>
      </w:r>
    </w:p>
    <w:p w14:paraId="3F2F6F27" w14:textId="77777777" w:rsidR="0071500D" w:rsidRPr="00F662F4" w:rsidRDefault="0071500D" w:rsidP="003172F8">
      <w:pPr>
        <w:numPr>
          <w:ilvl w:val="0"/>
          <w:numId w:val="10"/>
        </w:numPr>
        <w:autoSpaceDN w:val="0"/>
        <w:rPr>
          <w:rFonts w:ascii="Aptos" w:eastAsiaTheme="minorEastAsia" w:hAnsi="Aptos" w:cstheme="minorHAnsi"/>
          <w:color w:val="000000"/>
          <w:sz w:val="22"/>
        </w:rPr>
      </w:pPr>
      <w:r w:rsidRPr="00F662F4">
        <w:rPr>
          <w:rFonts w:ascii="Aptos" w:eastAsiaTheme="minorEastAsia" w:hAnsi="Aptos" w:cstheme="minorHAnsi"/>
          <w:color w:val="000000"/>
          <w:sz w:val="22"/>
        </w:rPr>
        <w:t xml:space="preserve">When a member has a conflict of interest, the member, or other participants, should notify the BSP and IBC Chairperson and may not participate in the IBC review or approval except to provide information if the IBC requests such. </w:t>
      </w:r>
    </w:p>
    <w:p w14:paraId="19C7FFEA" w14:textId="77777777" w:rsidR="0071500D" w:rsidRPr="00F662F4" w:rsidRDefault="0071500D" w:rsidP="003172F8">
      <w:pPr>
        <w:numPr>
          <w:ilvl w:val="0"/>
          <w:numId w:val="10"/>
        </w:numPr>
        <w:autoSpaceDN w:val="0"/>
        <w:rPr>
          <w:rFonts w:ascii="Aptos" w:eastAsiaTheme="minorEastAsia" w:hAnsi="Aptos" w:cstheme="minorHAnsi"/>
          <w:color w:val="000000"/>
          <w:sz w:val="22"/>
        </w:rPr>
      </w:pPr>
      <w:r w:rsidRPr="00F662F4">
        <w:rPr>
          <w:rFonts w:ascii="Aptos" w:eastAsiaTheme="minorEastAsia" w:hAnsi="Aptos" w:cstheme="minorHAnsi"/>
          <w:color w:val="000000"/>
          <w:sz w:val="22"/>
        </w:rPr>
        <w:t xml:space="preserve">If you would like a copy of the Institutional Policy, please contact Safety. </w:t>
      </w:r>
    </w:p>
    <w:p w14:paraId="28B17832" w14:textId="77777777" w:rsidR="0071500D" w:rsidRPr="00F662F4" w:rsidRDefault="0071500D" w:rsidP="0071500D">
      <w:pPr>
        <w:autoSpaceDN w:val="0"/>
        <w:ind w:left="720"/>
        <w:rPr>
          <w:rFonts w:ascii="Aptos" w:eastAsiaTheme="minorEastAsia" w:hAnsi="Aptos" w:cstheme="minorHAnsi"/>
          <w:color w:val="000000"/>
          <w:sz w:val="22"/>
        </w:rPr>
      </w:pPr>
    </w:p>
    <w:tbl>
      <w:tblPr>
        <w:tblStyle w:val="TableGrid1"/>
        <w:tblW w:w="5000" w:type="pct"/>
        <w:shd w:val="pct10" w:color="auto" w:fill="auto"/>
        <w:tblLook w:val="04A0" w:firstRow="1" w:lastRow="0" w:firstColumn="1" w:lastColumn="0" w:noHBand="0" w:noVBand="1"/>
      </w:tblPr>
      <w:tblGrid>
        <w:gridCol w:w="10070"/>
      </w:tblGrid>
      <w:tr w:rsidR="0071500D" w:rsidRPr="002D0088" w14:paraId="735F96D9" w14:textId="77777777" w:rsidTr="004855E0">
        <w:tc>
          <w:tcPr>
            <w:tcW w:w="5000" w:type="pct"/>
            <w:shd w:val="pct10" w:color="auto" w:fill="auto"/>
          </w:tcPr>
          <w:p w14:paraId="3B5CD4E1" w14:textId="77777777" w:rsidR="0071500D" w:rsidRPr="00F662F4" w:rsidRDefault="0071500D" w:rsidP="004855E0">
            <w:pPr>
              <w:autoSpaceDN w:val="0"/>
              <w:rPr>
                <w:rFonts w:cstheme="minorHAnsi"/>
                <w:color w:val="000000"/>
                <w:sz w:val="22"/>
                <w:szCs w:val="22"/>
              </w:rPr>
            </w:pPr>
            <w:r w:rsidRPr="00F662F4">
              <w:rPr>
                <w:rFonts w:cstheme="minorHAnsi"/>
                <w:b/>
                <w:sz w:val="22"/>
                <w:szCs w:val="22"/>
              </w:rPr>
              <w:t>Call to Order and Approval of Minutes</w:t>
            </w:r>
          </w:p>
        </w:tc>
      </w:tr>
    </w:tbl>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070"/>
      </w:tblGrid>
      <w:tr w:rsidR="0071500D" w:rsidRPr="002D0088" w14:paraId="72967DB1" w14:textId="77777777" w:rsidTr="004855E0">
        <w:trPr>
          <w:trHeight w:val="2078"/>
        </w:trPr>
        <w:tc>
          <w:tcPr>
            <w:tcW w:w="5000" w:type="pct"/>
            <w:tcBorders>
              <w:bottom w:val="single" w:sz="4" w:space="0" w:color="auto"/>
            </w:tcBorders>
          </w:tcPr>
          <w:p w14:paraId="352AFE3D" w14:textId="15CED67C" w:rsidR="0071500D" w:rsidRPr="00C67C87" w:rsidRDefault="0071500D" w:rsidP="00484AF5">
            <w:pPr>
              <w:rPr>
                <w:rFonts w:ascii="Aptos" w:eastAsia="Calibri" w:hAnsi="Aptos" w:cstheme="minorHAnsi"/>
                <w:sz w:val="22"/>
              </w:rPr>
            </w:pPr>
            <w:r w:rsidRPr="00F662F4">
              <w:rPr>
                <w:rFonts w:ascii="Aptos" w:eastAsia="Calibri" w:hAnsi="Aptos" w:cstheme="minorHAnsi"/>
                <w:sz w:val="22"/>
              </w:rPr>
              <w:t xml:space="preserve">Quorum </w:t>
            </w:r>
            <w:r w:rsidRPr="00C67C87">
              <w:rPr>
                <w:rFonts w:ascii="Aptos" w:eastAsia="Calibri" w:hAnsi="Aptos" w:cstheme="minorHAnsi"/>
                <w:sz w:val="22"/>
              </w:rPr>
              <w:t xml:space="preserve">was obtained: A regular meeting of the UT Southwestern IBC was called to order at 11:30 a.m. on </w:t>
            </w:r>
            <w:r w:rsidR="009867F2" w:rsidRPr="00C67C87">
              <w:rPr>
                <w:rFonts w:ascii="Aptos" w:eastAsia="Calibri" w:hAnsi="Aptos" w:cstheme="minorHAnsi"/>
                <w:sz w:val="22"/>
              </w:rPr>
              <w:t>August 26</w:t>
            </w:r>
            <w:r w:rsidR="001B4EEB" w:rsidRPr="00C67C87">
              <w:rPr>
                <w:rFonts w:ascii="Aptos" w:eastAsia="Calibri" w:hAnsi="Aptos" w:cstheme="minorHAnsi"/>
                <w:sz w:val="22"/>
              </w:rPr>
              <w:t xml:space="preserve">, </w:t>
            </w:r>
            <w:r w:rsidR="00484AF5" w:rsidRPr="00C67C87">
              <w:rPr>
                <w:rFonts w:ascii="Aptos" w:eastAsia="Calibri" w:hAnsi="Aptos" w:cstheme="minorHAnsi"/>
                <w:sz w:val="22"/>
              </w:rPr>
              <w:t>2025</w:t>
            </w:r>
            <w:r w:rsidRPr="00C67C87">
              <w:rPr>
                <w:rFonts w:ascii="Aptos" w:eastAsia="Calibri" w:hAnsi="Aptos" w:cstheme="minorHAnsi"/>
                <w:sz w:val="22"/>
              </w:rPr>
              <w:t xml:space="preserve"> on the UT Southwestern campus in room JA5.110 and via web conferencing. </w:t>
            </w:r>
          </w:p>
          <w:p w14:paraId="4D684A4B" w14:textId="77777777" w:rsidR="0071500D" w:rsidRPr="00C67C87" w:rsidRDefault="0071500D" w:rsidP="004855E0">
            <w:pPr>
              <w:rPr>
                <w:rFonts w:ascii="Aptos" w:eastAsia="Calibri" w:hAnsi="Aptos" w:cstheme="minorHAnsi"/>
                <w:sz w:val="22"/>
              </w:rPr>
            </w:pPr>
          </w:p>
          <w:p w14:paraId="34F6FACF" w14:textId="25173646" w:rsidR="0071500D" w:rsidRPr="00F662F4" w:rsidRDefault="0071500D" w:rsidP="004855E0">
            <w:pPr>
              <w:rPr>
                <w:rFonts w:ascii="Aptos" w:eastAsia="Calibri" w:hAnsi="Aptos" w:cstheme="minorHAnsi"/>
                <w:sz w:val="22"/>
              </w:rPr>
            </w:pPr>
            <w:r w:rsidRPr="00C67C87">
              <w:rPr>
                <w:rFonts w:ascii="Aptos" w:eastAsia="Calibri" w:hAnsi="Aptos" w:cstheme="minorHAnsi"/>
                <w:sz w:val="22"/>
              </w:rPr>
              <w:t xml:space="preserve">The draft minutes from the meeting held on </w:t>
            </w:r>
            <w:r w:rsidR="009867F2" w:rsidRPr="00C67C87">
              <w:rPr>
                <w:rFonts w:ascii="Aptos" w:eastAsia="Calibri" w:hAnsi="Aptos" w:cstheme="minorHAnsi"/>
                <w:sz w:val="22"/>
              </w:rPr>
              <w:t xml:space="preserve">July </w:t>
            </w:r>
            <w:r w:rsidR="00C67C87" w:rsidRPr="00C67C87">
              <w:rPr>
                <w:rFonts w:ascii="Aptos" w:eastAsia="Calibri" w:hAnsi="Aptos" w:cstheme="minorHAnsi"/>
                <w:sz w:val="22"/>
              </w:rPr>
              <w:t>29</w:t>
            </w:r>
            <w:r w:rsidRPr="00C67C87">
              <w:rPr>
                <w:rFonts w:ascii="Aptos" w:eastAsia="Calibri" w:hAnsi="Aptos" w:cstheme="minorHAnsi"/>
                <w:sz w:val="22"/>
              </w:rPr>
              <w:t>, 202</w:t>
            </w:r>
            <w:r w:rsidR="00484AF5" w:rsidRPr="00C67C87">
              <w:rPr>
                <w:rFonts w:ascii="Aptos" w:eastAsia="Calibri" w:hAnsi="Aptos" w:cstheme="minorHAnsi"/>
                <w:sz w:val="22"/>
              </w:rPr>
              <w:t>5</w:t>
            </w:r>
            <w:r w:rsidRPr="00C67C87">
              <w:rPr>
                <w:rFonts w:ascii="Aptos" w:eastAsia="Calibri" w:hAnsi="Aptos" w:cstheme="minorHAnsi"/>
                <w:sz w:val="22"/>
              </w:rPr>
              <w:t xml:space="preserve"> were approved</w:t>
            </w:r>
            <w:r w:rsidRPr="00F662F4">
              <w:rPr>
                <w:rFonts w:ascii="Aptos" w:eastAsia="Calibri" w:hAnsi="Aptos" w:cstheme="minorHAnsi"/>
                <w:sz w:val="22"/>
              </w:rPr>
              <w:t xml:space="preserve"> unanimously by the members.</w:t>
            </w:r>
          </w:p>
          <w:p w14:paraId="0200AFB2" w14:textId="77777777" w:rsidR="0071500D" w:rsidRPr="00F662F4" w:rsidRDefault="0071500D" w:rsidP="004855E0">
            <w:pPr>
              <w:rPr>
                <w:rFonts w:ascii="Aptos" w:eastAsia="Calibri" w:hAnsi="Aptos" w:cstheme="minorHAnsi"/>
                <w:sz w:val="22"/>
              </w:rPr>
            </w:pPr>
          </w:p>
          <w:p w14:paraId="6F60E0A1" w14:textId="7AA732DA" w:rsidR="0071500D" w:rsidRPr="00F662F4" w:rsidRDefault="0071500D" w:rsidP="004855E0">
            <w:pPr>
              <w:rPr>
                <w:rFonts w:ascii="Aptos" w:eastAsia="Calibri" w:hAnsi="Aptos" w:cstheme="minorHAnsi"/>
                <w:sz w:val="22"/>
              </w:rPr>
            </w:pPr>
            <w:r w:rsidRPr="00F662F4">
              <w:rPr>
                <w:rFonts w:ascii="Aptos" w:eastAsia="Calibri" w:hAnsi="Aptos" w:cstheme="minorHAnsi"/>
                <w:b/>
                <w:sz w:val="22"/>
              </w:rPr>
              <w:t>Status:</w:t>
            </w:r>
            <w:r w:rsidRPr="00F662F4">
              <w:rPr>
                <w:rFonts w:ascii="Aptos" w:eastAsia="Calibri" w:hAnsi="Aptos" w:cstheme="minorHAnsi"/>
                <w:sz w:val="22"/>
              </w:rPr>
              <w:t xml:space="preserve"> </w:t>
            </w:r>
            <w:r w:rsidR="00C67C87">
              <w:rPr>
                <w:rFonts w:ascii="Aptos" w:eastAsia="Calibri" w:hAnsi="Aptos" w:cstheme="minorHAnsi"/>
                <w:sz w:val="22"/>
              </w:rPr>
              <w:t>July 29, 2025</w:t>
            </w:r>
            <w:r w:rsidR="00484AF5" w:rsidRPr="00F662F4">
              <w:rPr>
                <w:rFonts w:ascii="Aptos" w:eastAsia="Calibri" w:hAnsi="Aptos" w:cstheme="minorHAnsi"/>
                <w:sz w:val="22"/>
              </w:rPr>
              <w:t xml:space="preserve"> </w:t>
            </w:r>
            <w:r w:rsidRPr="00F662F4">
              <w:rPr>
                <w:rFonts w:ascii="Aptos" w:eastAsia="Calibri" w:hAnsi="Aptos" w:cstheme="minorHAnsi"/>
                <w:sz w:val="22"/>
              </w:rPr>
              <w:t xml:space="preserve">IBC minutes were approved with minor changes. </w:t>
            </w:r>
          </w:p>
        </w:tc>
      </w:tr>
    </w:tbl>
    <w:p w14:paraId="39BD505A" w14:textId="48B35EA5" w:rsidR="003377E8" w:rsidRPr="00F662F4" w:rsidRDefault="003377E8">
      <w:pPr>
        <w:jc w:val="left"/>
        <w:rPr>
          <w:rFonts w:ascii="Aptos" w:hAnsi="Aptos"/>
          <w:sz w:val="22"/>
        </w:rPr>
      </w:pPr>
      <w:r w:rsidRPr="00F662F4">
        <w:rPr>
          <w:rFonts w:ascii="Aptos" w:hAnsi="Aptos"/>
          <w:sz w:val="22"/>
        </w:rPr>
        <w:br w:type="page"/>
      </w:r>
    </w:p>
    <w:tbl>
      <w:tblPr>
        <w:tblStyle w:val="TableGrid"/>
        <w:tblW w:w="5000" w:type="pct"/>
        <w:shd w:val="clear" w:color="auto" w:fill="D9D9D9" w:themeFill="background1" w:themeFillShade="D9"/>
        <w:tblLook w:val="04A0" w:firstRow="1" w:lastRow="0" w:firstColumn="1" w:lastColumn="0" w:noHBand="0" w:noVBand="1"/>
      </w:tblPr>
      <w:tblGrid>
        <w:gridCol w:w="10070"/>
      </w:tblGrid>
      <w:tr w:rsidR="00CA0644" w:rsidRPr="002D0088" w14:paraId="227B91DD" w14:textId="77777777" w:rsidTr="00A40DE8">
        <w:tc>
          <w:tcPr>
            <w:tcW w:w="5000" w:type="pct"/>
            <w:shd w:val="clear" w:color="auto" w:fill="D9D9D9" w:themeFill="background1" w:themeFillShade="D9"/>
          </w:tcPr>
          <w:p w14:paraId="2EC04DF6" w14:textId="63C58B73" w:rsidR="00CA0644" w:rsidRPr="00F662F4" w:rsidRDefault="00BC3F7C" w:rsidP="001B2BF9">
            <w:pPr>
              <w:rPr>
                <w:rFonts w:ascii="Aptos" w:hAnsi="Aptos" w:cstheme="minorHAnsi"/>
                <w:sz w:val="22"/>
              </w:rPr>
            </w:pPr>
            <w:r>
              <w:rPr>
                <w:rFonts w:ascii="Aptos" w:hAnsi="Aptos" w:cstheme="minorHAnsi"/>
                <w:b/>
                <w:bCs/>
                <w:sz w:val="22"/>
              </w:rPr>
              <w:lastRenderedPageBreak/>
              <w:t>Registration Closures (PI requests/PI departures)</w:t>
            </w:r>
          </w:p>
        </w:tc>
      </w:tr>
    </w:tbl>
    <w:p w14:paraId="0000AF99" w14:textId="77777777" w:rsidR="00EF3D21" w:rsidRPr="00EF3D21" w:rsidRDefault="00EF3D21" w:rsidP="00EF3D21">
      <w:pPr>
        <w:rPr>
          <w:rFonts w:ascii="Aptos" w:hAnsi="Aptos"/>
          <w:b/>
          <w:sz w:val="22"/>
          <w:u w:val="single"/>
          <w:shd w:val="clear" w:color="auto" w:fill="FFFFFF"/>
        </w:rPr>
      </w:pPr>
      <w:r w:rsidRPr="00EF3D21">
        <w:rPr>
          <w:rFonts w:ascii="Aptos" w:hAnsi="Aptos"/>
          <w:b/>
          <w:sz w:val="22"/>
          <w:u w:val="single"/>
          <w:shd w:val="clear" w:color="auto" w:fill="FFFFFF"/>
        </w:rPr>
        <w:t>PI: Isaac Bowman</w:t>
      </w:r>
      <w:r w:rsidRPr="00EF3D21">
        <w:rPr>
          <w:rFonts w:ascii="Aptos" w:hAnsi="Aptos"/>
          <w:b/>
          <w:sz w:val="22"/>
          <w:shd w:val="clear" w:color="auto" w:fill="FFFFFF"/>
        </w:rPr>
        <w:t xml:space="preserve"> </w:t>
      </w:r>
      <w:r w:rsidRPr="00EF3D21">
        <w:rPr>
          <w:rFonts w:ascii="Aptos" w:hAnsi="Aptos"/>
          <w:bCs/>
          <w:sz w:val="22"/>
          <w:shd w:val="clear" w:color="auto" w:fill="FFFFFF"/>
        </w:rPr>
        <w:t>– no longer at UTSW</w:t>
      </w:r>
    </w:p>
    <w:p w14:paraId="54AB6939" w14:textId="77777777" w:rsidR="00EF3D21" w:rsidRPr="00EF3D21" w:rsidRDefault="00EF3D21" w:rsidP="00EF3D21">
      <w:pPr>
        <w:rPr>
          <w:rFonts w:ascii="Aptos" w:hAnsi="Aptos"/>
          <w:b/>
          <w:sz w:val="22"/>
          <w:shd w:val="clear" w:color="auto" w:fill="FFFFFF"/>
        </w:rPr>
      </w:pPr>
      <w:r w:rsidRPr="00EF3D21">
        <w:rPr>
          <w:rFonts w:ascii="Aptos" w:hAnsi="Aptos"/>
          <w:b/>
          <w:sz w:val="22"/>
          <w:shd w:val="clear" w:color="auto" w:fill="FFFFFF"/>
        </w:rPr>
        <w:t xml:space="preserve">Title: </w:t>
      </w:r>
      <w:r w:rsidRPr="00EF3D21">
        <w:rPr>
          <w:rFonts w:ascii="Aptos" w:hAnsi="Aptos"/>
          <w:bCs/>
          <w:sz w:val="22"/>
          <w:shd w:val="clear" w:color="auto" w:fill="FFFFFF"/>
        </w:rPr>
        <w:t>NCI COVID-19 in Cancer Patients Study (N-</w:t>
      </w:r>
      <w:proofErr w:type="spellStart"/>
      <w:r w:rsidRPr="00EF3D21">
        <w:rPr>
          <w:rFonts w:ascii="Aptos" w:hAnsi="Aptos"/>
          <w:bCs/>
          <w:sz w:val="22"/>
          <w:shd w:val="clear" w:color="auto" w:fill="FFFFFF"/>
        </w:rPr>
        <w:t>CCaPS</w:t>
      </w:r>
      <w:proofErr w:type="spellEnd"/>
      <w:r w:rsidRPr="00EF3D21">
        <w:rPr>
          <w:rFonts w:ascii="Aptos" w:hAnsi="Aptos"/>
          <w:bCs/>
          <w:sz w:val="22"/>
          <w:shd w:val="clear" w:color="auto" w:fill="FFFFFF"/>
        </w:rPr>
        <w:t>): A Longitudinal Natural History Study</w:t>
      </w:r>
    </w:p>
    <w:p w14:paraId="4EF09B61" w14:textId="77777777" w:rsidR="00EF3D21" w:rsidRPr="00EF3D21" w:rsidRDefault="00EF3D21" w:rsidP="00EF3D21">
      <w:pPr>
        <w:rPr>
          <w:rFonts w:ascii="Aptos" w:hAnsi="Aptos"/>
          <w:sz w:val="22"/>
          <w:u w:val="single"/>
          <w:shd w:val="clear" w:color="auto" w:fill="FFFFFF"/>
        </w:rPr>
      </w:pPr>
    </w:p>
    <w:p w14:paraId="7F85B2C0" w14:textId="77777777" w:rsidR="00EF3D21" w:rsidRPr="00EF3D21" w:rsidRDefault="00EF3D21" w:rsidP="00EF3D21">
      <w:pPr>
        <w:rPr>
          <w:rFonts w:ascii="Aptos" w:hAnsi="Aptos"/>
          <w:b/>
          <w:bCs/>
          <w:sz w:val="22"/>
          <w:u w:val="single"/>
          <w:shd w:val="clear" w:color="auto" w:fill="FFFFFF"/>
        </w:rPr>
      </w:pPr>
      <w:r w:rsidRPr="00EF3D21">
        <w:rPr>
          <w:rFonts w:ascii="Aptos" w:hAnsi="Aptos"/>
          <w:b/>
          <w:sz w:val="22"/>
          <w:u w:val="single"/>
          <w:shd w:val="clear" w:color="auto" w:fill="FFFFFF"/>
        </w:rPr>
        <w:t xml:space="preserve">PI: </w:t>
      </w:r>
      <w:r w:rsidRPr="00EF3D21">
        <w:rPr>
          <w:rFonts w:ascii="Aptos" w:hAnsi="Aptos"/>
          <w:b/>
          <w:bCs/>
          <w:sz w:val="22"/>
          <w:u w:val="single"/>
          <w:shd w:val="clear" w:color="auto" w:fill="FFFFFF"/>
        </w:rPr>
        <w:t xml:space="preserve">Brooks Brodrick </w:t>
      </w:r>
      <w:r w:rsidRPr="00EF3D21">
        <w:rPr>
          <w:rFonts w:ascii="Aptos" w:hAnsi="Aptos"/>
          <w:bCs/>
          <w:sz w:val="22"/>
          <w:shd w:val="clear" w:color="auto" w:fill="FFFFFF"/>
        </w:rPr>
        <w:t>– no longer at UTSW</w:t>
      </w:r>
    </w:p>
    <w:p w14:paraId="4BABDBAB" w14:textId="77777777" w:rsidR="00EF3D21" w:rsidRPr="00EF3D21" w:rsidRDefault="00EF3D21" w:rsidP="00EF3D21">
      <w:pPr>
        <w:rPr>
          <w:rFonts w:ascii="Aptos" w:hAnsi="Aptos"/>
          <w:bCs/>
          <w:sz w:val="22"/>
          <w:shd w:val="clear" w:color="auto" w:fill="FFFFFF"/>
        </w:rPr>
      </w:pPr>
      <w:r w:rsidRPr="00EF3D21">
        <w:rPr>
          <w:rFonts w:ascii="Aptos" w:hAnsi="Aptos"/>
          <w:b/>
          <w:sz w:val="22"/>
          <w:shd w:val="clear" w:color="auto" w:fill="FFFFFF"/>
        </w:rPr>
        <w:t xml:space="preserve">Title: </w:t>
      </w:r>
      <w:r w:rsidRPr="00EF3D21">
        <w:rPr>
          <w:rFonts w:ascii="Aptos" w:hAnsi="Aptos"/>
          <w:bCs/>
          <w:sz w:val="22"/>
          <w:shd w:val="clear" w:color="auto" w:fill="FFFFFF"/>
        </w:rPr>
        <w:t>Role of Gut Microbiota on Susceptibility to Activity-Based Anorexia Model</w:t>
      </w:r>
    </w:p>
    <w:p w14:paraId="1B1707B0" w14:textId="77777777" w:rsidR="00EF3D21" w:rsidRPr="00EF3D21" w:rsidRDefault="00EF3D21" w:rsidP="00EF3D21">
      <w:pPr>
        <w:rPr>
          <w:rFonts w:ascii="Aptos" w:hAnsi="Aptos"/>
          <w:bCs/>
          <w:sz w:val="22"/>
          <w:shd w:val="clear" w:color="auto" w:fill="FFFFFF"/>
        </w:rPr>
      </w:pPr>
    </w:p>
    <w:p w14:paraId="5D8EB93C" w14:textId="77777777" w:rsidR="00EF3D21" w:rsidRPr="00EF3D21" w:rsidRDefault="00EF3D21" w:rsidP="00EF3D21">
      <w:pPr>
        <w:rPr>
          <w:rFonts w:ascii="Aptos" w:hAnsi="Aptos"/>
          <w:b/>
          <w:sz w:val="22"/>
          <w:u w:val="single"/>
          <w:shd w:val="clear" w:color="auto" w:fill="FFFFFF"/>
        </w:rPr>
      </w:pPr>
      <w:r w:rsidRPr="00EF3D21">
        <w:rPr>
          <w:rFonts w:ascii="Aptos" w:hAnsi="Aptos"/>
          <w:b/>
          <w:sz w:val="22"/>
          <w:u w:val="single"/>
          <w:shd w:val="clear" w:color="auto" w:fill="FFFFFF"/>
        </w:rPr>
        <w:t xml:space="preserve">PI: Lawrence Lavery </w:t>
      </w:r>
      <w:r w:rsidRPr="00EF3D21">
        <w:rPr>
          <w:rFonts w:ascii="Aptos" w:hAnsi="Aptos"/>
          <w:bCs/>
          <w:sz w:val="22"/>
          <w:shd w:val="clear" w:color="auto" w:fill="FFFFFF"/>
        </w:rPr>
        <w:t>– no longer at UTSW</w:t>
      </w:r>
    </w:p>
    <w:p w14:paraId="0F5144F6" w14:textId="77777777" w:rsidR="00EF3D21" w:rsidRPr="00EF3D21" w:rsidRDefault="00EF3D21" w:rsidP="00EF3D21">
      <w:pPr>
        <w:rPr>
          <w:rFonts w:ascii="Aptos" w:hAnsi="Aptos"/>
          <w:b/>
          <w:sz w:val="22"/>
          <w:shd w:val="clear" w:color="auto" w:fill="FFFFFF"/>
        </w:rPr>
      </w:pPr>
      <w:r w:rsidRPr="00EF3D21">
        <w:rPr>
          <w:rFonts w:ascii="Aptos" w:hAnsi="Aptos"/>
          <w:b/>
          <w:sz w:val="22"/>
          <w:shd w:val="clear" w:color="auto" w:fill="FFFFFF"/>
        </w:rPr>
        <w:t xml:space="preserve">Title: </w:t>
      </w:r>
      <w:r w:rsidRPr="00EF3D21">
        <w:rPr>
          <w:rFonts w:ascii="Aptos" w:hAnsi="Aptos"/>
          <w:bCs/>
          <w:sz w:val="22"/>
          <w:shd w:val="clear" w:color="auto" w:fill="FFFFFF"/>
        </w:rPr>
        <w:t>Bacteria inoculation of wounds in porcine models</w:t>
      </w:r>
    </w:p>
    <w:p w14:paraId="3BCF4C43" w14:textId="77777777" w:rsidR="00EF3D21" w:rsidRPr="00EF3D21" w:rsidRDefault="00EF3D21" w:rsidP="00EF3D21">
      <w:pPr>
        <w:rPr>
          <w:rFonts w:ascii="Aptos" w:hAnsi="Aptos"/>
          <w:sz w:val="22"/>
          <w:shd w:val="clear" w:color="auto" w:fill="FFFFFF"/>
        </w:rPr>
      </w:pPr>
    </w:p>
    <w:p w14:paraId="1AAD7757" w14:textId="77777777" w:rsidR="00EF3D21" w:rsidRPr="00EF3D21" w:rsidRDefault="00EF3D21" w:rsidP="00EF3D21">
      <w:pPr>
        <w:rPr>
          <w:rFonts w:ascii="Aptos" w:hAnsi="Aptos"/>
          <w:b/>
          <w:sz w:val="22"/>
          <w:u w:val="single"/>
          <w:shd w:val="clear" w:color="auto" w:fill="FFFFFF"/>
        </w:rPr>
      </w:pPr>
      <w:r w:rsidRPr="00EF3D21">
        <w:rPr>
          <w:rFonts w:ascii="Aptos" w:hAnsi="Aptos"/>
          <w:b/>
          <w:sz w:val="22"/>
          <w:u w:val="single"/>
          <w:shd w:val="clear" w:color="auto" w:fill="FFFFFF"/>
        </w:rPr>
        <w:t xml:space="preserve">PI: Michael Norgard </w:t>
      </w:r>
      <w:r w:rsidRPr="00EF3D21">
        <w:rPr>
          <w:rFonts w:ascii="Aptos" w:hAnsi="Aptos"/>
          <w:bCs/>
          <w:sz w:val="22"/>
          <w:shd w:val="clear" w:color="auto" w:fill="FFFFFF"/>
        </w:rPr>
        <w:t>– no longer at UTSW</w:t>
      </w:r>
    </w:p>
    <w:p w14:paraId="138D57E5" w14:textId="77777777" w:rsidR="00EF3D21" w:rsidRPr="00EF3D21" w:rsidRDefault="00EF3D21" w:rsidP="00EF3D21">
      <w:pPr>
        <w:rPr>
          <w:rFonts w:ascii="Aptos" w:hAnsi="Aptos"/>
          <w:b/>
          <w:sz w:val="22"/>
          <w:shd w:val="clear" w:color="auto" w:fill="FFFFFF"/>
        </w:rPr>
      </w:pPr>
      <w:r w:rsidRPr="00EF3D21">
        <w:rPr>
          <w:rFonts w:ascii="Aptos" w:hAnsi="Aptos"/>
          <w:b/>
          <w:sz w:val="22"/>
          <w:shd w:val="clear" w:color="auto" w:fill="FFFFFF"/>
        </w:rPr>
        <w:t xml:space="preserve">Title: </w:t>
      </w:r>
      <w:r w:rsidRPr="00EF3D21">
        <w:rPr>
          <w:rFonts w:ascii="Aptos" w:hAnsi="Aptos"/>
          <w:bCs/>
          <w:sz w:val="22"/>
          <w:shd w:val="clear" w:color="auto" w:fill="FFFFFF"/>
        </w:rPr>
        <w:t xml:space="preserve">Membrane Proteins of </w:t>
      </w:r>
      <w:r w:rsidRPr="00EF3D21">
        <w:rPr>
          <w:rFonts w:ascii="Aptos" w:hAnsi="Aptos"/>
          <w:bCs/>
          <w:i/>
          <w:iCs/>
          <w:sz w:val="22"/>
          <w:shd w:val="clear" w:color="auto" w:fill="FFFFFF"/>
        </w:rPr>
        <w:t>Treponema pallidum</w:t>
      </w:r>
    </w:p>
    <w:p w14:paraId="3071B493" w14:textId="77777777" w:rsidR="00EF3D21" w:rsidRPr="00EF3D21" w:rsidRDefault="00EF3D21" w:rsidP="00EF3D21">
      <w:pPr>
        <w:rPr>
          <w:rFonts w:ascii="Aptos" w:hAnsi="Aptos"/>
          <w:sz w:val="22"/>
          <w:shd w:val="clear" w:color="auto" w:fill="FFFFFF"/>
        </w:rPr>
      </w:pPr>
    </w:p>
    <w:p w14:paraId="152930B7" w14:textId="77777777" w:rsidR="00EF3D21" w:rsidRPr="00EF3D21" w:rsidRDefault="00EF3D21" w:rsidP="00EF3D21">
      <w:pPr>
        <w:rPr>
          <w:rFonts w:ascii="Aptos" w:hAnsi="Aptos"/>
          <w:b/>
          <w:sz w:val="22"/>
          <w:u w:val="single"/>
          <w:shd w:val="clear" w:color="auto" w:fill="FFFFFF"/>
        </w:rPr>
      </w:pPr>
      <w:r w:rsidRPr="00EF3D21">
        <w:rPr>
          <w:rFonts w:ascii="Aptos" w:hAnsi="Aptos"/>
          <w:b/>
          <w:sz w:val="22"/>
          <w:u w:val="single"/>
          <w:shd w:val="clear" w:color="auto" w:fill="FFFFFF"/>
        </w:rPr>
        <w:t xml:space="preserve">PI: Richard Wang </w:t>
      </w:r>
      <w:r w:rsidRPr="00EF3D21">
        <w:rPr>
          <w:rFonts w:ascii="Aptos" w:hAnsi="Aptos"/>
          <w:bCs/>
          <w:sz w:val="22"/>
          <w:shd w:val="clear" w:color="auto" w:fill="FFFFFF"/>
        </w:rPr>
        <w:t>– no longer at UTSW</w:t>
      </w:r>
    </w:p>
    <w:p w14:paraId="433F5A83" w14:textId="77777777" w:rsidR="00EF3D21" w:rsidRPr="00EF3D21" w:rsidRDefault="00EF3D21" w:rsidP="00EF3D21">
      <w:pPr>
        <w:rPr>
          <w:rFonts w:ascii="Aptos" w:hAnsi="Aptos"/>
          <w:b/>
          <w:sz w:val="22"/>
          <w:shd w:val="clear" w:color="auto" w:fill="FFFFFF"/>
        </w:rPr>
      </w:pPr>
      <w:r w:rsidRPr="00EF3D21">
        <w:rPr>
          <w:rFonts w:ascii="Aptos" w:hAnsi="Aptos"/>
          <w:b/>
          <w:sz w:val="22"/>
          <w:shd w:val="clear" w:color="auto" w:fill="FFFFFF"/>
        </w:rPr>
        <w:t xml:space="preserve">Title: </w:t>
      </w:r>
      <w:r w:rsidRPr="00EF3D21">
        <w:rPr>
          <w:rFonts w:ascii="Aptos" w:hAnsi="Aptos"/>
          <w:bCs/>
          <w:sz w:val="22"/>
          <w:shd w:val="clear" w:color="auto" w:fill="FFFFFF"/>
        </w:rPr>
        <w:t>Analysis of Non-Melanoma Skin Cancer Pathways in Tumorigenesis and Development</w:t>
      </w:r>
    </w:p>
    <w:p w14:paraId="70802E40" w14:textId="77777777" w:rsidR="00EF3D21" w:rsidRPr="00EF3D21" w:rsidRDefault="00EF3D21" w:rsidP="00EF3D21">
      <w:pPr>
        <w:rPr>
          <w:rFonts w:ascii="Aptos" w:hAnsi="Aptos"/>
          <w:b/>
          <w:sz w:val="22"/>
          <w:shd w:val="clear" w:color="auto" w:fill="FFFFFF"/>
        </w:rPr>
      </w:pPr>
    </w:p>
    <w:p w14:paraId="007B4537" w14:textId="77777777" w:rsidR="00EF3D21" w:rsidRPr="00EF3D21" w:rsidRDefault="00EF3D21" w:rsidP="00EF3D21">
      <w:pPr>
        <w:rPr>
          <w:rFonts w:ascii="Aptos" w:hAnsi="Aptos"/>
          <w:b/>
          <w:sz w:val="22"/>
          <w:u w:val="single"/>
          <w:shd w:val="clear" w:color="auto" w:fill="FFFFFF"/>
        </w:rPr>
      </w:pPr>
      <w:r w:rsidRPr="00EF3D21">
        <w:rPr>
          <w:rFonts w:ascii="Aptos" w:hAnsi="Aptos"/>
          <w:b/>
          <w:sz w:val="22"/>
          <w:u w:val="single"/>
          <w:shd w:val="clear" w:color="auto" w:fill="FFFFFF"/>
        </w:rPr>
        <w:t>PI: Matthew Sieber</w:t>
      </w:r>
    </w:p>
    <w:p w14:paraId="6A2060D9" w14:textId="77777777" w:rsidR="00EF3D21" w:rsidRPr="00EF3D21" w:rsidRDefault="00EF3D21" w:rsidP="00EF3D21">
      <w:pPr>
        <w:rPr>
          <w:rFonts w:ascii="Aptos" w:hAnsi="Aptos"/>
          <w:bCs/>
          <w:sz w:val="22"/>
          <w:shd w:val="clear" w:color="auto" w:fill="FFFFFF"/>
        </w:rPr>
      </w:pPr>
      <w:r w:rsidRPr="00EF3D21">
        <w:rPr>
          <w:rFonts w:ascii="Aptos" w:hAnsi="Aptos"/>
          <w:b/>
          <w:sz w:val="22"/>
          <w:shd w:val="clear" w:color="auto" w:fill="FFFFFF"/>
        </w:rPr>
        <w:t xml:space="preserve">Title: </w:t>
      </w:r>
      <w:r w:rsidRPr="00EF3D21">
        <w:rPr>
          <w:rFonts w:ascii="Aptos" w:hAnsi="Aptos"/>
          <w:bCs/>
          <w:sz w:val="22"/>
          <w:shd w:val="clear" w:color="auto" w:fill="FFFFFF"/>
        </w:rPr>
        <w:t>Defining the metabolic basis for cellular quiescence</w:t>
      </w:r>
    </w:p>
    <w:p w14:paraId="77305DF3" w14:textId="77777777" w:rsidR="00EF3D21" w:rsidRPr="00EF3D21" w:rsidRDefault="00EF3D21" w:rsidP="00EF3D21">
      <w:pPr>
        <w:rPr>
          <w:rFonts w:ascii="Aptos" w:hAnsi="Aptos"/>
          <w:b/>
          <w:sz w:val="22"/>
          <w:shd w:val="clear" w:color="auto" w:fill="FFFFFF"/>
        </w:rPr>
      </w:pPr>
    </w:p>
    <w:p w14:paraId="15913834" w14:textId="77777777" w:rsidR="00EF3D21" w:rsidRPr="00EF3D21" w:rsidRDefault="00EF3D21" w:rsidP="00EF3D21">
      <w:pPr>
        <w:rPr>
          <w:rFonts w:ascii="Aptos" w:hAnsi="Aptos"/>
          <w:b/>
          <w:sz w:val="22"/>
          <w:u w:val="single"/>
          <w:shd w:val="clear" w:color="auto" w:fill="FFFFFF"/>
        </w:rPr>
      </w:pPr>
      <w:r w:rsidRPr="00EF3D21">
        <w:rPr>
          <w:rFonts w:ascii="Aptos" w:hAnsi="Aptos"/>
          <w:b/>
          <w:sz w:val="22"/>
          <w:u w:val="single"/>
          <w:shd w:val="clear" w:color="auto" w:fill="FFFFFF"/>
        </w:rPr>
        <w:t>PI: Daniela Nicastro</w:t>
      </w:r>
    </w:p>
    <w:p w14:paraId="6AF6964D" w14:textId="77777777" w:rsidR="00EF3D21" w:rsidRPr="00EF3D21" w:rsidRDefault="00EF3D21" w:rsidP="00EF3D21">
      <w:pPr>
        <w:rPr>
          <w:rFonts w:ascii="Aptos" w:hAnsi="Aptos"/>
          <w:bCs/>
          <w:sz w:val="22"/>
          <w:shd w:val="clear" w:color="auto" w:fill="FFFFFF"/>
        </w:rPr>
      </w:pPr>
      <w:r w:rsidRPr="006666FF">
        <w:rPr>
          <w:rFonts w:ascii="Aptos" w:hAnsi="Aptos"/>
          <w:b/>
          <w:sz w:val="22"/>
          <w:shd w:val="clear" w:color="auto" w:fill="FFFFFF"/>
        </w:rPr>
        <w:t>Title:</w:t>
      </w:r>
      <w:r w:rsidRPr="00EF3D21">
        <w:rPr>
          <w:rFonts w:ascii="Aptos" w:hAnsi="Aptos"/>
          <w:bCs/>
          <w:sz w:val="22"/>
          <w:shd w:val="clear" w:color="auto" w:fill="FFFFFF"/>
        </w:rPr>
        <w:t xml:space="preserve"> Cloneable in-situ Label for High-resolution Cellular Imaging</w:t>
      </w:r>
    </w:p>
    <w:p w14:paraId="45CF4181" w14:textId="77777777" w:rsidR="0048219E" w:rsidRPr="00F662F4" w:rsidRDefault="0048219E" w:rsidP="001B2BF9">
      <w:pPr>
        <w:rPr>
          <w:rFonts w:ascii="Aptos" w:hAnsi="Aptos"/>
          <w:sz w:val="22"/>
        </w:rPr>
      </w:pPr>
    </w:p>
    <w:tbl>
      <w:tblPr>
        <w:tblStyle w:val="TableGrid"/>
        <w:tblW w:w="5000" w:type="pct"/>
        <w:shd w:val="clear" w:color="auto" w:fill="D9D9D9" w:themeFill="background1" w:themeFillShade="D9"/>
        <w:tblLook w:val="04A0" w:firstRow="1" w:lastRow="0" w:firstColumn="1" w:lastColumn="0" w:noHBand="0" w:noVBand="1"/>
      </w:tblPr>
      <w:tblGrid>
        <w:gridCol w:w="10070"/>
      </w:tblGrid>
      <w:tr w:rsidR="00CA0644" w:rsidRPr="002D0088" w14:paraId="4E8328F6" w14:textId="77777777" w:rsidTr="00A40DE8">
        <w:tc>
          <w:tcPr>
            <w:tcW w:w="5000" w:type="pct"/>
            <w:shd w:val="clear" w:color="auto" w:fill="D9D9D9" w:themeFill="background1" w:themeFillShade="D9"/>
          </w:tcPr>
          <w:p w14:paraId="27DFC487" w14:textId="77777777" w:rsidR="00CA0644" w:rsidRPr="00F662F4" w:rsidRDefault="00CA0644" w:rsidP="001B2BF9">
            <w:pPr>
              <w:rPr>
                <w:rFonts w:ascii="Aptos" w:hAnsi="Aptos" w:cstheme="minorHAnsi"/>
                <w:sz w:val="22"/>
              </w:rPr>
            </w:pPr>
            <w:r w:rsidRPr="00F662F4">
              <w:rPr>
                <w:rFonts w:ascii="Aptos" w:hAnsi="Aptos" w:cstheme="minorHAnsi"/>
                <w:b/>
                <w:bCs/>
                <w:sz w:val="22"/>
              </w:rPr>
              <w:t>New Business:</w:t>
            </w:r>
          </w:p>
        </w:tc>
      </w:tr>
    </w:tbl>
    <w:p w14:paraId="3115D060" w14:textId="77777777" w:rsidR="003172F8" w:rsidRDefault="003172F8" w:rsidP="000D364C"/>
    <w:tbl>
      <w:tblPr>
        <w:tblStyle w:val="TableGrid"/>
        <w:tblW w:w="5000" w:type="pct"/>
        <w:shd w:val="clear" w:color="auto" w:fill="D9D9D9" w:themeFill="background1" w:themeFillShade="D9"/>
        <w:tblLook w:val="04A0" w:firstRow="1" w:lastRow="0" w:firstColumn="1" w:lastColumn="0" w:noHBand="0" w:noVBand="1"/>
      </w:tblPr>
      <w:tblGrid>
        <w:gridCol w:w="10070"/>
      </w:tblGrid>
      <w:tr w:rsidR="000D364C" w:rsidRPr="00FC3356" w14:paraId="05855005" w14:textId="77777777" w:rsidTr="004855E0">
        <w:trPr>
          <w:trHeight w:val="291"/>
        </w:trPr>
        <w:tc>
          <w:tcPr>
            <w:tcW w:w="5000" w:type="pct"/>
            <w:shd w:val="clear" w:color="auto" w:fill="D9D9D9" w:themeFill="background1" w:themeFillShade="D9"/>
          </w:tcPr>
          <w:p w14:paraId="094DB780" w14:textId="77777777" w:rsidR="000D364C" w:rsidRPr="00FC3356" w:rsidRDefault="000D364C" w:rsidP="004855E0">
            <w:pPr>
              <w:pStyle w:val="Default"/>
              <w:ind w:right="-126"/>
              <w:rPr>
                <w:rFonts w:asciiTheme="minorHAnsi" w:hAnsiTheme="minorHAnsi" w:cstheme="minorHAnsi"/>
              </w:rPr>
            </w:pPr>
            <w:r w:rsidRPr="005520A9">
              <w:rPr>
                <w:rFonts w:asciiTheme="minorHAnsi" w:hAnsiTheme="minorHAnsi" w:cstheme="minorHAnsi"/>
                <w:b/>
              </w:rPr>
              <w:t xml:space="preserve">Core Imaging Facility </w:t>
            </w:r>
            <w:r w:rsidRPr="00FC3356">
              <w:rPr>
                <w:rFonts w:asciiTheme="minorHAnsi" w:hAnsiTheme="minorHAnsi" w:cstheme="minorHAnsi"/>
                <w:b/>
                <w:bCs/>
              </w:rPr>
              <w:t xml:space="preserve">Registration for IBC review and authorization. </w:t>
            </w:r>
          </w:p>
        </w:tc>
      </w:tr>
    </w:tbl>
    <w:p w14:paraId="665B765D" w14:textId="4E895F2F" w:rsidR="000D364C" w:rsidRPr="00FC3356" w:rsidRDefault="000D364C" w:rsidP="000D364C">
      <w:pPr>
        <w:pStyle w:val="Heading1"/>
      </w:pPr>
      <w:r w:rsidRPr="00FC3356">
        <w:t xml:space="preserve">PI: </w:t>
      </w:r>
      <w:r>
        <w:t>Neal Alto</w:t>
      </w:r>
    </w:p>
    <w:p w14:paraId="0EEFC1F9" w14:textId="295E1248" w:rsidR="00822BDA" w:rsidRPr="00822BDA" w:rsidRDefault="00822BDA" w:rsidP="000D364C">
      <w:pPr>
        <w:pStyle w:val="Agendabullet1"/>
      </w:pPr>
      <w:r w:rsidRPr="00822BDA">
        <w:t>Title:</w:t>
      </w:r>
      <w:r w:rsidRPr="00822BDA">
        <w:rPr>
          <w:b w:val="0"/>
          <w:bCs/>
        </w:rPr>
        <w:t xml:space="preserve"> Microbiology Live Cell Imaging Core Facility</w:t>
      </w:r>
    </w:p>
    <w:p w14:paraId="5DD8CC3A" w14:textId="78B33B1D" w:rsidR="000D364C" w:rsidRPr="004C3722" w:rsidRDefault="000D364C" w:rsidP="000D364C">
      <w:pPr>
        <w:pStyle w:val="Agendabullet1"/>
        <w:rPr>
          <w:u w:val="single"/>
        </w:rPr>
      </w:pPr>
      <w:r w:rsidRPr="004C3722">
        <w:t>Note:</w:t>
      </w:r>
      <w:r w:rsidRPr="004C3722">
        <w:rPr>
          <w:b w:val="0"/>
          <w:bCs/>
        </w:rPr>
        <w:t xml:space="preserve"> Renewal – Imaging Core Facility (multi-user)</w:t>
      </w:r>
    </w:p>
    <w:p w14:paraId="0365ABB3" w14:textId="77777777" w:rsidR="00D5133D" w:rsidRDefault="000D364C" w:rsidP="000D364C">
      <w:pPr>
        <w:pStyle w:val="Agendabullet1"/>
      </w:pPr>
      <w:r w:rsidRPr="00FC3356">
        <w:t xml:space="preserve">Project Summary: </w:t>
      </w:r>
    </w:p>
    <w:p w14:paraId="166CE928" w14:textId="6E789FCE" w:rsidR="000D364C" w:rsidRPr="00FC3356" w:rsidRDefault="000D364C" w:rsidP="00D5133D">
      <w:pPr>
        <w:pStyle w:val="Agendabullet1"/>
        <w:numPr>
          <w:ilvl w:val="1"/>
          <w:numId w:val="1"/>
        </w:numPr>
      </w:pPr>
      <w:r w:rsidRPr="00AD013D">
        <w:rPr>
          <w:b w:val="0"/>
          <w:bCs/>
        </w:rPr>
        <w:t>Core Facility used for the imaging of established human and animal cell lines, and cells that have been infected with Risk Group 2 agents.</w:t>
      </w:r>
    </w:p>
    <w:p w14:paraId="6B3957D4" w14:textId="77777777" w:rsidR="000D364C" w:rsidRPr="004A1C69" w:rsidRDefault="000D364C" w:rsidP="000D364C">
      <w:pPr>
        <w:pStyle w:val="Agendabullet1"/>
        <w:adjustRightInd w:val="0"/>
        <w:contextualSpacing w:val="0"/>
        <w:jc w:val="both"/>
        <w:rPr>
          <w:rFonts w:cstheme="minorHAnsi"/>
        </w:rPr>
      </w:pPr>
      <w:r>
        <w:rPr>
          <w:rFonts w:cstheme="minorHAnsi"/>
        </w:rPr>
        <w:t>Facility Supervisor(s):</w:t>
      </w:r>
      <w:r>
        <w:rPr>
          <w:rFonts w:cstheme="minorHAnsi"/>
          <w:b w:val="0"/>
        </w:rPr>
        <w:t xml:space="preserve"> </w:t>
      </w:r>
      <w:r w:rsidRPr="00225750">
        <w:rPr>
          <w:rFonts w:cstheme="minorHAnsi"/>
          <w:b w:val="0"/>
        </w:rPr>
        <w:t>Ne</w:t>
      </w:r>
      <w:r>
        <w:rPr>
          <w:rFonts w:cstheme="minorHAnsi"/>
          <w:b w:val="0"/>
        </w:rPr>
        <w:t>a</w:t>
      </w:r>
      <w:r w:rsidRPr="00225750">
        <w:rPr>
          <w:rFonts w:cstheme="minorHAnsi"/>
          <w:b w:val="0"/>
        </w:rPr>
        <w:t>l Alto, Ph.D., Laura Alto, Ph.D.</w:t>
      </w:r>
    </w:p>
    <w:p w14:paraId="11EB57FB" w14:textId="77777777" w:rsidR="000D364C" w:rsidRDefault="000D364C" w:rsidP="000D364C">
      <w:pPr>
        <w:pStyle w:val="Agendabullet1"/>
        <w:adjustRightInd w:val="0"/>
        <w:contextualSpacing w:val="0"/>
        <w:rPr>
          <w:rFonts w:cstheme="minorHAnsi"/>
        </w:rPr>
      </w:pPr>
      <w:r w:rsidRPr="004A1C69">
        <w:rPr>
          <w:rFonts w:cstheme="minorHAnsi"/>
        </w:rPr>
        <w:t>Pathogen(s): Risk Group 2</w:t>
      </w:r>
      <w:r>
        <w:rPr>
          <w:rFonts w:cstheme="minorHAnsi"/>
        </w:rPr>
        <w:t xml:space="preserve"> (source)</w:t>
      </w:r>
    </w:p>
    <w:p w14:paraId="0C9AE452" w14:textId="77777777" w:rsidR="000D364C" w:rsidRPr="00D93E3D" w:rsidRDefault="000D364C" w:rsidP="000D364C">
      <w:pPr>
        <w:pStyle w:val="AgendaBullet2"/>
      </w:pPr>
      <w:r w:rsidRPr="00D93E3D">
        <w:rPr>
          <w:b/>
        </w:rPr>
        <w:t>RDSR-2024-014</w:t>
      </w:r>
    </w:p>
    <w:p w14:paraId="2D35D0BE" w14:textId="52FBF3AD" w:rsidR="000D364C" w:rsidRPr="00DF7BB5" w:rsidRDefault="000D364C" w:rsidP="003172F8">
      <w:pPr>
        <w:pStyle w:val="AgendaBullet2"/>
        <w:numPr>
          <w:ilvl w:val="1"/>
          <w:numId w:val="17"/>
        </w:numPr>
        <w:ind w:left="2160"/>
        <w:rPr>
          <w:b/>
          <w:bCs/>
        </w:rPr>
      </w:pPr>
      <w:r w:rsidRPr="00DF7BB5">
        <w:rPr>
          <w:i/>
          <w:iCs/>
        </w:rPr>
        <w:t xml:space="preserve">Salmonella enterica, </w:t>
      </w:r>
      <w:r w:rsidRPr="00DF7BB5">
        <w:t>serotype</w:t>
      </w:r>
      <w:r w:rsidRPr="00DF7BB5">
        <w:rPr>
          <w:i/>
          <w:iCs/>
        </w:rPr>
        <w:t xml:space="preserve"> </w:t>
      </w:r>
      <w:r w:rsidRPr="00DF7BB5">
        <w:t xml:space="preserve">Typhimurium, strain SL1344 </w:t>
      </w:r>
    </w:p>
    <w:p w14:paraId="0495D049" w14:textId="68F272B4" w:rsidR="000D364C" w:rsidRPr="00A76ABC" w:rsidRDefault="000D364C" w:rsidP="003172F8">
      <w:pPr>
        <w:pStyle w:val="AgendaBullet2"/>
        <w:numPr>
          <w:ilvl w:val="1"/>
          <w:numId w:val="17"/>
        </w:numPr>
        <w:ind w:left="2160"/>
      </w:pPr>
      <w:r w:rsidRPr="00A76ABC">
        <w:rPr>
          <w:i/>
          <w:iCs/>
        </w:rPr>
        <w:t>Shigella flexneri</w:t>
      </w:r>
      <w:r w:rsidRPr="00A76ABC">
        <w:t xml:space="preserve">, strain M90T </w:t>
      </w:r>
    </w:p>
    <w:p w14:paraId="02642A09" w14:textId="7C53B5AE" w:rsidR="000D364C" w:rsidRPr="00A76ABC" w:rsidRDefault="000D364C" w:rsidP="003172F8">
      <w:pPr>
        <w:pStyle w:val="AgendaBullet2"/>
        <w:numPr>
          <w:ilvl w:val="1"/>
          <w:numId w:val="17"/>
        </w:numPr>
        <w:ind w:left="2160"/>
      </w:pPr>
      <w:r w:rsidRPr="00A76ABC">
        <w:rPr>
          <w:i/>
          <w:iCs/>
        </w:rPr>
        <w:t>Listeria monocytogenes</w:t>
      </w:r>
      <w:r w:rsidRPr="00A76ABC">
        <w:t xml:space="preserve">, strain 10403S </w:t>
      </w:r>
    </w:p>
    <w:p w14:paraId="57AD4082" w14:textId="326DDA42" w:rsidR="000D364C" w:rsidRPr="00A76ABC" w:rsidRDefault="000D364C" w:rsidP="003172F8">
      <w:pPr>
        <w:pStyle w:val="AgendaBullet2"/>
        <w:numPr>
          <w:ilvl w:val="1"/>
          <w:numId w:val="17"/>
        </w:numPr>
        <w:ind w:left="2160"/>
      </w:pPr>
      <w:r w:rsidRPr="00A76ABC">
        <w:t xml:space="preserve">Enteropathogenic </w:t>
      </w:r>
      <w:r w:rsidRPr="00A76ABC">
        <w:rPr>
          <w:i/>
          <w:iCs/>
        </w:rPr>
        <w:t>Escherichia coli</w:t>
      </w:r>
      <w:r w:rsidRPr="00A76ABC">
        <w:t xml:space="preserve">, strain E2348-69 </w:t>
      </w:r>
    </w:p>
    <w:p w14:paraId="2C909FA2" w14:textId="3B5AEE2B" w:rsidR="000D364C" w:rsidRPr="00A76ABC" w:rsidRDefault="000D364C" w:rsidP="003172F8">
      <w:pPr>
        <w:pStyle w:val="AgendaBullet2"/>
        <w:numPr>
          <w:ilvl w:val="1"/>
          <w:numId w:val="17"/>
        </w:numPr>
        <w:ind w:left="2160"/>
      </w:pPr>
      <w:r w:rsidRPr="00A76ABC">
        <w:t xml:space="preserve">Enterohemorrhagic </w:t>
      </w:r>
      <w:r w:rsidRPr="00A76ABC">
        <w:rPr>
          <w:i/>
          <w:iCs/>
        </w:rPr>
        <w:t>Escherichia coli</w:t>
      </w:r>
      <w:r w:rsidRPr="00A76ABC">
        <w:t xml:space="preserve">, strain 0157:H7 </w:t>
      </w:r>
    </w:p>
    <w:p w14:paraId="4348E39E" w14:textId="77777777" w:rsidR="000D364C" w:rsidRPr="005520A9" w:rsidRDefault="000D364C" w:rsidP="000D364C">
      <w:pPr>
        <w:pStyle w:val="Agendabullet1"/>
        <w:numPr>
          <w:ilvl w:val="1"/>
          <w:numId w:val="1"/>
        </w:numPr>
        <w:adjustRightInd w:val="0"/>
        <w:contextualSpacing w:val="0"/>
        <w:rPr>
          <w:rFonts w:cstheme="minorHAnsi"/>
        </w:rPr>
      </w:pPr>
      <w:r w:rsidRPr="005520A9">
        <w:rPr>
          <w:rFonts w:cstheme="minorHAnsi"/>
        </w:rPr>
        <w:t>RDSR-2023-121</w:t>
      </w:r>
    </w:p>
    <w:p w14:paraId="5E50EF1A" w14:textId="13440F30" w:rsidR="000D364C" w:rsidRPr="005520A9" w:rsidRDefault="000D364C" w:rsidP="00B81B93">
      <w:pPr>
        <w:pStyle w:val="AgendaBullet2"/>
        <w:numPr>
          <w:ilvl w:val="1"/>
          <w:numId w:val="17"/>
        </w:numPr>
        <w:ind w:left="2160"/>
      </w:pPr>
      <w:r w:rsidRPr="005520A9">
        <w:rPr>
          <w:i/>
        </w:rPr>
        <w:t>Campylobacter jejuni</w:t>
      </w:r>
      <w:r w:rsidRPr="005520A9">
        <w:t>, strain 81-176</w:t>
      </w:r>
    </w:p>
    <w:p w14:paraId="61F195F4" w14:textId="77777777" w:rsidR="000D364C" w:rsidRPr="005520A9" w:rsidRDefault="000D364C" w:rsidP="000D364C">
      <w:pPr>
        <w:pStyle w:val="Agendabullet1"/>
        <w:numPr>
          <w:ilvl w:val="1"/>
          <w:numId w:val="1"/>
        </w:numPr>
        <w:adjustRightInd w:val="0"/>
        <w:contextualSpacing w:val="0"/>
        <w:rPr>
          <w:rFonts w:cstheme="minorHAnsi"/>
        </w:rPr>
      </w:pPr>
      <w:r w:rsidRPr="005520A9">
        <w:rPr>
          <w:rFonts w:cstheme="minorHAnsi"/>
        </w:rPr>
        <w:t>RDSR-2023-064</w:t>
      </w:r>
    </w:p>
    <w:p w14:paraId="0C12A5DC" w14:textId="022C9FC5" w:rsidR="000D364C" w:rsidRPr="00B81B93" w:rsidRDefault="000D364C" w:rsidP="00B81B93">
      <w:pPr>
        <w:pStyle w:val="AgendaBullet2"/>
        <w:numPr>
          <w:ilvl w:val="1"/>
          <w:numId w:val="17"/>
        </w:numPr>
        <w:ind w:left="2160"/>
      </w:pPr>
      <w:r w:rsidRPr="00B81B93">
        <w:t>Influenza A virus</w:t>
      </w:r>
      <w:r w:rsidRPr="005520A9">
        <w:t xml:space="preserve">, H1N1/WSN/33 </w:t>
      </w:r>
      <w:r w:rsidR="003661BA">
        <w:t xml:space="preserve"> </w:t>
      </w:r>
    </w:p>
    <w:p w14:paraId="427191D5" w14:textId="77777777" w:rsidR="000D364C" w:rsidRPr="005520A9" w:rsidRDefault="000D364C" w:rsidP="000D364C">
      <w:pPr>
        <w:pStyle w:val="Agendabullet1"/>
        <w:numPr>
          <w:ilvl w:val="1"/>
          <w:numId w:val="1"/>
        </w:numPr>
        <w:adjustRightInd w:val="0"/>
        <w:contextualSpacing w:val="0"/>
        <w:rPr>
          <w:rFonts w:cstheme="minorHAnsi"/>
        </w:rPr>
      </w:pPr>
      <w:r w:rsidRPr="005520A9">
        <w:rPr>
          <w:rFonts w:cstheme="minorHAnsi"/>
        </w:rPr>
        <w:t>RDSR-2022-097</w:t>
      </w:r>
    </w:p>
    <w:p w14:paraId="19F478F7" w14:textId="06A893C4" w:rsidR="000D364C" w:rsidRPr="00B81B93" w:rsidRDefault="000D364C" w:rsidP="00B81B93">
      <w:pPr>
        <w:pStyle w:val="AgendaBullet2"/>
        <w:numPr>
          <w:ilvl w:val="1"/>
          <w:numId w:val="17"/>
        </w:numPr>
        <w:ind w:left="2160"/>
      </w:pPr>
      <w:r w:rsidRPr="005520A9">
        <w:t xml:space="preserve">Murine Norovirus, strain 1 and 3 </w:t>
      </w:r>
      <w:r w:rsidR="003661BA">
        <w:t xml:space="preserve"> </w:t>
      </w:r>
    </w:p>
    <w:p w14:paraId="52D15460" w14:textId="16256512" w:rsidR="000D364C" w:rsidRPr="00B81B93" w:rsidRDefault="000D364C" w:rsidP="00B81B93">
      <w:pPr>
        <w:pStyle w:val="AgendaBullet2"/>
        <w:numPr>
          <w:ilvl w:val="1"/>
          <w:numId w:val="17"/>
        </w:numPr>
        <w:ind w:left="2160"/>
      </w:pPr>
      <w:r w:rsidRPr="005520A9">
        <w:t xml:space="preserve">Coxsackievirus B3 Nancy strain, H3 strain </w:t>
      </w:r>
      <w:r w:rsidR="003661BA">
        <w:t xml:space="preserve"> </w:t>
      </w:r>
    </w:p>
    <w:p w14:paraId="439ECD01" w14:textId="159928EB" w:rsidR="000D364C" w:rsidRPr="00B81B93" w:rsidRDefault="000D364C" w:rsidP="00B81B93">
      <w:pPr>
        <w:pStyle w:val="AgendaBullet2"/>
        <w:numPr>
          <w:ilvl w:val="1"/>
          <w:numId w:val="17"/>
        </w:numPr>
        <w:ind w:left="2160"/>
      </w:pPr>
      <w:r w:rsidRPr="005520A9">
        <w:t xml:space="preserve">Rhinovirus, strain 1A, 2, 4, 16 </w:t>
      </w:r>
      <w:r w:rsidR="003661BA">
        <w:t xml:space="preserve"> </w:t>
      </w:r>
    </w:p>
    <w:p w14:paraId="3E2B68F1" w14:textId="779F95FF" w:rsidR="000D364C" w:rsidRPr="00B81B93" w:rsidRDefault="000D364C" w:rsidP="00B81B93">
      <w:pPr>
        <w:pStyle w:val="AgendaBullet2"/>
        <w:numPr>
          <w:ilvl w:val="1"/>
          <w:numId w:val="17"/>
        </w:numPr>
        <w:ind w:left="2160"/>
      </w:pPr>
      <w:r w:rsidRPr="005520A9">
        <w:t xml:space="preserve">Reovirus, Type 1 Lang, Type 3 Dearing </w:t>
      </w:r>
      <w:r w:rsidR="003661BA">
        <w:t xml:space="preserve"> </w:t>
      </w:r>
    </w:p>
    <w:p w14:paraId="2265CDA1" w14:textId="77777777" w:rsidR="000D364C" w:rsidRDefault="000D364C" w:rsidP="000D364C">
      <w:pPr>
        <w:pStyle w:val="Agendabullet1"/>
        <w:adjustRightInd w:val="0"/>
        <w:contextualSpacing w:val="0"/>
        <w:rPr>
          <w:rFonts w:cstheme="minorHAnsi"/>
        </w:rPr>
      </w:pPr>
      <w:r>
        <w:rPr>
          <w:rFonts w:cstheme="minorHAnsi"/>
        </w:rPr>
        <w:lastRenderedPageBreak/>
        <w:t>Currently</w:t>
      </w:r>
      <w:r w:rsidRPr="004A1C69">
        <w:rPr>
          <w:rFonts w:cstheme="minorHAnsi"/>
        </w:rPr>
        <w:t xml:space="preserve"> Approved Host</w:t>
      </w:r>
      <w:r>
        <w:rPr>
          <w:rFonts w:cstheme="minorHAnsi"/>
        </w:rPr>
        <w:t>(s)</w:t>
      </w:r>
      <w:r w:rsidRPr="004A1C69">
        <w:rPr>
          <w:rFonts w:cstheme="minorHAnsi"/>
        </w:rPr>
        <w:t>:</w:t>
      </w:r>
    </w:p>
    <w:p w14:paraId="368E586E" w14:textId="77777777" w:rsidR="000D364C" w:rsidRPr="006D6BD4" w:rsidRDefault="000D364C" w:rsidP="000D364C">
      <w:pPr>
        <w:pStyle w:val="Agendabullet1"/>
        <w:numPr>
          <w:ilvl w:val="1"/>
          <w:numId w:val="1"/>
        </w:numPr>
        <w:adjustRightInd w:val="0"/>
        <w:contextualSpacing w:val="0"/>
        <w:rPr>
          <w:rFonts w:cstheme="minorHAnsi"/>
        </w:rPr>
      </w:pPr>
      <w:r w:rsidRPr="00225750">
        <w:rPr>
          <w:rFonts w:cstheme="minorHAnsi"/>
          <w:b w:val="0"/>
        </w:rPr>
        <w:t>E</w:t>
      </w:r>
      <w:r w:rsidRPr="004A1C69">
        <w:rPr>
          <w:rFonts w:cstheme="minorHAnsi"/>
          <w:b w:val="0"/>
        </w:rPr>
        <w:t xml:space="preserve">stablished cell lines: HEK293T, HeLa, Colo205, H1229 </w:t>
      </w:r>
      <w:r>
        <w:rPr>
          <w:rFonts w:cstheme="minorHAnsi"/>
          <w:b w:val="0"/>
        </w:rPr>
        <w:t>–</w:t>
      </w:r>
      <w:r w:rsidRPr="004A1C69">
        <w:rPr>
          <w:rFonts w:cstheme="minorHAnsi"/>
          <w:b w:val="0"/>
        </w:rPr>
        <w:t xml:space="preserve"> human</w:t>
      </w:r>
    </w:p>
    <w:p w14:paraId="0DE33D9E" w14:textId="77777777" w:rsidR="000D364C" w:rsidRDefault="000D364C" w:rsidP="000D364C">
      <w:pPr>
        <w:pStyle w:val="Agendabullet1"/>
      </w:pPr>
      <w:r>
        <w:t>Newly Added Host(s)</w:t>
      </w:r>
    </w:p>
    <w:p w14:paraId="61BF9F14" w14:textId="77777777" w:rsidR="000D364C" w:rsidRPr="004A1C69" w:rsidRDefault="000D364C" w:rsidP="000D364C">
      <w:pPr>
        <w:pStyle w:val="Agendabullet1"/>
        <w:numPr>
          <w:ilvl w:val="1"/>
          <w:numId w:val="1"/>
        </w:numPr>
      </w:pPr>
      <w:r>
        <w:rPr>
          <w:b w:val="0"/>
          <w:bCs/>
        </w:rPr>
        <w:t xml:space="preserve">Established cell line: A549 – human </w:t>
      </w:r>
    </w:p>
    <w:p w14:paraId="0F46A373" w14:textId="77777777" w:rsidR="000D364C" w:rsidRPr="004A1C69" w:rsidRDefault="000D364C" w:rsidP="000D364C">
      <w:pPr>
        <w:pStyle w:val="Agendabullet1"/>
        <w:adjustRightInd w:val="0"/>
        <w:contextualSpacing w:val="0"/>
        <w:rPr>
          <w:rFonts w:cstheme="minorHAnsi"/>
        </w:rPr>
      </w:pPr>
      <w:r w:rsidRPr="004A1C69">
        <w:rPr>
          <w:rFonts w:cstheme="minorHAnsi"/>
        </w:rPr>
        <w:t>Notes:</w:t>
      </w:r>
    </w:p>
    <w:p w14:paraId="23F93CCF" w14:textId="77777777" w:rsidR="000D364C" w:rsidRDefault="000D364C" w:rsidP="000D364C">
      <w:pPr>
        <w:pStyle w:val="AgendaBullet2"/>
      </w:pPr>
      <w:proofErr w:type="gramStart"/>
      <w:r w:rsidRPr="004A1C69">
        <w:t>Facility</w:t>
      </w:r>
      <w:proofErr w:type="gramEnd"/>
      <w:r w:rsidRPr="004A1C69">
        <w:t xml:space="preserve"> SOP has been </w:t>
      </w:r>
      <w:proofErr w:type="gramStart"/>
      <w:r w:rsidRPr="004A1C69">
        <w:t>provided</w:t>
      </w:r>
      <w:proofErr w:type="gramEnd"/>
      <w:r>
        <w:t xml:space="preserve"> and a sign-up procedure has been established.</w:t>
      </w:r>
    </w:p>
    <w:p w14:paraId="2B9E965C" w14:textId="77777777" w:rsidR="000D364C" w:rsidRPr="004A1C69" w:rsidRDefault="000D364C" w:rsidP="000D364C">
      <w:pPr>
        <w:pStyle w:val="AgendaBullet2"/>
      </w:pPr>
      <w:proofErr w:type="gramStart"/>
      <w:r w:rsidRPr="004A1C69">
        <w:t>Before additional</w:t>
      </w:r>
      <w:proofErr w:type="gramEnd"/>
      <w:r w:rsidRPr="004A1C69">
        <w:t xml:space="preserve"> laboratories </w:t>
      </w:r>
      <w:r>
        <w:t xml:space="preserve">can </w:t>
      </w:r>
      <w:r w:rsidRPr="004A1C69">
        <w:t xml:space="preserve">utilize this facility: </w:t>
      </w:r>
    </w:p>
    <w:p w14:paraId="7DFB13FF" w14:textId="77777777" w:rsidR="000D364C" w:rsidRDefault="000D364C" w:rsidP="003172F8">
      <w:pPr>
        <w:pStyle w:val="AgendaBullet3"/>
        <w:adjustRightInd w:val="0"/>
        <w:ind w:left="2160"/>
        <w:contextualSpacing w:val="0"/>
      </w:pPr>
      <w:r>
        <w:t>Confirmation of current registrations for new users</w:t>
      </w:r>
    </w:p>
    <w:p w14:paraId="243B0FE8" w14:textId="77777777" w:rsidR="000D364C" w:rsidRPr="004A1C69" w:rsidRDefault="000D364C" w:rsidP="003172F8">
      <w:pPr>
        <w:pStyle w:val="AgendaBullet3"/>
        <w:adjustRightInd w:val="0"/>
        <w:ind w:left="2160"/>
        <w:contextualSpacing w:val="0"/>
      </w:pPr>
      <w:r>
        <w:t>Confirmation of up-to-date training for new users</w:t>
      </w:r>
    </w:p>
    <w:p w14:paraId="08DDEAE9" w14:textId="77777777" w:rsidR="000D364C" w:rsidRPr="004A1C69" w:rsidRDefault="000D364C" w:rsidP="003172F8">
      <w:pPr>
        <w:pStyle w:val="AgendaBullet3"/>
        <w:adjustRightInd w:val="0"/>
        <w:ind w:left="2160"/>
        <w:contextualSpacing w:val="0"/>
      </w:pPr>
      <w:r w:rsidRPr="004A1C69">
        <w:t xml:space="preserve">An amendment to this Registration </w:t>
      </w:r>
      <w:r>
        <w:t>must</w:t>
      </w:r>
      <w:r w:rsidRPr="004A1C69">
        <w:t xml:space="preserve"> be submitted to the IBC</w:t>
      </w:r>
      <w:r>
        <w:t xml:space="preserve"> for new users</w:t>
      </w:r>
    </w:p>
    <w:p w14:paraId="4489A5E4" w14:textId="77777777" w:rsidR="000D364C" w:rsidRDefault="000D364C" w:rsidP="000D364C">
      <w:pPr>
        <w:pStyle w:val="Agendabullet1"/>
      </w:pPr>
      <w:r>
        <w:t xml:space="preserve">Animal Model: </w:t>
      </w:r>
      <w:r>
        <w:rPr>
          <w:b w:val="0"/>
        </w:rPr>
        <w:t>In vitro only</w:t>
      </w:r>
      <w:r>
        <w:t xml:space="preserve">    </w:t>
      </w:r>
    </w:p>
    <w:p w14:paraId="1D76B3F9" w14:textId="77777777" w:rsidR="000D364C" w:rsidRPr="00FC3356" w:rsidRDefault="000D364C" w:rsidP="000D364C">
      <w:pPr>
        <w:pStyle w:val="Agendabullet1"/>
      </w:pPr>
      <w:r w:rsidRPr="00FC3356">
        <w:t xml:space="preserve">Required Training, Procedures, and Containment: </w:t>
      </w:r>
    </w:p>
    <w:p w14:paraId="6DE3083C" w14:textId="77777777" w:rsidR="000D364C" w:rsidRPr="00FC3356" w:rsidRDefault="000D364C" w:rsidP="000D364C">
      <w:pPr>
        <w:pStyle w:val="AgendaBullet2"/>
      </w:pPr>
      <w:r w:rsidRPr="00FC3356">
        <w:t xml:space="preserve">In-Vitro Procedures: </w:t>
      </w:r>
    </w:p>
    <w:p w14:paraId="39BFC927" w14:textId="77777777" w:rsidR="000D364C" w:rsidRPr="000B6473" w:rsidRDefault="000D364C" w:rsidP="000D364C">
      <w:pPr>
        <w:pStyle w:val="Agendabullet30"/>
      </w:pPr>
      <w:r w:rsidRPr="000B6473">
        <w:t xml:space="preserve">BSL2 – Imaging of pathogens and </w:t>
      </w:r>
      <w:r>
        <w:t xml:space="preserve">human </w:t>
      </w:r>
      <w:r w:rsidRPr="000B6473">
        <w:t xml:space="preserve">cell lines when procedures involve the production of aerosols and splashes </w:t>
      </w:r>
    </w:p>
    <w:p w14:paraId="0D94B19E" w14:textId="77777777" w:rsidR="000D364C" w:rsidRPr="00FC3356" w:rsidRDefault="000D364C" w:rsidP="000D364C">
      <w:pPr>
        <w:pStyle w:val="Agendabullet30"/>
      </w:pPr>
      <w:r w:rsidRPr="00FC3356">
        <w:t>PPE – Laboratory coat, gloves, and eye protection are required</w:t>
      </w:r>
    </w:p>
    <w:p w14:paraId="1C6EA2B6" w14:textId="77777777" w:rsidR="000D364C" w:rsidRPr="00942436" w:rsidRDefault="000D364C" w:rsidP="000D364C">
      <w:pPr>
        <w:pStyle w:val="Agendabullet1"/>
      </w:pPr>
      <w:r w:rsidRPr="00942436">
        <w:t xml:space="preserve">Training: </w:t>
      </w:r>
      <w:r w:rsidRPr="00942436">
        <w:rPr>
          <w:b w:val="0"/>
          <w:bCs/>
        </w:rPr>
        <w:t>2 individuals require training</w:t>
      </w:r>
    </w:p>
    <w:p w14:paraId="5B64EF51" w14:textId="77777777" w:rsidR="000D364C" w:rsidRPr="00942436" w:rsidRDefault="000D364C" w:rsidP="000D364C">
      <w:pPr>
        <w:pStyle w:val="Agendabullet1"/>
      </w:pPr>
      <w:r w:rsidRPr="00942436">
        <w:t xml:space="preserve">2024-25 Lab Survey Results: </w:t>
      </w:r>
      <w:r w:rsidRPr="00942436">
        <w:rPr>
          <w:b w:val="0"/>
          <w:bCs/>
        </w:rPr>
        <w:t>No deficiencies found</w:t>
      </w:r>
    </w:p>
    <w:p w14:paraId="4A3DD00A" w14:textId="77777777" w:rsidR="000D364C" w:rsidRDefault="000D364C" w:rsidP="000D364C">
      <w:pPr>
        <w:pStyle w:val="AgendaBullet2"/>
        <w:widowControl w:val="0"/>
        <w:numPr>
          <w:ilvl w:val="0"/>
          <w:numId w:val="0"/>
        </w:numPr>
        <w:overflowPunct w:val="0"/>
        <w:contextualSpacing/>
        <w:jc w:val="left"/>
      </w:pPr>
      <w:r w:rsidRPr="00FE70E8">
        <w:t xml:space="preserve"> </w:t>
      </w:r>
    </w:p>
    <w:tbl>
      <w:tblPr>
        <w:tblStyle w:val="TableGrid"/>
        <w:tblW w:w="5000" w:type="pct"/>
        <w:tblLook w:val="04A0" w:firstRow="1" w:lastRow="0" w:firstColumn="1" w:lastColumn="0" w:noHBand="0" w:noVBand="1"/>
      </w:tblPr>
      <w:tblGrid>
        <w:gridCol w:w="10070"/>
      </w:tblGrid>
      <w:tr w:rsidR="003172F8" w:rsidRPr="002D0088" w14:paraId="51048B99" w14:textId="77777777" w:rsidTr="00047EA1">
        <w:tc>
          <w:tcPr>
            <w:tcW w:w="5000" w:type="pct"/>
          </w:tcPr>
          <w:p w14:paraId="7B7A170C" w14:textId="77777777" w:rsidR="003172F8" w:rsidRPr="00C44E0E" w:rsidRDefault="003172F8" w:rsidP="004855E0">
            <w:pPr>
              <w:tabs>
                <w:tab w:val="left" w:pos="4216"/>
              </w:tabs>
              <w:rPr>
                <w:rFonts w:ascii="Aptos" w:hAnsi="Aptos" w:cstheme="minorHAnsi"/>
                <w:b/>
                <w:sz w:val="22"/>
              </w:rPr>
            </w:pPr>
            <w:r w:rsidRPr="00C44E0E">
              <w:rPr>
                <w:rFonts w:ascii="Aptos" w:hAnsi="Aptos" w:cstheme="minorHAnsi"/>
                <w:b/>
                <w:sz w:val="22"/>
              </w:rPr>
              <w:t>Summary:</w:t>
            </w:r>
          </w:p>
          <w:p w14:paraId="15D3198E" w14:textId="73EDF273" w:rsidR="003172F8" w:rsidRPr="00C44E0E" w:rsidRDefault="003172F8" w:rsidP="003172F8">
            <w:pPr>
              <w:pStyle w:val="ListParagraph"/>
              <w:numPr>
                <w:ilvl w:val="0"/>
                <w:numId w:val="13"/>
              </w:numPr>
              <w:tabs>
                <w:tab w:val="left" w:pos="4216"/>
              </w:tabs>
              <w:rPr>
                <w:rFonts w:ascii="Aptos" w:hAnsi="Aptos" w:cstheme="minorHAnsi"/>
                <w:b/>
                <w:sz w:val="22"/>
              </w:rPr>
            </w:pPr>
            <w:r w:rsidRPr="00C44E0E">
              <w:rPr>
                <w:rFonts w:ascii="Aptos" w:hAnsi="Aptos" w:cstheme="minorHAnsi"/>
                <w:bCs/>
                <w:sz w:val="22"/>
              </w:rPr>
              <w:t>Concern 1</w:t>
            </w:r>
            <w:r w:rsidR="00947F37" w:rsidRPr="00C44E0E">
              <w:rPr>
                <w:rFonts w:ascii="Aptos" w:hAnsi="Aptos" w:cstheme="minorHAnsi"/>
                <w:bCs/>
                <w:sz w:val="22"/>
              </w:rPr>
              <w:t xml:space="preserve">: </w:t>
            </w:r>
            <w:r w:rsidR="00B51D41" w:rsidRPr="00C44E0E">
              <w:rPr>
                <w:rFonts w:ascii="Aptos" w:hAnsi="Aptos" w:cstheme="minorHAnsi"/>
                <w:bCs/>
                <w:sz w:val="22"/>
              </w:rPr>
              <w:t xml:space="preserve">Investigator required to resolve and clarify </w:t>
            </w:r>
            <w:r w:rsidR="00C44E0E" w:rsidRPr="00C44E0E">
              <w:rPr>
                <w:rFonts w:ascii="Aptos" w:hAnsi="Aptos" w:cstheme="minorHAnsi"/>
                <w:bCs/>
                <w:sz w:val="22"/>
              </w:rPr>
              <w:t xml:space="preserve">discrepancies in </w:t>
            </w:r>
            <w:r w:rsidR="00B51D41" w:rsidRPr="00C44E0E">
              <w:rPr>
                <w:rFonts w:ascii="Aptos" w:hAnsi="Aptos" w:cstheme="minorHAnsi"/>
                <w:bCs/>
                <w:sz w:val="22"/>
              </w:rPr>
              <w:t>facility w</w:t>
            </w:r>
            <w:r w:rsidR="00947F37" w:rsidRPr="00C44E0E">
              <w:rPr>
                <w:rFonts w:ascii="Aptos" w:hAnsi="Aptos" w:cstheme="minorHAnsi"/>
                <w:bCs/>
                <w:sz w:val="22"/>
              </w:rPr>
              <w:t>aste disposal</w:t>
            </w:r>
            <w:r w:rsidR="005A0ECD" w:rsidRPr="00C44E0E">
              <w:rPr>
                <w:rFonts w:ascii="Aptos" w:hAnsi="Aptos" w:cstheme="minorHAnsi"/>
                <w:bCs/>
                <w:sz w:val="22"/>
              </w:rPr>
              <w:t xml:space="preserve"> </w:t>
            </w:r>
            <w:r w:rsidR="00C44E0E" w:rsidRPr="00C44E0E">
              <w:rPr>
                <w:rFonts w:ascii="Aptos" w:hAnsi="Aptos" w:cstheme="minorHAnsi"/>
                <w:bCs/>
                <w:sz w:val="22"/>
              </w:rPr>
              <w:t>procedures</w:t>
            </w:r>
          </w:p>
          <w:p w14:paraId="23D49362" w14:textId="459F27FF" w:rsidR="003172F8" w:rsidRPr="00C44E0E" w:rsidRDefault="003172F8" w:rsidP="003172F8">
            <w:pPr>
              <w:pStyle w:val="ListParagraph"/>
              <w:numPr>
                <w:ilvl w:val="0"/>
                <w:numId w:val="13"/>
              </w:numPr>
              <w:tabs>
                <w:tab w:val="left" w:pos="4216"/>
              </w:tabs>
              <w:rPr>
                <w:rFonts w:ascii="Aptos" w:hAnsi="Aptos" w:cstheme="minorHAnsi"/>
                <w:bCs/>
                <w:sz w:val="22"/>
              </w:rPr>
            </w:pPr>
            <w:r w:rsidRPr="00C44E0E">
              <w:rPr>
                <w:rFonts w:ascii="Aptos" w:hAnsi="Aptos" w:cstheme="minorHAnsi"/>
                <w:bCs/>
                <w:sz w:val="22"/>
              </w:rPr>
              <w:t>No other safety concerns</w:t>
            </w:r>
          </w:p>
          <w:p w14:paraId="2D26EB7F" w14:textId="77777777" w:rsidR="003172F8" w:rsidRPr="00C44E0E" w:rsidRDefault="003172F8" w:rsidP="004855E0">
            <w:pPr>
              <w:tabs>
                <w:tab w:val="left" w:pos="4216"/>
              </w:tabs>
              <w:rPr>
                <w:rFonts w:ascii="Aptos" w:hAnsi="Aptos" w:cstheme="minorHAnsi"/>
                <w:b/>
                <w:sz w:val="22"/>
              </w:rPr>
            </w:pPr>
            <w:r w:rsidRPr="00C44E0E">
              <w:rPr>
                <w:rFonts w:ascii="Aptos" w:hAnsi="Aptos" w:cstheme="minorHAnsi"/>
                <w:b/>
                <w:sz w:val="22"/>
              </w:rPr>
              <w:t xml:space="preserve">In favor: </w:t>
            </w:r>
            <w:r w:rsidRPr="00C44E0E">
              <w:rPr>
                <w:rFonts w:ascii="Aptos" w:hAnsi="Aptos" w:cstheme="minorHAnsi"/>
                <w:bCs/>
                <w:sz w:val="22"/>
              </w:rPr>
              <w:t>All</w:t>
            </w:r>
          </w:p>
          <w:p w14:paraId="49253942" w14:textId="77777777" w:rsidR="003172F8" w:rsidRPr="00C44E0E" w:rsidRDefault="003172F8" w:rsidP="004855E0">
            <w:pPr>
              <w:tabs>
                <w:tab w:val="left" w:pos="4216"/>
              </w:tabs>
              <w:rPr>
                <w:rFonts w:ascii="Aptos" w:hAnsi="Aptos" w:cstheme="minorHAnsi"/>
                <w:b/>
                <w:sz w:val="22"/>
              </w:rPr>
            </w:pPr>
            <w:r w:rsidRPr="00C44E0E">
              <w:rPr>
                <w:rFonts w:ascii="Aptos" w:hAnsi="Aptos" w:cstheme="minorHAnsi"/>
                <w:b/>
                <w:sz w:val="22"/>
              </w:rPr>
              <w:t xml:space="preserve">Opposed: </w:t>
            </w:r>
            <w:r w:rsidRPr="00C44E0E">
              <w:rPr>
                <w:rFonts w:ascii="Aptos" w:hAnsi="Aptos" w:cstheme="minorHAnsi"/>
                <w:bCs/>
                <w:sz w:val="22"/>
              </w:rPr>
              <w:t>None</w:t>
            </w:r>
          </w:p>
          <w:p w14:paraId="341275D0" w14:textId="77777777" w:rsidR="003172F8" w:rsidRPr="00C44E0E" w:rsidRDefault="003172F8" w:rsidP="004855E0">
            <w:pPr>
              <w:tabs>
                <w:tab w:val="left" w:pos="4216"/>
              </w:tabs>
              <w:rPr>
                <w:rFonts w:ascii="Aptos" w:hAnsi="Aptos" w:cstheme="minorHAnsi"/>
                <w:b/>
                <w:sz w:val="22"/>
              </w:rPr>
            </w:pPr>
            <w:r w:rsidRPr="00C44E0E">
              <w:rPr>
                <w:rFonts w:ascii="Aptos" w:hAnsi="Aptos" w:cstheme="minorHAnsi"/>
                <w:b/>
                <w:sz w:val="22"/>
              </w:rPr>
              <w:t xml:space="preserve">Abstained: </w:t>
            </w:r>
            <w:r w:rsidRPr="00C44E0E">
              <w:rPr>
                <w:rFonts w:ascii="Aptos" w:hAnsi="Aptos" w:cstheme="minorHAnsi"/>
                <w:bCs/>
                <w:sz w:val="22"/>
              </w:rPr>
              <w:t>None</w:t>
            </w:r>
          </w:p>
          <w:p w14:paraId="433E886D" w14:textId="3ADE6410" w:rsidR="003172F8" w:rsidRPr="00C44E0E" w:rsidRDefault="003172F8" w:rsidP="004855E0">
            <w:pPr>
              <w:overflowPunct w:val="0"/>
              <w:autoSpaceDE w:val="0"/>
              <w:autoSpaceDN w:val="0"/>
              <w:adjustRightInd w:val="0"/>
              <w:contextualSpacing/>
              <w:rPr>
                <w:rFonts w:ascii="Aptos" w:hAnsi="Aptos" w:cstheme="minorHAnsi"/>
                <w:b/>
                <w:bCs/>
                <w:sz w:val="22"/>
              </w:rPr>
            </w:pPr>
            <w:r w:rsidRPr="00C44E0E">
              <w:rPr>
                <w:rFonts w:ascii="Aptos" w:hAnsi="Aptos" w:cstheme="minorHAnsi"/>
                <w:b/>
                <w:sz w:val="22"/>
              </w:rPr>
              <w:t xml:space="preserve">Status: </w:t>
            </w:r>
            <w:r w:rsidRPr="00C44E0E">
              <w:rPr>
                <w:rFonts w:ascii="Aptos" w:hAnsi="Aptos" w:cstheme="minorHAnsi"/>
                <w:bCs/>
                <w:sz w:val="22"/>
              </w:rPr>
              <w:t>Approved with stipulations</w:t>
            </w:r>
            <w:r w:rsidRPr="00C44E0E">
              <w:rPr>
                <w:rFonts w:ascii="Aptos" w:hAnsi="Aptos" w:cstheme="minorHAnsi"/>
                <w:b/>
                <w:sz w:val="22"/>
              </w:rPr>
              <w:t xml:space="preserve">. </w:t>
            </w:r>
            <w:r w:rsidRPr="00C44E0E">
              <w:rPr>
                <w:rFonts w:ascii="Aptos" w:hAnsi="Aptos" w:cstheme="minorHAnsi"/>
                <w:sz w:val="22"/>
              </w:rPr>
              <w:t xml:space="preserve"> </w:t>
            </w:r>
            <w:r w:rsidRPr="00C44E0E">
              <w:rPr>
                <w:rFonts w:ascii="Aptos" w:hAnsi="Aptos" w:cstheme="minorHAnsi"/>
                <w:b/>
                <w:sz w:val="22"/>
              </w:rPr>
              <w:t xml:space="preserve">These include: </w:t>
            </w:r>
            <w:r w:rsidRPr="00C44E0E">
              <w:rPr>
                <w:rFonts w:ascii="Aptos" w:hAnsi="Aptos" w:cstheme="minorHAnsi"/>
                <w:bCs/>
                <w:sz w:val="22"/>
              </w:rPr>
              <w:t>Completion of training</w:t>
            </w:r>
            <w:r w:rsidR="00C44E0E" w:rsidRPr="00C44E0E">
              <w:rPr>
                <w:rFonts w:ascii="Aptos" w:hAnsi="Aptos" w:cstheme="minorHAnsi"/>
                <w:bCs/>
                <w:sz w:val="22"/>
              </w:rPr>
              <w:t xml:space="preserve"> </w:t>
            </w:r>
            <w:r w:rsidRPr="00C44E0E">
              <w:rPr>
                <w:rFonts w:ascii="Aptos" w:hAnsi="Aptos" w:cstheme="minorHAnsi"/>
                <w:bCs/>
                <w:sz w:val="22"/>
              </w:rPr>
              <w:t>and</w:t>
            </w:r>
            <w:r w:rsidRPr="00C44E0E">
              <w:rPr>
                <w:rFonts w:ascii="Aptos" w:hAnsi="Aptos" w:cstheme="minorHAnsi"/>
                <w:b/>
                <w:sz w:val="22"/>
              </w:rPr>
              <w:t xml:space="preserve"> </w:t>
            </w:r>
            <w:r w:rsidR="00C44E0E" w:rsidRPr="00C44E0E">
              <w:rPr>
                <w:rFonts w:ascii="Aptos" w:hAnsi="Aptos" w:cstheme="minorHAnsi"/>
                <w:sz w:val="22"/>
              </w:rPr>
              <w:t>clarification of facility waste disposal procedures</w:t>
            </w:r>
          </w:p>
        </w:tc>
      </w:tr>
    </w:tbl>
    <w:p w14:paraId="33F2A6DC" w14:textId="77777777" w:rsidR="003172F8" w:rsidRDefault="003172F8" w:rsidP="000D364C">
      <w:pPr>
        <w:pStyle w:val="AgendaBullet2"/>
        <w:widowControl w:val="0"/>
        <w:numPr>
          <w:ilvl w:val="0"/>
          <w:numId w:val="0"/>
        </w:numPr>
        <w:overflowPunct w:val="0"/>
        <w:contextualSpacing/>
        <w:jc w:val="left"/>
      </w:pPr>
    </w:p>
    <w:tbl>
      <w:tblPr>
        <w:tblStyle w:val="TableGrid"/>
        <w:tblW w:w="5000" w:type="pct"/>
        <w:shd w:val="clear" w:color="auto" w:fill="D9D9D9" w:themeFill="background1" w:themeFillShade="D9"/>
        <w:tblLook w:val="04A0" w:firstRow="1" w:lastRow="0" w:firstColumn="1" w:lastColumn="0" w:noHBand="0" w:noVBand="1"/>
      </w:tblPr>
      <w:tblGrid>
        <w:gridCol w:w="10070"/>
      </w:tblGrid>
      <w:tr w:rsidR="000D364C" w:rsidRPr="00FC3356" w14:paraId="2F080898" w14:textId="77777777" w:rsidTr="004855E0">
        <w:trPr>
          <w:trHeight w:val="291"/>
        </w:trPr>
        <w:tc>
          <w:tcPr>
            <w:tcW w:w="5000" w:type="pct"/>
            <w:shd w:val="clear" w:color="auto" w:fill="D9D9D9" w:themeFill="background1" w:themeFillShade="D9"/>
          </w:tcPr>
          <w:p w14:paraId="4062F2C3" w14:textId="77777777" w:rsidR="000D364C" w:rsidRPr="00FC3356" w:rsidRDefault="000D364C" w:rsidP="004855E0">
            <w:pPr>
              <w:pStyle w:val="SectionTitle"/>
            </w:pPr>
            <w:r w:rsidRPr="00B07B48">
              <w:t>Human Material Pathogen</w:t>
            </w:r>
            <w:r w:rsidRPr="00FC3356">
              <w:t xml:space="preserve"> Registration for IBC review and authorization. </w:t>
            </w:r>
          </w:p>
        </w:tc>
      </w:tr>
    </w:tbl>
    <w:p w14:paraId="623E7C51" w14:textId="77777777" w:rsidR="000D364C" w:rsidRDefault="000D364C" w:rsidP="000D364C">
      <w:pPr>
        <w:pStyle w:val="Heading1"/>
      </w:pPr>
      <w:r w:rsidRPr="00FC3356">
        <w:t xml:space="preserve">PI: </w:t>
      </w:r>
      <w:r>
        <w:t>Mamta Jain</w:t>
      </w:r>
    </w:p>
    <w:p w14:paraId="768CEB3C" w14:textId="77777777" w:rsidR="000D364C" w:rsidRPr="00A109D8" w:rsidRDefault="000D364C" w:rsidP="000D364C">
      <w:pPr>
        <w:pStyle w:val="Agendabullet1"/>
        <w:jc w:val="both"/>
        <w:rPr>
          <w:b w:val="0"/>
          <w:bCs/>
        </w:rPr>
      </w:pPr>
      <w:r w:rsidRPr="00903058">
        <w:t>Title:</w:t>
      </w:r>
      <w:r>
        <w:t xml:space="preserve"> </w:t>
      </w:r>
      <w:r w:rsidRPr="00A109D8">
        <w:rPr>
          <w:b w:val="0"/>
          <w:bCs/>
        </w:rPr>
        <w:t>An International Observational Study of Adults with Acute Infection - Immunocompromised Severe Acute Respiratory Infection (IC-SARI) Study</w:t>
      </w:r>
    </w:p>
    <w:p w14:paraId="17295E6D" w14:textId="77777777" w:rsidR="000D364C" w:rsidRPr="00C85947" w:rsidRDefault="000D364C" w:rsidP="000D364C">
      <w:pPr>
        <w:pStyle w:val="Agendabullet1"/>
        <w:rPr>
          <w:u w:val="single"/>
        </w:rPr>
      </w:pPr>
      <w:r w:rsidRPr="00C85947">
        <w:t xml:space="preserve">Note: </w:t>
      </w:r>
      <w:r w:rsidRPr="00A109D8">
        <w:rPr>
          <w:b w:val="0"/>
          <w:bCs/>
        </w:rPr>
        <w:t>New</w:t>
      </w:r>
      <w:r w:rsidRPr="00C85947">
        <w:t xml:space="preserve"> </w:t>
      </w:r>
    </w:p>
    <w:p w14:paraId="0A600E7D" w14:textId="77F05CFC" w:rsidR="00574A0A" w:rsidRDefault="00574A0A" w:rsidP="00CA50F5">
      <w:pPr>
        <w:pStyle w:val="Agendabullet1"/>
        <w:jc w:val="both"/>
      </w:pPr>
      <w:r>
        <w:t>NIH Guideline</w:t>
      </w:r>
      <w:r w:rsidR="001B1F61">
        <w:t xml:space="preserve"> Section(s)</w:t>
      </w:r>
      <w:r>
        <w:t xml:space="preserve">: </w:t>
      </w:r>
      <w:r w:rsidRPr="00574A0A">
        <w:rPr>
          <w:b w:val="0"/>
          <w:bCs/>
        </w:rPr>
        <w:t>Not applicable</w:t>
      </w:r>
    </w:p>
    <w:p w14:paraId="51CBB3F7" w14:textId="0C67EF9D" w:rsidR="000D364C" w:rsidRPr="00CA50F5" w:rsidRDefault="000D364C" w:rsidP="00CA50F5">
      <w:pPr>
        <w:pStyle w:val="Agendabullet1"/>
        <w:jc w:val="both"/>
      </w:pPr>
      <w:r w:rsidRPr="00FC3356">
        <w:t xml:space="preserve">Project Summary: </w:t>
      </w:r>
    </w:p>
    <w:p w14:paraId="08D85CE5" w14:textId="668B2E0A" w:rsidR="00CA50F5" w:rsidRDefault="00CA50F5" w:rsidP="00F95BE2">
      <w:pPr>
        <w:pStyle w:val="AgendaBullet2"/>
        <w:ind w:left="1170"/>
      </w:pPr>
      <w:r>
        <w:t xml:space="preserve">Study through </w:t>
      </w:r>
      <w:r w:rsidR="0012401B">
        <w:t>Strategies and Treatments for Respiratory Infections and Viral Emergencies Network.</w:t>
      </w:r>
    </w:p>
    <w:p w14:paraId="2871D37E" w14:textId="7316C315" w:rsidR="0012401B" w:rsidRDefault="00574A0A" w:rsidP="00F95BE2">
      <w:pPr>
        <w:pStyle w:val="AgendaBullet2"/>
        <w:ind w:left="1170"/>
      </w:pPr>
      <w:r>
        <w:t xml:space="preserve">Study is part of master protocol </w:t>
      </w:r>
      <w:r w:rsidR="003A1BE8">
        <w:t>to</w:t>
      </w:r>
      <w:r>
        <w:t xml:space="preserve"> advance understanding of epidemiology and pathobiology</w:t>
      </w:r>
      <w:r w:rsidR="001B1F61">
        <w:t xml:space="preserve"> of severe acute infections that place humans at risk for morbidity and mortality.</w:t>
      </w:r>
    </w:p>
    <w:p w14:paraId="2F9F113F" w14:textId="5306CE1F" w:rsidR="00244456" w:rsidRPr="00936A3E" w:rsidRDefault="00244456" w:rsidP="00F95BE2">
      <w:pPr>
        <w:pStyle w:val="AgendaBullet2"/>
        <w:ind w:left="1170"/>
      </w:pPr>
      <w:r>
        <w:t>Application is for the processing of collected biospecimens for shipment to central laboratory.</w:t>
      </w:r>
    </w:p>
    <w:p w14:paraId="0EC3E5FF" w14:textId="5DFE207D" w:rsidR="000D364C" w:rsidRPr="00780457" w:rsidRDefault="000D364C" w:rsidP="000D364C">
      <w:pPr>
        <w:pStyle w:val="Agendabullet1"/>
        <w:rPr>
          <w:b w:val="0"/>
          <w:bCs/>
          <w:u w:val="single"/>
        </w:rPr>
      </w:pPr>
      <w:r>
        <w:t xml:space="preserve">Material: </w:t>
      </w:r>
      <w:r>
        <w:rPr>
          <w:b w:val="0"/>
          <w:bCs/>
        </w:rPr>
        <w:t>Clinical</w:t>
      </w:r>
      <w:r w:rsidRPr="00A109D8">
        <w:rPr>
          <w:b w:val="0"/>
          <w:bCs/>
        </w:rPr>
        <w:t xml:space="preserve"> specimens containing pathogens collected from </w:t>
      </w:r>
      <w:proofErr w:type="gramStart"/>
      <w:r>
        <w:rPr>
          <w:b w:val="0"/>
          <w:bCs/>
        </w:rPr>
        <w:t>immunocompromised</w:t>
      </w:r>
      <w:proofErr w:type="gramEnd"/>
      <w:r w:rsidRPr="00A109D8">
        <w:rPr>
          <w:b w:val="0"/>
          <w:bCs/>
        </w:rPr>
        <w:t xml:space="preserve"> individuals with </w:t>
      </w:r>
      <w:r>
        <w:rPr>
          <w:b w:val="0"/>
          <w:bCs/>
        </w:rPr>
        <w:t xml:space="preserve">severe </w:t>
      </w:r>
      <w:r w:rsidRPr="00A109D8">
        <w:rPr>
          <w:b w:val="0"/>
          <w:bCs/>
        </w:rPr>
        <w:t xml:space="preserve">acute </w:t>
      </w:r>
      <w:r>
        <w:rPr>
          <w:b w:val="0"/>
          <w:bCs/>
        </w:rPr>
        <w:t>respiratory infection</w:t>
      </w:r>
    </w:p>
    <w:p w14:paraId="58E1190D" w14:textId="77777777" w:rsidR="000D364C" w:rsidRDefault="000D364C" w:rsidP="000D364C">
      <w:pPr>
        <w:pStyle w:val="Agendabullet1"/>
      </w:pPr>
      <w:r>
        <w:t xml:space="preserve">Animal Model: </w:t>
      </w:r>
      <w:r w:rsidRPr="007221B2">
        <w:rPr>
          <w:b w:val="0"/>
          <w:bCs/>
        </w:rPr>
        <w:t>In vitro only</w:t>
      </w:r>
      <w:r>
        <w:t xml:space="preserve">  </w:t>
      </w:r>
    </w:p>
    <w:p w14:paraId="7AA4395D" w14:textId="77777777" w:rsidR="000D364C" w:rsidRDefault="000D364C" w:rsidP="000D364C">
      <w:pPr>
        <w:pStyle w:val="Agendabullet1"/>
      </w:pPr>
      <w:r w:rsidRPr="00301437">
        <w:t>Required Training, Procedures</w:t>
      </w:r>
      <w:r w:rsidRPr="00FC3356">
        <w:t xml:space="preserve">, and Containment: </w:t>
      </w:r>
    </w:p>
    <w:p w14:paraId="0939A391" w14:textId="77777777" w:rsidR="000D364C" w:rsidRPr="00202DEE" w:rsidRDefault="000D364C" w:rsidP="00F95BE2">
      <w:pPr>
        <w:pStyle w:val="Agendabullet1"/>
        <w:numPr>
          <w:ilvl w:val="1"/>
          <w:numId w:val="1"/>
        </w:numPr>
        <w:ind w:left="1170"/>
      </w:pPr>
      <w:r w:rsidRPr="007221B2">
        <w:rPr>
          <w:b w:val="0"/>
          <w:bCs/>
        </w:rPr>
        <w:lastRenderedPageBreak/>
        <w:t xml:space="preserve">In-Vitro Procedures: </w:t>
      </w:r>
    </w:p>
    <w:p w14:paraId="0344B20B" w14:textId="77777777" w:rsidR="000D364C" w:rsidRPr="00A04332" w:rsidRDefault="000D364C" w:rsidP="000D364C">
      <w:pPr>
        <w:pStyle w:val="Agendabullet30"/>
      </w:pPr>
      <w:r w:rsidRPr="00A04332">
        <w:t>BSL1 – Standard molecular biology procedures</w:t>
      </w:r>
    </w:p>
    <w:p w14:paraId="7D6F0498" w14:textId="77777777" w:rsidR="000D364C" w:rsidRPr="00A04332" w:rsidRDefault="000D364C" w:rsidP="000D364C">
      <w:pPr>
        <w:pStyle w:val="Agendabullet30"/>
      </w:pPr>
      <w:r w:rsidRPr="00A04332">
        <w:t xml:space="preserve">BSL2 – Biosafety cabinet use during manipulation of </w:t>
      </w:r>
      <w:r>
        <w:t>human materials</w:t>
      </w:r>
      <w:r w:rsidRPr="00A04332">
        <w:t xml:space="preserve"> when procedures involve the </w:t>
      </w:r>
      <w:r>
        <w:t>generation</w:t>
      </w:r>
      <w:r w:rsidRPr="00A04332">
        <w:t xml:space="preserve"> of aerosols and splashes </w:t>
      </w:r>
    </w:p>
    <w:p w14:paraId="271028B1" w14:textId="77777777" w:rsidR="000D364C" w:rsidRPr="00301437" w:rsidRDefault="000D364C" w:rsidP="000D364C">
      <w:pPr>
        <w:pStyle w:val="Agendabullet30"/>
      </w:pPr>
      <w:r w:rsidRPr="00301437">
        <w:t>PPE – Laboratory coat, gloves, and eye protection are required</w:t>
      </w:r>
    </w:p>
    <w:p w14:paraId="31F5E73E" w14:textId="77777777" w:rsidR="000D364C" w:rsidRPr="005C0977" w:rsidRDefault="000D364C" w:rsidP="000D364C">
      <w:pPr>
        <w:pStyle w:val="Agendabullet1"/>
      </w:pPr>
      <w:r w:rsidRPr="00301437">
        <w:t xml:space="preserve">Training: </w:t>
      </w:r>
      <w:r>
        <w:rPr>
          <w:b w:val="0"/>
          <w:bCs/>
        </w:rPr>
        <w:t>All</w:t>
      </w:r>
      <w:r w:rsidRPr="007221B2">
        <w:rPr>
          <w:b w:val="0"/>
          <w:bCs/>
        </w:rPr>
        <w:t xml:space="preserve"> individuals </w:t>
      </w:r>
      <w:r>
        <w:rPr>
          <w:b w:val="0"/>
          <w:bCs/>
        </w:rPr>
        <w:t>have required</w:t>
      </w:r>
      <w:r w:rsidRPr="007221B2">
        <w:rPr>
          <w:b w:val="0"/>
          <w:bCs/>
        </w:rPr>
        <w:t xml:space="preserve"> training</w:t>
      </w:r>
    </w:p>
    <w:p w14:paraId="41B5004D" w14:textId="77777777" w:rsidR="000D364C" w:rsidRPr="005C0977" w:rsidRDefault="000D364C" w:rsidP="000D364C">
      <w:pPr>
        <w:pStyle w:val="Agendabullet1"/>
      </w:pPr>
      <w:r w:rsidRPr="005C0977">
        <w:t xml:space="preserve">2024-25 Lab Survey Results: </w:t>
      </w:r>
      <w:r w:rsidRPr="007221B2">
        <w:rPr>
          <w:b w:val="0"/>
          <w:bCs/>
        </w:rPr>
        <w:t>3 deficiencies found, all corrected</w:t>
      </w:r>
    </w:p>
    <w:p w14:paraId="57D96E73" w14:textId="77777777" w:rsidR="000D364C" w:rsidRDefault="000D364C" w:rsidP="000D364C">
      <w:pPr>
        <w:pStyle w:val="AgendaBullet2"/>
        <w:widowControl w:val="0"/>
        <w:numPr>
          <w:ilvl w:val="0"/>
          <w:numId w:val="0"/>
        </w:numPr>
        <w:overflowPunct w:val="0"/>
        <w:contextualSpacing/>
        <w:jc w:val="left"/>
      </w:pPr>
    </w:p>
    <w:tbl>
      <w:tblPr>
        <w:tblStyle w:val="TableGrid"/>
        <w:tblW w:w="5000" w:type="pct"/>
        <w:tblLook w:val="04A0" w:firstRow="1" w:lastRow="0" w:firstColumn="1" w:lastColumn="0" w:noHBand="0" w:noVBand="1"/>
      </w:tblPr>
      <w:tblGrid>
        <w:gridCol w:w="10070"/>
      </w:tblGrid>
      <w:tr w:rsidR="003172F8" w:rsidRPr="002D0088" w14:paraId="1C554A9E" w14:textId="77777777" w:rsidTr="00047EA1">
        <w:tc>
          <w:tcPr>
            <w:tcW w:w="5000" w:type="pct"/>
          </w:tcPr>
          <w:p w14:paraId="44F81039" w14:textId="77777777" w:rsidR="003172F8" w:rsidRPr="00FC2E0F" w:rsidRDefault="003172F8" w:rsidP="004855E0">
            <w:pPr>
              <w:tabs>
                <w:tab w:val="left" w:pos="4216"/>
              </w:tabs>
              <w:rPr>
                <w:rFonts w:ascii="Aptos" w:hAnsi="Aptos" w:cstheme="minorHAnsi"/>
                <w:b/>
                <w:sz w:val="22"/>
              </w:rPr>
            </w:pPr>
            <w:r w:rsidRPr="00FC2E0F">
              <w:rPr>
                <w:rFonts w:ascii="Aptos" w:hAnsi="Aptos" w:cstheme="minorHAnsi"/>
                <w:b/>
                <w:sz w:val="22"/>
              </w:rPr>
              <w:t>Summary:</w:t>
            </w:r>
          </w:p>
          <w:p w14:paraId="7B933C69" w14:textId="045FB42B" w:rsidR="003172F8" w:rsidRPr="00FC2E0F" w:rsidRDefault="00843F6A" w:rsidP="003172F8">
            <w:pPr>
              <w:pStyle w:val="ListParagraph"/>
              <w:numPr>
                <w:ilvl w:val="0"/>
                <w:numId w:val="13"/>
              </w:numPr>
              <w:tabs>
                <w:tab w:val="left" w:pos="4216"/>
              </w:tabs>
              <w:rPr>
                <w:rFonts w:ascii="Aptos" w:hAnsi="Aptos" w:cstheme="minorHAnsi"/>
                <w:b/>
                <w:sz w:val="22"/>
              </w:rPr>
            </w:pPr>
            <w:r w:rsidRPr="00FC2E0F">
              <w:rPr>
                <w:rFonts w:ascii="Aptos" w:hAnsi="Aptos" w:cstheme="minorHAnsi"/>
                <w:bCs/>
                <w:sz w:val="22"/>
              </w:rPr>
              <w:t xml:space="preserve">Lab has experience </w:t>
            </w:r>
            <w:r w:rsidR="00EF65BA" w:rsidRPr="00FC2E0F">
              <w:rPr>
                <w:rFonts w:ascii="Aptos" w:hAnsi="Aptos" w:cstheme="minorHAnsi"/>
                <w:bCs/>
                <w:sz w:val="22"/>
              </w:rPr>
              <w:t>processing similar specimens</w:t>
            </w:r>
            <w:r w:rsidR="009D01F5">
              <w:rPr>
                <w:rFonts w:ascii="Aptos" w:hAnsi="Aptos" w:cstheme="minorHAnsi"/>
                <w:bCs/>
                <w:sz w:val="22"/>
              </w:rPr>
              <w:t>,</w:t>
            </w:r>
            <w:r w:rsidR="00EF65BA" w:rsidRPr="00FC2E0F">
              <w:rPr>
                <w:rFonts w:ascii="Aptos" w:hAnsi="Aptos" w:cstheme="minorHAnsi"/>
                <w:bCs/>
                <w:sz w:val="22"/>
              </w:rPr>
              <w:t xml:space="preserve"> and </w:t>
            </w:r>
            <w:r w:rsidR="009D01F5">
              <w:rPr>
                <w:rFonts w:ascii="Aptos" w:hAnsi="Aptos" w:cstheme="minorHAnsi"/>
                <w:bCs/>
                <w:sz w:val="22"/>
              </w:rPr>
              <w:t xml:space="preserve">they </w:t>
            </w:r>
            <w:r w:rsidRPr="00FC2E0F">
              <w:rPr>
                <w:rFonts w:ascii="Aptos" w:hAnsi="Aptos" w:cstheme="minorHAnsi"/>
                <w:bCs/>
                <w:sz w:val="22"/>
              </w:rPr>
              <w:t xml:space="preserve">describe the appropriate safety precautions of using </w:t>
            </w:r>
            <w:r w:rsidR="00EF65BA" w:rsidRPr="00FC2E0F">
              <w:rPr>
                <w:rFonts w:ascii="Aptos" w:hAnsi="Aptos" w:cstheme="minorHAnsi"/>
                <w:bCs/>
                <w:sz w:val="22"/>
              </w:rPr>
              <w:t xml:space="preserve">a </w:t>
            </w:r>
            <w:r w:rsidR="00207D6C">
              <w:rPr>
                <w:rFonts w:ascii="Aptos" w:hAnsi="Aptos" w:cstheme="minorHAnsi"/>
                <w:bCs/>
                <w:sz w:val="22"/>
              </w:rPr>
              <w:t>BSC</w:t>
            </w:r>
            <w:r w:rsidR="00EF65BA" w:rsidRPr="00FC2E0F">
              <w:rPr>
                <w:rFonts w:ascii="Aptos" w:hAnsi="Aptos" w:cstheme="minorHAnsi"/>
                <w:bCs/>
                <w:sz w:val="22"/>
              </w:rPr>
              <w:t xml:space="preserve"> and appropriate PPE</w:t>
            </w:r>
            <w:r w:rsidR="003F43B2" w:rsidRPr="00FC2E0F">
              <w:rPr>
                <w:rFonts w:ascii="Aptos" w:hAnsi="Aptos" w:cstheme="minorHAnsi"/>
                <w:bCs/>
                <w:sz w:val="22"/>
              </w:rPr>
              <w:t>.</w:t>
            </w:r>
          </w:p>
          <w:p w14:paraId="5A8182F3" w14:textId="0681115E" w:rsidR="003172F8" w:rsidRPr="00FC2E0F" w:rsidRDefault="00D058A0" w:rsidP="003172F8">
            <w:pPr>
              <w:pStyle w:val="ListParagraph"/>
              <w:numPr>
                <w:ilvl w:val="0"/>
                <w:numId w:val="13"/>
              </w:numPr>
              <w:tabs>
                <w:tab w:val="left" w:pos="4216"/>
              </w:tabs>
              <w:rPr>
                <w:rFonts w:ascii="Aptos" w:hAnsi="Aptos" w:cstheme="minorHAnsi"/>
                <w:bCs/>
                <w:sz w:val="22"/>
              </w:rPr>
            </w:pPr>
            <w:r w:rsidRPr="00FC2E0F">
              <w:rPr>
                <w:rFonts w:ascii="Aptos" w:hAnsi="Aptos" w:cstheme="minorHAnsi"/>
                <w:bCs/>
                <w:sz w:val="22"/>
              </w:rPr>
              <w:t xml:space="preserve">Prior to specimen release </w:t>
            </w:r>
            <w:r w:rsidR="003F43B2" w:rsidRPr="00FC2E0F">
              <w:rPr>
                <w:rFonts w:ascii="Aptos" w:hAnsi="Aptos" w:cstheme="minorHAnsi"/>
                <w:bCs/>
                <w:sz w:val="22"/>
              </w:rPr>
              <w:t xml:space="preserve">from the collection </w:t>
            </w:r>
            <w:r w:rsidR="009D01F5">
              <w:rPr>
                <w:rFonts w:ascii="Aptos" w:hAnsi="Aptos" w:cstheme="minorHAnsi"/>
                <w:bCs/>
                <w:sz w:val="22"/>
              </w:rPr>
              <w:t>facility</w:t>
            </w:r>
            <w:r w:rsidRPr="00FC2E0F">
              <w:rPr>
                <w:rFonts w:ascii="Aptos" w:hAnsi="Aptos" w:cstheme="minorHAnsi"/>
                <w:bCs/>
                <w:sz w:val="22"/>
              </w:rPr>
              <w:t xml:space="preserve">, there is a process for </w:t>
            </w:r>
            <w:r w:rsidR="00E32101" w:rsidRPr="00FC2E0F">
              <w:rPr>
                <w:rFonts w:ascii="Aptos" w:hAnsi="Aptos" w:cstheme="minorHAnsi"/>
                <w:bCs/>
                <w:sz w:val="22"/>
              </w:rPr>
              <w:t xml:space="preserve">obtaining </w:t>
            </w:r>
            <w:r w:rsidR="00321FAE">
              <w:rPr>
                <w:rFonts w:ascii="Aptos" w:hAnsi="Aptos" w:cstheme="minorHAnsi"/>
                <w:bCs/>
                <w:sz w:val="22"/>
              </w:rPr>
              <w:t>at least a minimum level of</w:t>
            </w:r>
            <w:r w:rsidR="003F43B2" w:rsidRPr="00FC2E0F">
              <w:rPr>
                <w:rFonts w:ascii="Aptos" w:hAnsi="Aptos" w:cstheme="minorHAnsi"/>
                <w:bCs/>
                <w:sz w:val="22"/>
              </w:rPr>
              <w:t xml:space="preserve"> diagnostics. Additionally, </w:t>
            </w:r>
            <w:r w:rsidR="00E10399" w:rsidRPr="00FC2E0F">
              <w:rPr>
                <w:rFonts w:ascii="Aptos" w:hAnsi="Aptos" w:cstheme="minorHAnsi"/>
                <w:bCs/>
                <w:sz w:val="22"/>
              </w:rPr>
              <w:t xml:space="preserve">recipients are trained </w:t>
            </w:r>
            <w:proofErr w:type="gramStart"/>
            <w:r w:rsidR="00E10399" w:rsidRPr="00FC2E0F">
              <w:rPr>
                <w:rFonts w:ascii="Aptos" w:hAnsi="Aptos" w:cstheme="minorHAnsi"/>
                <w:bCs/>
                <w:sz w:val="22"/>
              </w:rPr>
              <w:t>on</w:t>
            </w:r>
            <w:proofErr w:type="gramEnd"/>
            <w:r w:rsidR="00E10399" w:rsidRPr="00FC2E0F">
              <w:rPr>
                <w:rFonts w:ascii="Aptos" w:hAnsi="Aptos" w:cstheme="minorHAnsi"/>
                <w:bCs/>
                <w:sz w:val="22"/>
              </w:rPr>
              <w:t xml:space="preserve"> </w:t>
            </w:r>
            <w:r w:rsidR="003F43B2" w:rsidRPr="00FC2E0F">
              <w:rPr>
                <w:rFonts w:ascii="Aptos" w:hAnsi="Aptos" w:cstheme="minorHAnsi"/>
                <w:bCs/>
                <w:sz w:val="22"/>
              </w:rPr>
              <w:t xml:space="preserve">procedures such as </w:t>
            </w:r>
            <w:r w:rsidR="00E10399" w:rsidRPr="00FC2E0F">
              <w:rPr>
                <w:rFonts w:ascii="Aptos" w:hAnsi="Aptos" w:cstheme="minorHAnsi"/>
                <w:bCs/>
                <w:sz w:val="22"/>
              </w:rPr>
              <w:t>transport</w:t>
            </w:r>
            <w:r w:rsidR="003F43B2" w:rsidRPr="00FC2E0F">
              <w:rPr>
                <w:rFonts w:ascii="Aptos" w:hAnsi="Aptos" w:cstheme="minorHAnsi"/>
                <w:bCs/>
                <w:sz w:val="22"/>
              </w:rPr>
              <w:t>.</w:t>
            </w:r>
          </w:p>
          <w:p w14:paraId="08E61704" w14:textId="4B67396E" w:rsidR="004F2612" w:rsidRPr="00FC2E0F" w:rsidRDefault="00D43FA5" w:rsidP="003172F8">
            <w:pPr>
              <w:pStyle w:val="ListParagraph"/>
              <w:numPr>
                <w:ilvl w:val="0"/>
                <w:numId w:val="13"/>
              </w:numPr>
              <w:tabs>
                <w:tab w:val="left" w:pos="4216"/>
              </w:tabs>
              <w:rPr>
                <w:rFonts w:ascii="Aptos" w:hAnsi="Aptos" w:cstheme="minorHAnsi"/>
                <w:bCs/>
                <w:sz w:val="22"/>
              </w:rPr>
            </w:pPr>
            <w:r w:rsidRPr="00FC2E0F">
              <w:rPr>
                <w:rFonts w:ascii="Aptos" w:hAnsi="Aptos" w:cstheme="minorHAnsi"/>
                <w:bCs/>
                <w:sz w:val="22"/>
              </w:rPr>
              <w:t>Concern</w:t>
            </w:r>
            <w:r w:rsidR="004F2612" w:rsidRPr="00FC2E0F">
              <w:rPr>
                <w:rFonts w:ascii="Aptos" w:hAnsi="Aptos" w:cstheme="minorHAnsi"/>
                <w:bCs/>
                <w:sz w:val="22"/>
              </w:rPr>
              <w:t xml:space="preserve"> associated with </w:t>
            </w:r>
            <w:r w:rsidR="00F4765B" w:rsidRPr="00FC2E0F">
              <w:rPr>
                <w:rFonts w:ascii="Aptos" w:hAnsi="Aptos" w:cstheme="minorHAnsi"/>
                <w:bCs/>
                <w:sz w:val="22"/>
              </w:rPr>
              <w:t>potential for emergent pathogen</w:t>
            </w:r>
            <w:r w:rsidR="00793ED1" w:rsidRPr="00FC2E0F">
              <w:rPr>
                <w:rFonts w:ascii="Aptos" w:hAnsi="Aptos" w:cstheme="minorHAnsi"/>
                <w:bCs/>
                <w:sz w:val="22"/>
              </w:rPr>
              <w:t xml:space="preserve"> </w:t>
            </w:r>
            <w:r w:rsidRPr="00FC2E0F">
              <w:rPr>
                <w:rFonts w:ascii="Aptos" w:hAnsi="Aptos" w:cstheme="minorHAnsi"/>
                <w:bCs/>
                <w:sz w:val="22"/>
              </w:rPr>
              <w:t xml:space="preserve">appearing in locality, which could necessitate </w:t>
            </w:r>
            <w:r w:rsidR="001C5C5E" w:rsidRPr="00FC2E0F">
              <w:rPr>
                <w:rFonts w:ascii="Aptos" w:hAnsi="Aptos" w:cstheme="minorHAnsi"/>
                <w:bCs/>
                <w:sz w:val="22"/>
              </w:rPr>
              <w:t xml:space="preserve">a higher biosafety level for specimen handling. Need for awareness </w:t>
            </w:r>
            <w:r w:rsidR="00FC2E0F" w:rsidRPr="00FC2E0F">
              <w:rPr>
                <w:rFonts w:ascii="Aptos" w:hAnsi="Aptos" w:cstheme="minorHAnsi"/>
                <w:bCs/>
                <w:sz w:val="22"/>
              </w:rPr>
              <w:t>that, in the case of this situation, this study could be impacted.</w:t>
            </w:r>
          </w:p>
          <w:p w14:paraId="35899964" w14:textId="3AB2A7B7" w:rsidR="003172F8" w:rsidRPr="00FC2E0F" w:rsidRDefault="003172F8" w:rsidP="003172F8">
            <w:pPr>
              <w:pStyle w:val="ListParagraph"/>
              <w:numPr>
                <w:ilvl w:val="0"/>
                <w:numId w:val="13"/>
              </w:numPr>
              <w:tabs>
                <w:tab w:val="left" w:pos="4216"/>
              </w:tabs>
              <w:rPr>
                <w:rFonts w:ascii="Aptos" w:hAnsi="Aptos" w:cstheme="minorHAnsi"/>
                <w:bCs/>
                <w:sz w:val="22"/>
              </w:rPr>
            </w:pPr>
            <w:r w:rsidRPr="00FC2E0F">
              <w:rPr>
                <w:rFonts w:ascii="Aptos" w:hAnsi="Aptos" w:cstheme="minorHAnsi"/>
                <w:bCs/>
                <w:sz w:val="22"/>
              </w:rPr>
              <w:t>No other safety concerns</w:t>
            </w:r>
            <w:r w:rsidR="00176252">
              <w:rPr>
                <w:rFonts w:ascii="Aptos" w:hAnsi="Aptos" w:cstheme="minorHAnsi"/>
                <w:bCs/>
                <w:sz w:val="22"/>
              </w:rPr>
              <w:t>.</w:t>
            </w:r>
          </w:p>
          <w:p w14:paraId="7ACE677E" w14:textId="77777777" w:rsidR="003172F8" w:rsidRPr="00F662F4" w:rsidRDefault="003172F8" w:rsidP="004855E0">
            <w:pPr>
              <w:tabs>
                <w:tab w:val="left" w:pos="4216"/>
              </w:tabs>
              <w:rPr>
                <w:rFonts w:ascii="Aptos" w:hAnsi="Aptos" w:cstheme="minorHAnsi"/>
                <w:b/>
                <w:sz w:val="22"/>
              </w:rPr>
            </w:pPr>
            <w:r w:rsidRPr="00F662F4">
              <w:rPr>
                <w:rFonts w:ascii="Aptos" w:hAnsi="Aptos" w:cstheme="minorHAnsi"/>
                <w:b/>
                <w:sz w:val="22"/>
              </w:rPr>
              <w:t xml:space="preserve">In favor: </w:t>
            </w:r>
            <w:r w:rsidRPr="00F662F4">
              <w:rPr>
                <w:rFonts w:ascii="Aptos" w:hAnsi="Aptos" w:cstheme="minorHAnsi"/>
                <w:bCs/>
                <w:sz w:val="22"/>
              </w:rPr>
              <w:t>All</w:t>
            </w:r>
          </w:p>
          <w:p w14:paraId="5B6548A1" w14:textId="77777777" w:rsidR="003172F8" w:rsidRPr="00F662F4" w:rsidRDefault="003172F8" w:rsidP="004855E0">
            <w:pPr>
              <w:tabs>
                <w:tab w:val="left" w:pos="4216"/>
              </w:tabs>
              <w:rPr>
                <w:rFonts w:ascii="Aptos" w:hAnsi="Aptos" w:cstheme="minorHAnsi"/>
                <w:b/>
                <w:sz w:val="22"/>
              </w:rPr>
            </w:pPr>
            <w:r w:rsidRPr="00F662F4">
              <w:rPr>
                <w:rFonts w:ascii="Aptos" w:hAnsi="Aptos" w:cstheme="minorHAnsi"/>
                <w:b/>
                <w:sz w:val="22"/>
              </w:rPr>
              <w:t xml:space="preserve">Opposed: </w:t>
            </w:r>
            <w:r w:rsidRPr="00F662F4">
              <w:rPr>
                <w:rFonts w:ascii="Aptos" w:hAnsi="Aptos" w:cstheme="minorHAnsi"/>
                <w:bCs/>
                <w:sz w:val="22"/>
              </w:rPr>
              <w:t>None</w:t>
            </w:r>
          </w:p>
          <w:p w14:paraId="57A02C11" w14:textId="77777777" w:rsidR="003172F8" w:rsidRPr="00F662F4" w:rsidRDefault="003172F8" w:rsidP="004855E0">
            <w:pPr>
              <w:tabs>
                <w:tab w:val="left" w:pos="4216"/>
              </w:tabs>
              <w:rPr>
                <w:rFonts w:ascii="Aptos" w:hAnsi="Aptos" w:cstheme="minorHAnsi"/>
                <w:b/>
                <w:sz w:val="22"/>
              </w:rPr>
            </w:pPr>
            <w:r w:rsidRPr="00F662F4">
              <w:rPr>
                <w:rFonts w:ascii="Aptos" w:hAnsi="Aptos" w:cstheme="minorHAnsi"/>
                <w:b/>
                <w:sz w:val="22"/>
              </w:rPr>
              <w:t xml:space="preserve">Abstained: </w:t>
            </w:r>
            <w:r w:rsidRPr="00F662F4">
              <w:rPr>
                <w:rFonts w:ascii="Aptos" w:hAnsi="Aptos" w:cstheme="minorHAnsi"/>
                <w:bCs/>
                <w:sz w:val="22"/>
              </w:rPr>
              <w:t>None</w:t>
            </w:r>
          </w:p>
          <w:p w14:paraId="36C77160" w14:textId="39B6E500" w:rsidR="003172F8" w:rsidRPr="00F662F4" w:rsidRDefault="003172F8" w:rsidP="004855E0">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sidRPr="00F662F4">
              <w:rPr>
                <w:rFonts w:ascii="Aptos" w:hAnsi="Aptos" w:cstheme="minorHAnsi"/>
                <w:bCs/>
                <w:sz w:val="22"/>
              </w:rPr>
              <w:t>Approved</w:t>
            </w:r>
          </w:p>
        </w:tc>
      </w:tr>
    </w:tbl>
    <w:p w14:paraId="233F0D90" w14:textId="77777777" w:rsidR="003172F8" w:rsidRPr="00FE70E8" w:rsidRDefault="003172F8" w:rsidP="000D364C">
      <w:pPr>
        <w:pStyle w:val="AgendaBullet2"/>
        <w:widowControl w:val="0"/>
        <w:numPr>
          <w:ilvl w:val="0"/>
          <w:numId w:val="0"/>
        </w:numPr>
        <w:overflowPunct w:val="0"/>
        <w:contextualSpacing/>
        <w:jc w:val="left"/>
      </w:pPr>
    </w:p>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0D364C" w:rsidRPr="00E9449F" w14:paraId="017337AA" w14:textId="77777777" w:rsidTr="004855E0">
        <w:trPr>
          <w:trHeight w:val="251"/>
        </w:trPr>
        <w:tc>
          <w:tcPr>
            <w:tcW w:w="10070" w:type="dxa"/>
            <w:tcBorders>
              <w:top w:val="single" w:sz="4" w:space="0" w:color="auto"/>
              <w:bottom w:val="single" w:sz="4" w:space="0" w:color="auto"/>
            </w:tcBorders>
            <w:shd w:val="clear" w:color="auto" w:fill="D9D9D9" w:themeFill="background1" w:themeFillShade="D9"/>
          </w:tcPr>
          <w:p w14:paraId="4B6F21DF" w14:textId="77777777" w:rsidR="000D364C" w:rsidRPr="00E9449F" w:rsidRDefault="000D364C" w:rsidP="004855E0">
            <w:pPr>
              <w:pStyle w:val="SectionTitle"/>
              <w:contextualSpacing w:val="0"/>
            </w:pPr>
            <w:r w:rsidRPr="00E9449F">
              <w:t xml:space="preserve">Recombinant DNA Registration for IBC </w:t>
            </w:r>
            <w:r w:rsidRPr="0021262A">
              <w:t>review and authorization.</w:t>
            </w:r>
          </w:p>
        </w:tc>
      </w:tr>
    </w:tbl>
    <w:p w14:paraId="3C2B2B75" w14:textId="77777777" w:rsidR="000D364C" w:rsidRDefault="000D364C" w:rsidP="000D364C">
      <w:pPr>
        <w:pStyle w:val="Heading1"/>
        <w:rPr>
          <w:rFonts w:eastAsia="Calibri" w:cs="Calibri"/>
          <w:bCs/>
          <w:color w:val="000000" w:themeColor="text1"/>
          <w:szCs w:val="24"/>
        </w:rPr>
      </w:pPr>
      <w:r w:rsidRPr="70197D1A">
        <w:rPr>
          <w:rFonts w:eastAsia="Calibri" w:cs="Calibri"/>
          <w:bCs/>
          <w:color w:val="000000" w:themeColor="text1"/>
          <w:szCs w:val="24"/>
        </w:rPr>
        <w:t>PI: Nan Yan</w:t>
      </w:r>
    </w:p>
    <w:p w14:paraId="270344BF" w14:textId="77777777" w:rsidR="000D364C" w:rsidRDefault="000D364C" w:rsidP="000D364C">
      <w:pPr>
        <w:pStyle w:val="Agendabullet1"/>
        <w:rPr>
          <w:rFonts w:ascii="Calibri" w:eastAsia="Calibri" w:hAnsi="Calibri"/>
          <w:bCs/>
          <w:color w:val="000000" w:themeColor="text1"/>
        </w:rPr>
      </w:pPr>
      <w:r w:rsidRPr="70197D1A">
        <w:rPr>
          <w:rFonts w:ascii="Calibri" w:eastAsia="Calibri" w:hAnsi="Calibri"/>
          <w:bCs/>
          <w:color w:val="000000" w:themeColor="text1"/>
        </w:rPr>
        <w:t xml:space="preserve">Title: </w:t>
      </w:r>
      <w:r w:rsidRPr="70197D1A">
        <w:rPr>
          <w:rFonts w:ascii="Calibri" w:eastAsia="Calibri" w:hAnsi="Calibri"/>
          <w:b w:val="0"/>
          <w:color w:val="000000" w:themeColor="text1"/>
        </w:rPr>
        <w:t>Host factors for flavivirus replication</w:t>
      </w:r>
    </w:p>
    <w:p w14:paraId="437129B4" w14:textId="77777777" w:rsidR="000D364C" w:rsidRDefault="000D364C" w:rsidP="000D364C">
      <w:pPr>
        <w:pStyle w:val="Agendabullet1"/>
        <w:jc w:val="both"/>
        <w:rPr>
          <w:rFonts w:ascii="Calibri" w:eastAsia="Calibri" w:hAnsi="Calibri"/>
          <w:bCs/>
          <w:color w:val="000000" w:themeColor="text1"/>
        </w:rPr>
      </w:pPr>
      <w:r w:rsidRPr="70197D1A">
        <w:rPr>
          <w:rFonts w:ascii="Calibri" w:eastAsia="Calibri" w:hAnsi="Calibri"/>
          <w:bCs/>
          <w:color w:val="000000" w:themeColor="text1"/>
        </w:rPr>
        <w:t>Note:</w:t>
      </w:r>
      <w:r w:rsidRPr="70197D1A">
        <w:rPr>
          <w:rFonts w:ascii="Calibri" w:eastAsia="Calibri" w:hAnsi="Calibri"/>
          <w:b w:val="0"/>
          <w:color w:val="000000" w:themeColor="text1"/>
        </w:rPr>
        <w:t xml:space="preserve"> Renewal</w:t>
      </w:r>
    </w:p>
    <w:p w14:paraId="6759C1D2" w14:textId="77777777" w:rsidR="000D364C" w:rsidRDefault="000D364C" w:rsidP="000D364C">
      <w:pPr>
        <w:pStyle w:val="Agendabullet1"/>
        <w:jc w:val="both"/>
        <w:rPr>
          <w:rFonts w:ascii="Calibri" w:eastAsia="Calibri" w:hAnsi="Calibri"/>
          <w:bCs/>
          <w:color w:val="000000" w:themeColor="text1"/>
        </w:rPr>
      </w:pPr>
      <w:r w:rsidRPr="70197D1A">
        <w:rPr>
          <w:rFonts w:ascii="Calibri" w:eastAsia="Calibri" w:hAnsi="Calibri"/>
          <w:bCs/>
          <w:color w:val="000000" w:themeColor="text1"/>
        </w:rPr>
        <w:t xml:space="preserve">NIH Guideline Section(s): </w:t>
      </w:r>
      <w:r w:rsidRPr="00261E9A">
        <w:rPr>
          <w:rFonts w:ascii="Calibri" w:eastAsia="Calibri" w:hAnsi="Calibri"/>
          <w:b w:val="0"/>
          <w:color w:val="000000" w:themeColor="text1"/>
        </w:rPr>
        <w:t>III-D-3,</w:t>
      </w:r>
      <w:r>
        <w:rPr>
          <w:rFonts w:ascii="Calibri" w:eastAsia="Calibri" w:hAnsi="Calibri"/>
          <w:bCs/>
          <w:color w:val="000000" w:themeColor="text1"/>
        </w:rPr>
        <w:t xml:space="preserve"> </w:t>
      </w:r>
      <w:r w:rsidRPr="003B0C15">
        <w:rPr>
          <w:rFonts w:ascii="Calibri" w:eastAsia="Calibri" w:hAnsi="Calibri"/>
          <w:b w:val="0"/>
          <w:color w:val="000000" w:themeColor="text1"/>
        </w:rPr>
        <w:t>III-F-8</w:t>
      </w:r>
    </w:p>
    <w:p w14:paraId="5D3A0324" w14:textId="77777777" w:rsidR="00EF637E" w:rsidRPr="00FE746C" w:rsidRDefault="000D364C" w:rsidP="000D364C">
      <w:pPr>
        <w:pStyle w:val="Agendabullet1"/>
        <w:jc w:val="both"/>
        <w:rPr>
          <w:rFonts w:ascii="Calibri" w:eastAsia="Calibri" w:hAnsi="Calibri"/>
          <w:bCs/>
          <w:color w:val="000000" w:themeColor="text1"/>
        </w:rPr>
      </w:pPr>
      <w:r w:rsidRPr="00FE746C">
        <w:rPr>
          <w:rFonts w:ascii="Calibri" w:eastAsia="Calibri" w:hAnsi="Calibri"/>
          <w:bCs/>
          <w:color w:val="000000" w:themeColor="text1"/>
        </w:rPr>
        <w:t xml:space="preserve">Project Summary: </w:t>
      </w:r>
    </w:p>
    <w:p w14:paraId="78EF2633" w14:textId="3C583D7E" w:rsidR="00D61506" w:rsidRPr="00D61506" w:rsidRDefault="002F6569" w:rsidP="00FE746C">
      <w:pPr>
        <w:pStyle w:val="AgendaBullet2"/>
        <w:jc w:val="left"/>
        <w:rPr>
          <w:bCs/>
        </w:rPr>
      </w:pPr>
      <w:r>
        <w:t xml:space="preserve">In </w:t>
      </w:r>
      <w:proofErr w:type="gramStart"/>
      <w:r>
        <w:t>vitro</w:t>
      </w:r>
      <w:proofErr w:type="gramEnd"/>
      <w:r>
        <w:t xml:space="preserve"> </w:t>
      </w:r>
      <w:proofErr w:type="gramStart"/>
      <w:r>
        <w:t>studies</w:t>
      </w:r>
      <w:proofErr w:type="gramEnd"/>
      <w:r>
        <w:t xml:space="preserve"> using </w:t>
      </w:r>
      <w:r w:rsidR="00FE746C">
        <w:t>flaviviruses</w:t>
      </w:r>
      <w:r w:rsidR="00D61506">
        <w:t xml:space="preserve"> </w:t>
      </w:r>
      <w:r w:rsidR="000D364C" w:rsidRPr="70197D1A">
        <w:t xml:space="preserve">to study the role of host protein in flavivirus replication. </w:t>
      </w:r>
    </w:p>
    <w:p w14:paraId="4F16E274" w14:textId="703BB7D4" w:rsidR="00DA7CA8" w:rsidRPr="00DA7CA8" w:rsidRDefault="00B95C06" w:rsidP="00EF637E">
      <w:pPr>
        <w:pStyle w:val="AgendaBullet2"/>
        <w:rPr>
          <w:bCs/>
        </w:rPr>
      </w:pPr>
      <w:r>
        <w:t>Will focus on knockdown and knockout of innate immune signaling components</w:t>
      </w:r>
      <w:r w:rsidR="00FE746C">
        <w:t xml:space="preserve">, which </w:t>
      </w:r>
      <w:r w:rsidR="006310C1">
        <w:t xml:space="preserve">include </w:t>
      </w:r>
      <w:r w:rsidR="00FE72D0">
        <w:t>infect</w:t>
      </w:r>
      <w:r w:rsidR="006310C1">
        <w:t>ing</w:t>
      </w:r>
      <w:r w:rsidR="00FE72D0">
        <w:t xml:space="preserve"> of a variety of human and </w:t>
      </w:r>
      <w:r w:rsidR="00DA7CA8">
        <w:t xml:space="preserve">mouse cell lines. </w:t>
      </w:r>
    </w:p>
    <w:p w14:paraId="44EFA482" w14:textId="17E23131" w:rsidR="00E842A0" w:rsidRPr="00E842A0" w:rsidRDefault="00E842A0" w:rsidP="00E842A0">
      <w:pPr>
        <w:pStyle w:val="AgendaBullet2"/>
        <w:rPr>
          <w:bCs/>
        </w:rPr>
      </w:pPr>
      <w:r>
        <w:t>V</w:t>
      </w:r>
      <w:r w:rsidR="000D364C" w:rsidRPr="70197D1A">
        <w:t xml:space="preserve">iral RNA </w:t>
      </w:r>
      <w:r>
        <w:t xml:space="preserve">will be measured </w:t>
      </w:r>
      <w:r w:rsidR="000D364C" w:rsidRPr="70197D1A">
        <w:t xml:space="preserve">by qPCR or plaque assay to quantify viral replication. </w:t>
      </w:r>
    </w:p>
    <w:p w14:paraId="35A506C8" w14:textId="77777777" w:rsidR="000D364C" w:rsidRPr="002765AF" w:rsidRDefault="000D364C" w:rsidP="000D364C">
      <w:pPr>
        <w:pStyle w:val="Agendabullet1"/>
        <w:jc w:val="both"/>
        <w:rPr>
          <w:rFonts w:ascii="Calibri" w:eastAsia="Calibri" w:hAnsi="Calibri"/>
          <w:bCs/>
          <w:color w:val="000000" w:themeColor="text1"/>
        </w:rPr>
      </w:pPr>
      <w:r w:rsidRPr="70197D1A">
        <w:rPr>
          <w:rFonts w:ascii="Calibri" w:eastAsia="Calibri" w:hAnsi="Calibri"/>
          <w:bCs/>
          <w:color w:val="000000" w:themeColor="text1"/>
        </w:rPr>
        <w:t xml:space="preserve">Notes: </w:t>
      </w:r>
      <w:r w:rsidRPr="002765AF">
        <w:rPr>
          <w:rFonts w:ascii="Calibri" w:eastAsia="Calibri" w:hAnsi="Calibri"/>
          <w:b w:val="0"/>
          <w:color w:val="000000" w:themeColor="text1"/>
        </w:rPr>
        <w:t>PI will be using genetically modified agents provided by a collaborator.</w:t>
      </w:r>
    </w:p>
    <w:p w14:paraId="1702030C" w14:textId="77777777" w:rsidR="000D364C" w:rsidRDefault="000D364C" w:rsidP="003172F8">
      <w:pPr>
        <w:pStyle w:val="Agendabullet1"/>
        <w:numPr>
          <w:ilvl w:val="0"/>
          <w:numId w:val="22"/>
        </w:numPr>
        <w:rPr>
          <w:rFonts w:ascii="Calibri" w:eastAsia="Calibri" w:hAnsi="Calibri"/>
          <w:bCs/>
          <w:color w:val="000000" w:themeColor="text1"/>
        </w:rPr>
      </w:pPr>
      <w:r>
        <w:rPr>
          <w:rFonts w:ascii="Calibri" w:eastAsia="Calibri" w:hAnsi="Calibri"/>
          <w:bCs/>
          <w:color w:val="000000" w:themeColor="text1"/>
        </w:rPr>
        <w:t>G</w:t>
      </w:r>
      <w:r w:rsidRPr="70197D1A">
        <w:rPr>
          <w:rFonts w:ascii="Calibri" w:eastAsia="Calibri" w:hAnsi="Calibri"/>
          <w:bCs/>
          <w:color w:val="000000" w:themeColor="text1"/>
        </w:rPr>
        <w:t>enetically modified Risk Group 2</w:t>
      </w:r>
      <w:r>
        <w:rPr>
          <w:rFonts w:ascii="Calibri" w:eastAsia="Calibri" w:hAnsi="Calibri"/>
          <w:bCs/>
          <w:color w:val="000000" w:themeColor="text1"/>
        </w:rPr>
        <w:t xml:space="preserve"> flaviviruses:</w:t>
      </w:r>
    </w:p>
    <w:p w14:paraId="433B9569" w14:textId="77777777" w:rsidR="000D364C" w:rsidRPr="00DA7CA8" w:rsidRDefault="000D364C" w:rsidP="003172F8">
      <w:pPr>
        <w:pStyle w:val="AgendaBullet2"/>
        <w:numPr>
          <w:ilvl w:val="0"/>
          <w:numId w:val="23"/>
        </w:numPr>
      </w:pPr>
      <w:r w:rsidRPr="00DA7CA8">
        <w:t>Replication competent Dengue virus, serotype 2, strain 16681</w:t>
      </w:r>
    </w:p>
    <w:p w14:paraId="5FDFC3DF" w14:textId="77777777" w:rsidR="000D364C" w:rsidRPr="00DA7CA8" w:rsidRDefault="000D364C" w:rsidP="003172F8">
      <w:pPr>
        <w:pStyle w:val="AgendaBullet2"/>
        <w:numPr>
          <w:ilvl w:val="0"/>
          <w:numId w:val="23"/>
        </w:numPr>
      </w:pPr>
      <w:r w:rsidRPr="00DA7CA8">
        <w:t>Replication competent Yellow Fever Virus, strain 17D</w:t>
      </w:r>
    </w:p>
    <w:p w14:paraId="266A1CFA" w14:textId="48AD4C28" w:rsidR="000D364C" w:rsidRDefault="000D364C" w:rsidP="003172F8">
      <w:pPr>
        <w:pStyle w:val="AgendaBullet2"/>
        <w:numPr>
          <w:ilvl w:val="0"/>
          <w:numId w:val="23"/>
        </w:numPr>
      </w:pPr>
      <w:r w:rsidRPr="00090122">
        <w:t xml:space="preserve">Replication competent Zika Virus </w:t>
      </w:r>
    </w:p>
    <w:p w14:paraId="4FE669ED" w14:textId="77777777" w:rsidR="000D364C" w:rsidRDefault="000D364C" w:rsidP="003172F8">
      <w:pPr>
        <w:pStyle w:val="AgendaBullet2"/>
        <w:numPr>
          <w:ilvl w:val="0"/>
          <w:numId w:val="22"/>
        </w:numPr>
        <w:rPr>
          <w:b/>
          <w:bCs/>
        </w:rPr>
      </w:pPr>
      <w:r w:rsidRPr="00E25609">
        <w:rPr>
          <w:b/>
          <w:bCs/>
        </w:rPr>
        <w:t>Modification:</w:t>
      </w:r>
    </w:p>
    <w:p w14:paraId="557A9166" w14:textId="77777777" w:rsidR="000D364C" w:rsidRPr="00354E3B" w:rsidRDefault="000D364C" w:rsidP="003172F8">
      <w:pPr>
        <w:pStyle w:val="AgendaBullet2"/>
        <w:numPr>
          <w:ilvl w:val="0"/>
          <w:numId w:val="24"/>
        </w:numPr>
        <w:jc w:val="left"/>
        <w:rPr>
          <w:rFonts w:ascii="Calibri" w:eastAsia="Calibri" w:hAnsi="Calibri" w:cs="Calibri"/>
          <w:color w:val="000000" w:themeColor="text1"/>
        </w:rPr>
      </w:pPr>
      <w:r w:rsidRPr="00CB6311">
        <w:rPr>
          <w:rFonts w:ascii="Calibri" w:eastAsia="Calibri" w:hAnsi="Calibri" w:cs="Calibri"/>
          <w:color w:val="000000" w:themeColor="text1"/>
        </w:rPr>
        <w:t>Plasmid pD2/IC-30P in pUC19 is used for generation of full-length replication competent Dengue Virus-2 (DENV2), expressing green fluorescent protein</w:t>
      </w:r>
    </w:p>
    <w:p w14:paraId="5A28C9E6" w14:textId="77777777" w:rsidR="000D364C" w:rsidRDefault="000D364C" w:rsidP="000D364C">
      <w:pPr>
        <w:pStyle w:val="Agendabullet1"/>
        <w:jc w:val="both"/>
        <w:rPr>
          <w:rFonts w:ascii="Calibri" w:eastAsia="Calibri" w:hAnsi="Calibri"/>
          <w:bCs/>
          <w:color w:val="000000" w:themeColor="text1"/>
        </w:rPr>
      </w:pPr>
      <w:r w:rsidRPr="70197D1A">
        <w:rPr>
          <w:rFonts w:ascii="Calibri" w:eastAsia="Calibri" w:hAnsi="Calibri"/>
          <w:bCs/>
          <w:color w:val="000000" w:themeColor="text1"/>
        </w:rPr>
        <w:t xml:space="preserve">Transgenes: </w:t>
      </w:r>
      <w:r w:rsidRPr="70197D1A">
        <w:rPr>
          <w:rFonts w:ascii="Calibri" w:eastAsia="Calibri" w:hAnsi="Calibri"/>
          <w:b w:val="0"/>
          <w:color w:val="000000" w:themeColor="text1"/>
        </w:rPr>
        <w:t>function (source)</w:t>
      </w:r>
    </w:p>
    <w:p w14:paraId="69D66035" w14:textId="74CB142D" w:rsidR="000D364C" w:rsidRDefault="000D364C" w:rsidP="000D364C">
      <w:pPr>
        <w:pStyle w:val="AgendaBullet2"/>
        <w:rPr>
          <w:rFonts w:ascii="Calibri" w:eastAsia="Calibri" w:hAnsi="Calibri" w:cs="Calibri"/>
          <w:color w:val="000000" w:themeColor="text1"/>
        </w:rPr>
      </w:pPr>
      <w:r w:rsidRPr="70197D1A">
        <w:rPr>
          <w:rFonts w:ascii="Calibri" w:eastAsia="Calibri" w:hAnsi="Calibri" w:cs="Calibri"/>
          <w:color w:val="000000" w:themeColor="text1"/>
        </w:rPr>
        <w:t>fluorescent marker (</w:t>
      </w:r>
      <w:r w:rsidRPr="70197D1A">
        <w:rPr>
          <w:rFonts w:ascii="Calibri" w:eastAsia="Calibri" w:hAnsi="Calibri" w:cs="Calibri"/>
          <w:i/>
          <w:iCs/>
          <w:color w:val="000000" w:themeColor="text1"/>
        </w:rPr>
        <w:t>A. victoria</w:t>
      </w:r>
      <w:r w:rsidRPr="70197D1A">
        <w:rPr>
          <w:rFonts w:ascii="Calibri" w:eastAsia="Calibri" w:hAnsi="Calibri" w:cs="Calibri"/>
          <w:color w:val="000000" w:themeColor="text1"/>
        </w:rPr>
        <w:t>)</w:t>
      </w:r>
    </w:p>
    <w:p w14:paraId="6035C16B" w14:textId="77777777" w:rsidR="000D364C" w:rsidRDefault="000D364C" w:rsidP="000D364C">
      <w:pPr>
        <w:pStyle w:val="Agendabullet1"/>
        <w:jc w:val="both"/>
        <w:rPr>
          <w:rFonts w:ascii="Calibri" w:eastAsia="Calibri" w:hAnsi="Calibri"/>
          <w:bCs/>
          <w:color w:val="000000" w:themeColor="text1"/>
        </w:rPr>
      </w:pPr>
      <w:r w:rsidRPr="70197D1A">
        <w:rPr>
          <w:rFonts w:ascii="Calibri" w:eastAsia="Calibri" w:hAnsi="Calibri"/>
          <w:bCs/>
          <w:color w:val="000000" w:themeColor="text1"/>
        </w:rPr>
        <w:t xml:space="preserve">Oncogenes/Tumor suppressor: </w:t>
      </w:r>
      <w:r w:rsidRPr="70197D1A">
        <w:rPr>
          <w:rFonts w:ascii="Calibri" w:eastAsia="Calibri" w:hAnsi="Calibri"/>
          <w:b w:val="0"/>
          <w:color w:val="000000" w:themeColor="text1"/>
        </w:rPr>
        <w:t>None</w:t>
      </w:r>
    </w:p>
    <w:p w14:paraId="094A22DB" w14:textId="77777777" w:rsidR="000D364C" w:rsidRDefault="000D364C" w:rsidP="000D364C">
      <w:pPr>
        <w:pStyle w:val="Agendabullet1"/>
        <w:jc w:val="both"/>
        <w:rPr>
          <w:rFonts w:ascii="Calibri" w:eastAsia="Calibri" w:hAnsi="Calibri"/>
          <w:bCs/>
          <w:color w:val="000000" w:themeColor="text1"/>
        </w:rPr>
      </w:pPr>
      <w:r w:rsidRPr="70197D1A">
        <w:rPr>
          <w:rFonts w:ascii="Calibri" w:eastAsia="Calibri" w:hAnsi="Calibri"/>
          <w:bCs/>
          <w:color w:val="000000" w:themeColor="text1"/>
        </w:rPr>
        <w:t xml:space="preserve">Toxic Genes: </w:t>
      </w:r>
      <w:r w:rsidRPr="70197D1A">
        <w:rPr>
          <w:rFonts w:ascii="Calibri" w:eastAsia="Calibri" w:hAnsi="Calibri"/>
          <w:b w:val="0"/>
          <w:color w:val="000000" w:themeColor="text1"/>
        </w:rPr>
        <w:t>None</w:t>
      </w:r>
    </w:p>
    <w:p w14:paraId="7C27DE22" w14:textId="3C98098F" w:rsidR="000D364C" w:rsidRDefault="000D364C" w:rsidP="000D364C">
      <w:pPr>
        <w:pStyle w:val="Agendabullet1"/>
        <w:jc w:val="both"/>
        <w:rPr>
          <w:rFonts w:ascii="Calibri" w:eastAsia="Calibri" w:hAnsi="Calibri"/>
          <w:bCs/>
          <w:color w:val="000000" w:themeColor="text1"/>
        </w:rPr>
      </w:pPr>
      <w:r w:rsidRPr="70197D1A">
        <w:rPr>
          <w:rFonts w:ascii="Calibri" w:eastAsia="Calibri" w:hAnsi="Calibri"/>
          <w:bCs/>
          <w:color w:val="000000" w:themeColor="text1"/>
        </w:rPr>
        <w:t xml:space="preserve">Host: </w:t>
      </w:r>
      <w:r w:rsidRPr="70197D1A">
        <w:rPr>
          <w:rFonts w:ascii="Calibri" w:eastAsia="Calibri" w:hAnsi="Calibri"/>
          <w:b w:val="0"/>
          <w:color w:val="000000" w:themeColor="text1"/>
        </w:rPr>
        <w:t>Mammalian (packaging cell lines: non-human primate</w:t>
      </w:r>
      <w:r>
        <w:rPr>
          <w:rFonts w:ascii="Calibri" w:eastAsia="Calibri" w:hAnsi="Calibri"/>
          <w:b w:val="0"/>
          <w:color w:val="000000" w:themeColor="text1"/>
        </w:rPr>
        <w:t>)</w:t>
      </w:r>
      <w:r w:rsidRPr="70197D1A">
        <w:rPr>
          <w:rFonts w:ascii="Calibri" w:eastAsia="Calibri" w:hAnsi="Calibri"/>
          <w:b w:val="0"/>
          <w:color w:val="000000" w:themeColor="text1"/>
        </w:rPr>
        <w:t>; bacteria (</w:t>
      </w:r>
      <w:r w:rsidRPr="70197D1A">
        <w:rPr>
          <w:rFonts w:ascii="Calibri" w:eastAsia="Calibri" w:hAnsi="Calibri"/>
          <w:b w:val="0"/>
          <w:i/>
          <w:iCs/>
          <w:color w:val="000000" w:themeColor="text1"/>
        </w:rPr>
        <w:t>E. coli</w:t>
      </w:r>
      <w:r w:rsidRPr="70197D1A">
        <w:rPr>
          <w:rFonts w:ascii="Calibri" w:eastAsia="Calibri" w:hAnsi="Calibri"/>
          <w:b w:val="0"/>
          <w:color w:val="000000" w:themeColor="text1"/>
        </w:rPr>
        <w:t xml:space="preserve"> </w:t>
      </w:r>
      <w:r>
        <w:rPr>
          <w:rFonts w:ascii="Calibri" w:eastAsia="Calibri" w:hAnsi="Calibri"/>
          <w:b w:val="0"/>
          <w:color w:val="000000" w:themeColor="text1"/>
        </w:rPr>
        <w:t>K12)</w:t>
      </w:r>
    </w:p>
    <w:p w14:paraId="2081AF7F" w14:textId="77777777" w:rsidR="000D364C" w:rsidRDefault="000D364C" w:rsidP="000D364C">
      <w:pPr>
        <w:pStyle w:val="Agendabullet1"/>
        <w:jc w:val="both"/>
        <w:rPr>
          <w:rFonts w:ascii="Calibri" w:eastAsia="Calibri" w:hAnsi="Calibri"/>
          <w:bCs/>
          <w:color w:val="000000" w:themeColor="text1"/>
        </w:rPr>
      </w:pPr>
      <w:r w:rsidRPr="70197D1A">
        <w:rPr>
          <w:rFonts w:ascii="Calibri" w:eastAsia="Calibri" w:hAnsi="Calibri"/>
          <w:bCs/>
          <w:color w:val="000000" w:themeColor="text1"/>
        </w:rPr>
        <w:lastRenderedPageBreak/>
        <w:t xml:space="preserve">Animal Model: </w:t>
      </w:r>
      <w:r w:rsidRPr="70197D1A">
        <w:rPr>
          <w:rFonts w:ascii="Calibri" w:eastAsia="Calibri" w:hAnsi="Calibri"/>
          <w:b w:val="0"/>
          <w:color w:val="000000" w:themeColor="text1"/>
        </w:rPr>
        <w:t>In vitro only</w:t>
      </w:r>
    </w:p>
    <w:p w14:paraId="18FB89DF" w14:textId="77777777" w:rsidR="000D364C" w:rsidRDefault="000D364C" w:rsidP="000D364C">
      <w:pPr>
        <w:pStyle w:val="Agendabullet1"/>
        <w:jc w:val="both"/>
        <w:rPr>
          <w:rFonts w:ascii="Calibri" w:eastAsia="Calibri" w:hAnsi="Calibri"/>
          <w:bCs/>
          <w:color w:val="000000" w:themeColor="text1"/>
        </w:rPr>
      </w:pPr>
      <w:r w:rsidRPr="70197D1A">
        <w:rPr>
          <w:rFonts w:ascii="Calibri" w:eastAsia="Calibri" w:hAnsi="Calibri"/>
          <w:bCs/>
          <w:color w:val="000000" w:themeColor="text1"/>
        </w:rPr>
        <w:t xml:space="preserve">Required Training, Procedures, and Containment:  </w:t>
      </w:r>
    </w:p>
    <w:p w14:paraId="04E4E404" w14:textId="77777777" w:rsidR="000D364C" w:rsidRDefault="000D364C" w:rsidP="000D364C">
      <w:pPr>
        <w:pStyle w:val="AgendaBullet2"/>
        <w:rPr>
          <w:rFonts w:ascii="Calibri" w:eastAsia="Calibri" w:hAnsi="Calibri" w:cs="Calibri"/>
          <w:color w:val="000000" w:themeColor="text1"/>
        </w:rPr>
      </w:pPr>
      <w:r w:rsidRPr="70197D1A">
        <w:rPr>
          <w:rFonts w:ascii="Calibri" w:eastAsia="Calibri" w:hAnsi="Calibri" w:cs="Calibri"/>
          <w:color w:val="000000" w:themeColor="text1"/>
        </w:rPr>
        <w:t xml:space="preserve">In-Vitro Procedures: </w:t>
      </w:r>
    </w:p>
    <w:p w14:paraId="5C0C232D" w14:textId="77777777" w:rsidR="000D364C" w:rsidRDefault="000D364C" w:rsidP="000D364C">
      <w:pPr>
        <w:pStyle w:val="Agendabullet30"/>
        <w:rPr>
          <w:rFonts w:ascii="Calibri" w:eastAsia="Calibri" w:hAnsi="Calibri" w:cs="Calibri"/>
          <w:color w:val="000000" w:themeColor="text1"/>
        </w:rPr>
      </w:pPr>
      <w:r w:rsidRPr="70197D1A">
        <w:rPr>
          <w:rFonts w:ascii="Calibri" w:eastAsia="Calibri" w:hAnsi="Calibri" w:cs="Calibri"/>
          <w:color w:val="000000" w:themeColor="text1"/>
        </w:rPr>
        <w:t>BSL1 – Standard molecular biology procedures</w:t>
      </w:r>
    </w:p>
    <w:p w14:paraId="58AE5840" w14:textId="77777777" w:rsidR="000D364C" w:rsidRDefault="000D364C" w:rsidP="000D364C">
      <w:pPr>
        <w:pStyle w:val="Agendabullet30"/>
        <w:rPr>
          <w:rFonts w:ascii="Calibri" w:eastAsia="Calibri" w:hAnsi="Calibri" w:cs="Calibri"/>
          <w:color w:val="000000" w:themeColor="text1"/>
        </w:rPr>
      </w:pPr>
      <w:r w:rsidRPr="70197D1A">
        <w:rPr>
          <w:rFonts w:ascii="Calibri" w:eastAsia="Calibri" w:hAnsi="Calibri" w:cs="Calibri"/>
          <w:color w:val="000000" w:themeColor="text1"/>
        </w:rPr>
        <w:t xml:space="preserve">BSL2 – Biosafety cabinet use during manipulation of viral vectors and cell lines when procedures involve the generation of aerosols and splashes </w:t>
      </w:r>
    </w:p>
    <w:p w14:paraId="337C8676" w14:textId="77777777" w:rsidR="000D364C" w:rsidRDefault="000D364C" w:rsidP="000D364C">
      <w:pPr>
        <w:pStyle w:val="Agendabullet30"/>
        <w:rPr>
          <w:rFonts w:ascii="Calibri" w:eastAsia="Calibri" w:hAnsi="Calibri" w:cs="Calibri"/>
          <w:color w:val="000000" w:themeColor="text1"/>
        </w:rPr>
      </w:pPr>
      <w:r w:rsidRPr="70197D1A">
        <w:rPr>
          <w:rFonts w:ascii="Calibri" w:eastAsia="Calibri" w:hAnsi="Calibri" w:cs="Calibri"/>
          <w:color w:val="000000" w:themeColor="text1"/>
        </w:rPr>
        <w:t>PPE – Laboratory coat, gloves, and eye protection are required</w:t>
      </w:r>
    </w:p>
    <w:p w14:paraId="4B3F3655" w14:textId="77777777" w:rsidR="000D364C" w:rsidRDefault="000D364C" w:rsidP="000D364C">
      <w:pPr>
        <w:pStyle w:val="Agendabullet1"/>
        <w:jc w:val="both"/>
        <w:rPr>
          <w:rFonts w:ascii="Calibri" w:eastAsia="Calibri" w:hAnsi="Calibri"/>
          <w:bCs/>
          <w:color w:val="000000" w:themeColor="text1"/>
        </w:rPr>
      </w:pPr>
      <w:r w:rsidRPr="70197D1A">
        <w:rPr>
          <w:rFonts w:ascii="Calibri" w:eastAsia="Calibri" w:hAnsi="Calibri"/>
          <w:bCs/>
          <w:color w:val="000000" w:themeColor="text1"/>
        </w:rPr>
        <w:t xml:space="preserve">Training: </w:t>
      </w:r>
      <w:r w:rsidRPr="70197D1A">
        <w:rPr>
          <w:rFonts w:ascii="Calibri" w:eastAsia="Calibri" w:hAnsi="Calibri"/>
          <w:b w:val="0"/>
          <w:color w:val="000000" w:themeColor="text1"/>
        </w:rPr>
        <w:t xml:space="preserve">3 individuals require refresher training </w:t>
      </w:r>
    </w:p>
    <w:p w14:paraId="53143012" w14:textId="77777777" w:rsidR="000D364C" w:rsidRDefault="000D364C" w:rsidP="000D364C">
      <w:pPr>
        <w:pStyle w:val="Agendabullet1"/>
        <w:jc w:val="both"/>
        <w:rPr>
          <w:rFonts w:ascii="Calibri" w:eastAsia="Calibri" w:hAnsi="Calibri"/>
          <w:bCs/>
          <w:color w:val="000000" w:themeColor="text1"/>
        </w:rPr>
      </w:pPr>
      <w:r w:rsidRPr="70197D1A">
        <w:rPr>
          <w:rFonts w:ascii="Calibri" w:eastAsia="Calibri" w:hAnsi="Calibri"/>
          <w:bCs/>
          <w:color w:val="000000" w:themeColor="text1"/>
        </w:rPr>
        <w:t xml:space="preserve">2024-25 Lab Survey Results: </w:t>
      </w:r>
      <w:r w:rsidRPr="00FE4A88">
        <w:rPr>
          <w:rFonts w:ascii="Calibri" w:eastAsia="Calibri" w:hAnsi="Calibri"/>
          <w:b w:val="0"/>
          <w:color w:val="000000" w:themeColor="text1"/>
        </w:rPr>
        <w:t>2 deficiencies found, all corrected.</w:t>
      </w:r>
      <w:r>
        <w:rPr>
          <w:rFonts w:ascii="Calibri" w:eastAsia="Calibri" w:hAnsi="Calibri"/>
          <w:bCs/>
          <w:color w:val="000000" w:themeColor="text1"/>
        </w:rPr>
        <w:t xml:space="preserve"> </w:t>
      </w:r>
    </w:p>
    <w:p w14:paraId="48851089" w14:textId="77777777" w:rsidR="000D364C" w:rsidRDefault="000D364C" w:rsidP="000D364C"/>
    <w:tbl>
      <w:tblPr>
        <w:tblStyle w:val="TableGrid"/>
        <w:tblW w:w="5000" w:type="pct"/>
        <w:tblLook w:val="04A0" w:firstRow="1" w:lastRow="0" w:firstColumn="1" w:lastColumn="0" w:noHBand="0" w:noVBand="1"/>
      </w:tblPr>
      <w:tblGrid>
        <w:gridCol w:w="10070"/>
      </w:tblGrid>
      <w:tr w:rsidR="003172F8" w:rsidRPr="002D0088" w14:paraId="2287A4E0" w14:textId="77777777" w:rsidTr="00047EA1">
        <w:tc>
          <w:tcPr>
            <w:tcW w:w="5000" w:type="pct"/>
          </w:tcPr>
          <w:p w14:paraId="315D45CB" w14:textId="77777777" w:rsidR="003172F8" w:rsidRDefault="003172F8" w:rsidP="004855E0">
            <w:pPr>
              <w:tabs>
                <w:tab w:val="left" w:pos="4216"/>
              </w:tabs>
              <w:rPr>
                <w:rFonts w:ascii="Aptos" w:hAnsi="Aptos" w:cstheme="minorHAnsi"/>
                <w:b/>
                <w:sz w:val="22"/>
              </w:rPr>
            </w:pPr>
            <w:r w:rsidRPr="00F662F4">
              <w:rPr>
                <w:rFonts w:ascii="Aptos" w:hAnsi="Aptos" w:cstheme="minorHAnsi"/>
                <w:b/>
                <w:sz w:val="22"/>
              </w:rPr>
              <w:t>Summary:</w:t>
            </w:r>
          </w:p>
          <w:p w14:paraId="7D76BEFB" w14:textId="473F687A" w:rsidR="003172F8" w:rsidRPr="00990E5E" w:rsidRDefault="00E606EF" w:rsidP="00990E5E">
            <w:pPr>
              <w:pStyle w:val="ListParagraph"/>
              <w:numPr>
                <w:ilvl w:val="0"/>
                <w:numId w:val="13"/>
              </w:numPr>
              <w:tabs>
                <w:tab w:val="left" w:pos="4216"/>
              </w:tabs>
              <w:rPr>
                <w:rFonts w:ascii="Aptos" w:hAnsi="Aptos" w:cstheme="minorHAnsi"/>
                <w:b/>
                <w:sz w:val="22"/>
              </w:rPr>
            </w:pPr>
            <w:r>
              <w:rPr>
                <w:rFonts w:ascii="Aptos" w:hAnsi="Aptos" w:cstheme="minorHAnsi"/>
                <w:bCs/>
                <w:sz w:val="22"/>
              </w:rPr>
              <w:t>Reviewer c</w:t>
            </w:r>
            <w:r w:rsidR="009C3025" w:rsidRPr="003E6AAB">
              <w:rPr>
                <w:rFonts w:ascii="Aptos" w:hAnsi="Aptos" w:cstheme="minorHAnsi"/>
                <w:bCs/>
                <w:sz w:val="22"/>
              </w:rPr>
              <w:t>oncern</w:t>
            </w:r>
            <w:r>
              <w:rPr>
                <w:rFonts w:ascii="Aptos" w:hAnsi="Aptos" w:cstheme="minorHAnsi"/>
                <w:bCs/>
                <w:sz w:val="22"/>
              </w:rPr>
              <w:t>s regarding</w:t>
            </w:r>
            <w:r w:rsidR="003E6AAB" w:rsidRPr="003E6AAB">
              <w:rPr>
                <w:rFonts w:ascii="Aptos" w:hAnsi="Aptos" w:cstheme="minorHAnsi"/>
                <w:bCs/>
                <w:sz w:val="22"/>
              </w:rPr>
              <w:t xml:space="preserve"> discrepancies</w:t>
            </w:r>
            <w:r w:rsidR="00535A2D" w:rsidRPr="003E6AAB">
              <w:rPr>
                <w:rFonts w:ascii="Aptos" w:hAnsi="Aptos" w:cstheme="minorHAnsi"/>
                <w:bCs/>
                <w:sz w:val="22"/>
              </w:rPr>
              <w:t xml:space="preserve"> between </w:t>
            </w:r>
            <w:r w:rsidR="00B60F25" w:rsidRPr="003E6AAB">
              <w:rPr>
                <w:rFonts w:ascii="Aptos" w:hAnsi="Aptos" w:cstheme="minorHAnsi"/>
                <w:bCs/>
                <w:sz w:val="22"/>
              </w:rPr>
              <w:t>the application and final review provided</w:t>
            </w:r>
            <w:r w:rsidR="00990E5E">
              <w:rPr>
                <w:rFonts w:ascii="Aptos" w:hAnsi="Aptos" w:cstheme="minorHAnsi"/>
                <w:bCs/>
                <w:sz w:val="22"/>
              </w:rPr>
              <w:t xml:space="preserve">, </w:t>
            </w:r>
            <w:r w:rsidR="002412C4">
              <w:rPr>
                <w:rFonts w:ascii="Aptos" w:hAnsi="Aptos" w:cstheme="minorHAnsi"/>
                <w:bCs/>
                <w:sz w:val="22"/>
              </w:rPr>
              <w:t>removal of agents no longer used or stored is required.</w:t>
            </w:r>
          </w:p>
          <w:p w14:paraId="73E728A9" w14:textId="6D2B8230" w:rsidR="00D24FE8" w:rsidRPr="003E6AAB" w:rsidRDefault="002412C4" w:rsidP="003172F8">
            <w:pPr>
              <w:pStyle w:val="ListParagraph"/>
              <w:numPr>
                <w:ilvl w:val="0"/>
                <w:numId w:val="13"/>
              </w:numPr>
              <w:tabs>
                <w:tab w:val="left" w:pos="4216"/>
              </w:tabs>
              <w:rPr>
                <w:rFonts w:ascii="Aptos" w:hAnsi="Aptos" w:cstheme="minorHAnsi"/>
                <w:bCs/>
                <w:sz w:val="22"/>
              </w:rPr>
            </w:pPr>
            <w:r>
              <w:rPr>
                <w:rFonts w:ascii="Aptos" w:hAnsi="Aptos" w:cstheme="minorHAnsi"/>
                <w:bCs/>
                <w:sz w:val="22"/>
              </w:rPr>
              <w:t>No</w:t>
            </w:r>
            <w:r w:rsidR="00D24FE8" w:rsidRPr="003E6AAB">
              <w:rPr>
                <w:rFonts w:ascii="Aptos" w:hAnsi="Aptos" w:cstheme="minorHAnsi"/>
                <w:bCs/>
                <w:sz w:val="22"/>
              </w:rPr>
              <w:t xml:space="preserve"> other safety concerns.</w:t>
            </w:r>
          </w:p>
          <w:p w14:paraId="6FEEABE2" w14:textId="77777777" w:rsidR="003172F8" w:rsidRPr="00F662F4" w:rsidRDefault="003172F8" w:rsidP="004855E0">
            <w:pPr>
              <w:tabs>
                <w:tab w:val="left" w:pos="4216"/>
              </w:tabs>
              <w:rPr>
                <w:rFonts w:ascii="Aptos" w:hAnsi="Aptos" w:cstheme="minorHAnsi"/>
                <w:b/>
                <w:sz w:val="22"/>
              </w:rPr>
            </w:pPr>
            <w:r w:rsidRPr="00F662F4">
              <w:rPr>
                <w:rFonts w:ascii="Aptos" w:hAnsi="Aptos" w:cstheme="minorHAnsi"/>
                <w:b/>
                <w:sz w:val="22"/>
              </w:rPr>
              <w:t xml:space="preserve">In favor: </w:t>
            </w:r>
            <w:r w:rsidRPr="00F662F4">
              <w:rPr>
                <w:rFonts w:ascii="Aptos" w:hAnsi="Aptos" w:cstheme="minorHAnsi"/>
                <w:bCs/>
                <w:sz w:val="22"/>
              </w:rPr>
              <w:t>All</w:t>
            </w:r>
          </w:p>
          <w:p w14:paraId="3244E6C0" w14:textId="77777777" w:rsidR="003172F8" w:rsidRPr="00F662F4" w:rsidRDefault="003172F8" w:rsidP="004855E0">
            <w:pPr>
              <w:tabs>
                <w:tab w:val="left" w:pos="4216"/>
              </w:tabs>
              <w:rPr>
                <w:rFonts w:ascii="Aptos" w:hAnsi="Aptos" w:cstheme="minorHAnsi"/>
                <w:b/>
                <w:sz w:val="22"/>
              </w:rPr>
            </w:pPr>
            <w:r w:rsidRPr="00F662F4">
              <w:rPr>
                <w:rFonts w:ascii="Aptos" w:hAnsi="Aptos" w:cstheme="minorHAnsi"/>
                <w:b/>
                <w:sz w:val="22"/>
              </w:rPr>
              <w:t xml:space="preserve">Opposed: </w:t>
            </w:r>
            <w:r w:rsidRPr="00F662F4">
              <w:rPr>
                <w:rFonts w:ascii="Aptos" w:hAnsi="Aptos" w:cstheme="minorHAnsi"/>
                <w:bCs/>
                <w:sz w:val="22"/>
              </w:rPr>
              <w:t>None</w:t>
            </w:r>
          </w:p>
          <w:p w14:paraId="18553216" w14:textId="77777777" w:rsidR="003172F8" w:rsidRPr="00F662F4" w:rsidRDefault="003172F8" w:rsidP="004855E0">
            <w:pPr>
              <w:tabs>
                <w:tab w:val="left" w:pos="4216"/>
              </w:tabs>
              <w:rPr>
                <w:rFonts w:ascii="Aptos" w:hAnsi="Aptos" w:cstheme="minorHAnsi"/>
                <w:b/>
                <w:sz w:val="22"/>
              </w:rPr>
            </w:pPr>
            <w:r w:rsidRPr="00F662F4">
              <w:rPr>
                <w:rFonts w:ascii="Aptos" w:hAnsi="Aptos" w:cstheme="minorHAnsi"/>
                <w:b/>
                <w:sz w:val="22"/>
              </w:rPr>
              <w:t xml:space="preserve">Abstained: </w:t>
            </w:r>
            <w:r w:rsidRPr="00F662F4">
              <w:rPr>
                <w:rFonts w:ascii="Aptos" w:hAnsi="Aptos" w:cstheme="minorHAnsi"/>
                <w:bCs/>
                <w:sz w:val="22"/>
              </w:rPr>
              <w:t>None</w:t>
            </w:r>
          </w:p>
          <w:p w14:paraId="176F43C5" w14:textId="3A92A733" w:rsidR="003172F8" w:rsidRPr="00F662F4" w:rsidRDefault="003172F8" w:rsidP="004855E0">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sidRPr="00F662F4">
              <w:rPr>
                <w:rFonts w:ascii="Aptos" w:hAnsi="Aptos" w:cstheme="minorHAnsi"/>
                <w:bCs/>
                <w:sz w:val="22"/>
              </w:rPr>
              <w:t>Approved w</w:t>
            </w:r>
            <w:r w:rsidRPr="003E6AAB">
              <w:rPr>
                <w:rFonts w:ascii="Aptos" w:hAnsi="Aptos" w:cstheme="minorHAnsi"/>
                <w:bCs/>
                <w:sz w:val="22"/>
              </w:rPr>
              <w:t>ith stipulations</w:t>
            </w:r>
            <w:r w:rsidRPr="003E6AAB">
              <w:rPr>
                <w:rFonts w:ascii="Aptos" w:hAnsi="Aptos" w:cstheme="minorHAnsi"/>
                <w:b/>
                <w:sz w:val="22"/>
              </w:rPr>
              <w:t xml:space="preserve">. </w:t>
            </w:r>
            <w:r w:rsidRPr="003E6AAB">
              <w:rPr>
                <w:rFonts w:ascii="Aptos" w:hAnsi="Aptos" w:cstheme="minorHAnsi"/>
                <w:sz w:val="22"/>
              </w:rPr>
              <w:t xml:space="preserve"> </w:t>
            </w:r>
            <w:r w:rsidRPr="003E6AAB">
              <w:rPr>
                <w:rFonts w:ascii="Aptos" w:hAnsi="Aptos" w:cstheme="minorHAnsi"/>
                <w:b/>
                <w:sz w:val="22"/>
              </w:rPr>
              <w:t xml:space="preserve">These include: </w:t>
            </w:r>
            <w:r w:rsidRPr="003E6AAB">
              <w:rPr>
                <w:rFonts w:ascii="Aptos" w:hAnsi="Aptos" w:cstheme="minorHAnsi"/>
                <w:bCs/>
                <w:sz w:val="22"/>
              </w:rPr>
              <w:t>Completion of training and</w:t>
            </w:r>
            <w:r w:rsidRPr="003E6AAB">
              <w:rPr>
                <w:rFonts w:ascii="Aptos" w:hAnsi="Aptos" w:cstheme="minorHAnsi"/>
                <w:b/>
                <w:sz w:val="22"/>
              </w:rPr>
              <w:t xml:space="preserve"> </w:t>
            </w:r>
            <w:r w:rsidRPr="003E6AAB">
              <w:rPr>
                <w:rFonts w:ascii="Aptos" w:hAnsi="Aptos" w:cstheme="minorHAnsi"/>
                <w:sz w:val="22"/>
              </w:rPr>
              <w:t>r</w:t>
            </w:r>
            <w:r w:rsidRPr="003E6AAB">
              <w:rPr>
                <w:rFonts w:ascii="Aptos" w:hAnsi="Aptos" w:cstheme="minorHAnsi"/>
                <w:bCs/>
                <w:sz w:val="22"/>
              </w:rPr>
              <w:t>esolution of pending comments</w:t>
            </w:r>
            <w:r w:rsidR="009C3025" w:rsidRPr="003E6AAB">
              <w:rPr>
                <w:rFonts w:ascii="Aptos" w:hAnsi="Aptos" w:cstheme="minorHAnsi"/>
                <w:bCs/>
                <w:sz w:val="22"/>
              </w:rPr>
              <w:t>.</w:t>
            </w:r>
          </w:p>
        </w:tc>
      </w:tr>
    </w:tbl>
    <w:p w14:paraId="211803FA" w14:textId="77777777" w:rsidR="003172F8" w:rsidRDefault="003172F8" w:rsidP="000D364C"/>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0D364C" w:rsidRPr="00F20E19" w14:paraId="05EE96A0" w14:textId="77777777" w:rsidTr="004855E0">
        <w:trPr>
          <w:trHeight w:val="251"/>
        </w:trPr>
        <w:tc>
          <w:tcPr>
            <w:tcW w:w="10070" w:type="dxa"/>
            <w:tcBorders>
              <w:top w:val="single" w:sz="4" w:space="0" w:color="auto"/>
              <w:bottom w:val="single" w:sz="4" w:space="0" w:color="auto"/>
            </w:tcBorders>
            <w:shd w:val="clear" w:color="auto" w:fill="D9D9D9" w:themeFill="background1" w:themeFillShade="D9"/>
          </w:tcPr>
          <w:p w14:paraId="33D8241F" w14:textId="77777777" w:rsidR="000D364C" w:rsidRPr="00F20E19" w:rsidRDefault="000D364C" w:rsidP="004855E0">
            <w:pPr>
              <w:pStyle w:val="SectionTitle"/>
              <w:contextualSpacing w:val="0"/>
            </w:pPr>
            <w:r w:rsidRPr="00F20E19">
              <w:t xml:space="preserve">Recombinant DNA Registration for IBC review and authorization. </w:t>
            </w:r>
          </w:p>
        </w:tc>
      </w:tr>
    </w:tbl>
    <w:p w14:paraId="2D15380A" w14:textId="77777777" w:rsidR="000D364C" w:rsidRPr="00F20E19" w:rsidRDefault="000D364C" w:rsidP="000D364C">
      <w:pPr>
        <w:pStyle w:val="Heading1"/>
      </w:pPr>
      <w:r w:rsidRPr="00F20E19">
        <w:t xml:space="preserve">PI: Kim Orth </w:t>
      </w:r>
    </w:p>
    <w:p w14:paraId="683324A3" w14:textId="77777777" w:rsidR="000D364C" w:rsidRPr="00F20E19" w:rsidRDefault="000D364C" w:rsidP="000D364C">
      <w:pPr>
        <w:pStyle w:val="Agendabullet1"/>
        <w:jc w:val="both"/>
        <w:rPr>
          <w:b w:val="0"/>
          <w:bCs/>
        </w:rPr>
      </w:pPr>
      <w:r w:rsidRPr="00F20E19">
        <w:t xml:space="preserve">Title: </w:t>
      </w:r>
      <w:r w:rsidRPr="00F20E19">
        <w:rPr>
          <w:b w:val="0"/>
          <w:bCs/>
        </w:rPr>
        <w:t xml:space="preserve">Use of mammalian expression plasmids, bacterial expression plasmids, </w:t>
      </w:r>
      <w:r w:rsidRPr="00557819">
        <w:rPr>
          <w:b w:val="0"/>
          <w:bCs/>
          <w:i/>
          <w:iCs/>
        </w:rPr>
        <w:t>Yersinia pseudotuberculosis, Vibrio parahaemolyticus</w:t>
      </w:r>
      <w:r w:rsidRPr="00F20E19">
        <w:rPr>
          <w:b w:val="0"/>
          <w:bCs/>
        </w:rPr>
        <w:t xml:space="preserve">, and </w:t>
      </w:r>
      <w:proofErr w:type="spellStart"/>
      <w:r w:rsidRPr="003D28BE">
        <w:rPr>
          <w:b w:val="0"/>
          <w:bCs/>
          <w:i/>
          <w:iCs/>
        </w:rPr>
        <w:t>Burkholderia</w:t>
      </w:r>
      <w:proofErr w:type="spellEnd"/>
      <w:r w:rsidRPr="003D28BE">
        <w:rPr>
          <w:b w:val="0"/>
          <w:bCs/>
          <w:i/>
          <w:iCs/>
        </w:rPr>
        <w:t xml:space="preserve"> </w:t>
      </w:r>
      <w:proofErr w:type="spellStart"/>
      <w:r w:rsidRPr="003D28BE">
        <w:rPr>
          <w:b w:val="0"/>
          <w:bCs/>
          <w:i/>
          <w:iCs/>
        </w:rPr>
        <w:t>thailandensis</w:t>
      </w:r>
      <w:proofErr w:type="spellEnd"/>
    </w:p>
    <w:p w14:paraId="0D116745" w14:textId="77777777" w:rsidR="000D364C" w:rsidRPr="00F20E19" w:rsidRDefault="000D364C" w:rsidP="000D364C">
      <w:pPr>
        <w:pStyle w:val="Agendabullet1"/>
        <w:jc w:val="both"/>
      </w:pPr>
      <w:r w:rsidRPr="00F20E19">
        <w:t>Note:</w:t>
      </w:r>
      <w:r w:rsidRPr="00F20E19">
        <w:rPr>
          <w:b w:val="0"/>
        </w:rPr>
        <w:t xml:space="preserve"> Amendment for addition of </w:t>
      </w:r>
      <w:proofErr w:type="spellStart"/>
      <w:r w:rsidRPr="003D28BE">
        <w:rPr>
          <w:b w:val="0"/>
          <w:bCs/>
          <w:i/>
          <w:iCs/>
        </w:rPr>
        <w:t>Burkholderia</w:t>
      </w:r>
      <w:proofErr w:type="spellEnd"/>
      <w:r w:rsidRPr="003D28BE">
        <w:rPr>
          <w:b w:val="0"/>
          <w:bCs/>
          <w:i/>
          <w:iCs/>
        </w:rPr>
        <w:t xml:space="preserve"> </w:t>
      </w:r>
      <w:proofErr w:type="spellStart"/>
      <w:r w:rsidRPr="003D28BE">
        <w:rPr>
          <w:b w:val="0"/>
          <w:bCs/>
          <w:i/>
          <w:iCs/>
        </w:rPr>
        <w:t>thailandensis</w:t>
      </w:r>
      <w:proofErr w:type="spellEnd"/>
      <w:r>
        <w:rPr>
          <w:b w:val="0"/>
          <w:bCs/>
        </w:rPr>
        <w:t xml:space="preserve"> and personnel updates.</w:t>
      </w:r>
    </w:p>
    <w:p w14:paraId="6FB384AD" w14:textId="77777777" w:rsidR="000D364C" w:rsidRPr="007D5E65" w:rsidRDefault="000D364C" w:rsidP="000D364C">
      <w:pPr>
        <w:pStyle w:val="Agendabullet1"/>
        <w:jc w:val="both"/>
      </w:pPr>
      <w:r w:rsidRPr="007D5E65">
        <w:t xml:space="preserve">NIH Guideline Section(s):   </w:t>
      </w:r>
      <w:r w:rsidRPr="007D5E65">
        <w:rPr>
          <w:b w:val="0"/>
          <w:bCs/>
        </w:rPr>
        <w:t>III-E</w:t>
      </w:r>
    </w:p>
    <w:p w14:paraId="4FC4B81D" w14:textId="77777777" w:rsidR="007D5E65" w:rsidRPr="00EF637E" w:rsidRDefault="000D364C" w:rsidP="007D5E65">
      <w:pPr>
        <w:pStyle w:val="ListParagraph"/>
        <w:numPr>
          <w:ilvl w:val="0"/>
          <w:numId w:val="30"/>
        </w:numPr>
        <w:rPr>
          <w:b/>
          <w:bCs/>
        </w:rPr>
      </w:pPr>
      <w:r w:rsidRPr="00EF637E">
        <w:rPr>
          <w:b/>
          <w:bCs/>
        </w:rPr>
        <w:t xml:space="preserve">Project Summary: </w:t>
      </w:r>
    </w:p>
    <w:p w14:paraId="7D5908CA" w14:textId="4EA29F43" w:rsidR="007D5E65" w:rsidRDefault="007D5E65" w:rsidP="007D5E65">
      <w:pPr>
        <w:pStyle w:val="ListParagraph"/>
        <w:numPr>
          <w:ilvl w:val="1"/>
          <w:numId w:val="30"/>
        </w:numPr>
      </w:pPr>
      <w:r>
        <w:t xml:space="preserve">In vitro studies </w:t>
      </w:r>
      <w:proofErr w:type="gramStart"/>
      <w:r>
        <w:t>using</w:t>
      </w:r>
      <w:proofErr w:type="gramEnd"/>
      <w:r>
        <w:t xml:space="preserve"> bacterial pathogens to investigate host-pathogen interactions in human cell lines. </w:t>
      </w:r>
    </w:p>
    <w:p w14:paraId="5BB32903" w14:textId="77777777" w:rsidR="007D5E65" w:rsidRPr="00FA54B2" w:rsidRDefault="007D5E65" w:rsidP="007D5E65">
      <w:pPr>
        <w:pStyle w:val="ListParagraph"/>
        <w:numPr>
          <w:ilvl w:val="1"/>
          <w:numId w:val="30"/>
        </w:numPr>
      </w:pPr>
      <w:r>
        <w:t xml:space="preserve">Amendment includes the addition of </w:t>
      </w:r>
      <w:proofErr w:type="spellStart"/>
      <w:r w:rsidRPr="003D28BE">
        <w:rPr>
          <w:bCs/>
          <w:i/>
          <w:iCs/>
        </w:rPr>
        <w:t>Burkholderia</w:t>
      </w:r>
      <w:proofErr w:type="spellEnd"/>
      <w:r w:rsidRPr="003D28BE">
        <w:rPr>
          <w:bCs/>
          <w:i/>
          <w:iCs/>
        </w:rPr>
        <w:t xml:space="preserve"> </w:t>
      </w:r>
      <w:proofErr w:type="spellStart"/>
      <w:r w:rsidRPr="003D28BE">
        <w:rPr>
          <w:bCs/>
          <w:i/>
          <w:iCs/>
        </w:rPr>
        <w:t>thailandensis</w:t>
      </w:r>
      <w:proofErr w:type="spellEnd"/>
      <w:r>
        <w:rPr>
          <w:bCs/>
          <w:i/>
          <w:iCs/>
        </w:rPr>
        <w:t xml:space="preserve"> </w:t>
      </w:r>
      <w:r>
        <w:rPr>
          <w:bCs/>
        </w:rPr>
        <w:t xml:space="preserve">as a genetically modified organism along with associated personnel updates. </w:t>
      </w:r>
    </w:p>
    <w:p w14:paraId="03394D35" w14:textId="77777777" w:rsidR="007D5E65" w:rsidRPr="00DB400F" w:rsidRDefault="007D5E65" w:rsidP="007D5E65">
      <w:pPr>
        <w:pStyle w:val="ListParagraph"/>
        <w:numPr>
          <w:ilvl w:val="1"/>
          <w:numId w:val="30"/>
        </w:numPr>
      </w:pPr>
      <w:r>
        <w:rPr>
          <w:bCs/>
        </w:rPr>
        <w:t xml:space="preserve">Analysis focuses on expression of fluorescent reporters and bacterial regulatory proteins to monitor pathogen dissemination, antibiotic resistance, and protein-protein interactions under cell culture conditions. </w:t>
      </w:r>
    </w:p>
    <w:p w14:paraId="74C803EC" w14:textId="48539A0F" w:rsidR="000D364C" w:rsidRPr="00557819" w:rsidRDefault="000D364C" w:rsidP="000D364C">
      <w:pPr>
        <w:pStyle w:val="AgendaBullet"/>
      </w:pPr>
    </w:p>
    <w:p w14:paraId="384B6846" w14:textId="77777777" w:rsidR="000D364C" w:rsidRDefault="000D364C" w:rsidP="000D364C">
      <w:pPr>
        <w:pStyle w:val="Agendabullet1"/>
        <w:jc w:val="both"/>
      </w:pPr>
      <w:r w:rsidRPr="00127CF2">
        <w:t>Pathogen to be genetically modified: Risk Group</w:t>
      </w:r>
      <w:r>
        <w:t xml:space="preserve"> 1</w:t>
      </w:r>
    </w:p>
    <w:p w14:paraId="3FEC22DE" w14:textId="51DB27F0" w:rsidR="000D364C" w:rsidRPr="0075123E" w:rsidRDefault="000D364C" w:rsidP="000D364C">
      <w:pPr>
        <w:pStyle w:val="Agendabullet1"/>
        <w:numPr>
          <w:ilvl w:val="1"/>
          <w:numId w:val="1"/>
        </w:numPr>
        <w:jc w:val="both"/>
        <w:rPr>
          <w:b w:val="0"/>
          <w:bCs/>
        </w:rPr>
      </w:pPr>
      <w:proofErr w:type="spellStart"/>
      <w:r w:rsidRPr="000A0489">
        <w:rPr>
          <w:b w:val="0"/>
          <w:bCs/>
          <w:i/>
          <w:iCs/>
        </w:rPr>
        <w:t>Burkholderia</w:t>
      </w:r>
      <w:proofErr w:type="spellEnd"/>
      <w:r w:rsidRPr="000A0489">
        <w:rPr>
          <w:b w:val="0"/>
          <w:bCs/>
          <w:i/>
          <w:iCs/>
        </w:rPr>
        <w:t xml:space="preserve"> </w:t>
      </w:r>
      <w:proofErr w:type="spellStart"/>
      <w:r w:rsidRPr="000A0489">
        <w:rPr>
          <w:b w:val="0"/>
          <w:bCs/>
          <w:i/>
          <w:iCs/>
        </w:rPr>
        <w:t>thailandensis</w:t>
      </w:r>
      <w:proofErr w:type="spellEnd"/>
      <w:r>
        <w:rPr>
          <w:b w:val="0"/>
          <w:bCs/>
        </w:rPr>
        <w:t xml:space="preserve">, E264 </w:t>
      </w:r>
    </w:p>
    <w:p w14:paraId="61026587" w14:textId="61BEC95A" w:rsidR="000D364C" w:rsidRPr="00E9449F" w:rsidRDefault="000D364C" w:rsidP="000D364C">
      <w:pPr>
        <w:pStyle w:val="Agendabullet1"/>
        <w:jc w:val="both"/>
      </w:pPr>
      <w:proofErr w:type="gramStart"/>
      <w:r w:rsidRPr="00E9449F">
        <w:t>Vectors</w:t>
      </w:r>
      <w:proofErr w:type="gramEnd"/>
      <w:r w:rsidRPr="00E9449F">
        <w:t>:</w:t>
      </w:r>
    </w:p>
    <w:p w14:paraId="33FDE5CD" w14:textId="38ED439E" w:rsidR="000D364C" w:rsidRDefault="000D364C" w:rsidP="000D364C">
      <w:pPr>
        <w:pStyle w:val="AgendaBullet2"/>
      </w:pPr>
      <w:r w:rsidRPr="00CD113D">
        <w:t xml:space="preserve">Bacterial expression plasmids </w:t>
      </w:r>
    </w:p>
    <w:p w14:paraId="2E65C9AF" w14:textId="77777777" w:rsidR="000D364C" w:rsidRPr="00E9449F" w:rsidRDefault="000D364C" w:rsidP="000D364C">
      <w:pPr>
        <w:pStyle w:val="Agendabullet1"/>
      </w:pPr>
      <w:r w:rsidRPr="00E9449F">
        <w:t xml:space="preserve">Transgenes: </w:t>
      </w:r>
      <w:r w:rsidRPr="00B26578">
        <w:rPr>
          <w:b w:val="0"/>
        </w:rPr>
        <w:t>function (source)</w:t>
      </w:r>
    </w:p>
    <w:p w14:paraId="11F6FABF" w14:textId="2A62563A" w:rsidR="000D364C" w:rsidRPr="00D444E7" w:rsidRDefault="000D364C" w:rsidP="000D364C">
      <w:pPr>
        <w:pStyle w:val="AgendaBullet2"/>
        <w:rPr>
          <w:b/>
        </w:rPr>
      </w:pPr>
      <w:r w:rsidRPr="00130C3A">
        <w:t xml:space="preserve">fluorescent marker </w:t>
      </w:r>
      <w:r w:rsidRPr="00D74A86">
        <w:rPr>
          <w:i/>
          <w:iCs/>
        </w:rPr>
        <w:t>(A. victoria)</w:t>
      </w:r>
    </w:p>
    <w:p w14:paraId="4AFE1F64" w14:textId="1992B488" w:rsidR="000D364C" w:rsidRPr="00D444E7" w:rsidRDefault="000D364C" w:rsidP="000D364C">
      <w:pPr>
        <w:pStyle w:val="AgendaBullet2"/>
        <w:rPr>
          <w:b/>
        </w:rPr>
      </w:pPr>
      <w:r w:rsidRPr="00130C3A">
        <w:t xml:space="preserve">fluorescent marker </w:t>
      </w:r>
      <w:r w:rsidRPr="00683440">
        <w:rPr>
          <w:i/>
        </w:rPr>
        <w:t>(</w:t>
      </w:r>
      <w:r w:rsidRPr="004C5691">
        <w:rPr>
          <w:i/>
          <w:iCs/>
        </w:rPr>
        <w:t>Discosoma sp.</w:t>
      </w:r>
      <w:r>
        <w:rPr>
          <w:i/>
          <w:iCs/>
        </w:rPr>
        <w:t>)</w:t>
      </w:r>
    </w:p>
    <w:p w14:paraId="12072D67" w14:textId="2C24877F" w:rsidR="000D364C" w:rsidRPr="005D252C" w:rsidRDefault="000D364C" w:rsidP="000D364C">
      <w:pPr>
        <w:pStyle w:val="AgendaBullet2"/>
        <w:rPr>
          <w:b/>
        </w:rPr>
      </w:pPr>
      <w:r>
        <w:rPr>
          <w:iCs/>
        </w:rPr>
        <w:t>transcription regulator (</w:t>
      </w:r>
      <w:r>
        <w:rPr>
          <w:i/>
        </w:rPr>
        <w:t xml:space="preserve">B. </w:t>
      </w:r>
      <w:proofErr w:type="spellStart"/>
      <w:r>
        <w:rPr>
          <w:i/>
        </w:rPr>
        <w:t>thailandensis</w:t>
      </w:r>
      <w:proofErr w:type="spellEnd"/>
      <w:r>
        <w:rPr>
          <w:i/>
        </w:rPr>
        <w:t>)</w:t>
      </w:r>
    </w:p>
    <w:p w14:paraId="38657560" w14:textId="77777777" w:rsidR="000D364C" w:rsidRPr="00CD113D" w:rsidRDefault="000D364C" w:rsidP="000D364C">
      <w:pPr>
        <w:pStyle w:val="Agendabullet1"/>
        <w:jc w:val="both"/>
      </w:pPr>
      <w:r w:rsidRPr="00CD113D">
        <w:t xml:space="preserve">Oncogenes/Tumor suppressor: </w:t>
      </w:r>
      <w:r w:rsidRPr="00CD113D">
        <w:rPr>
          <w:b w:val="0"/>
        </w:rPr>
        <w:t xml:space="preserve">None </w:t>
      </w:r>
    </w:p>
    <w:p w14:paraId="2754BD1E" w14:textId="77777777" w:rsidR="000D364C" w:rsidRPr="00EA4700" w:rsidRDefault="000D364C" w:rsidP="000D364C">
      <w:pPr>
        <w:pStyle w:val="Agendabullet1"/>
        <w:jc w:val="both"/>
      </w:pPr>
      <w:r w:rsidRPr="00EA4700">
        <w:t xml:space="preserve">Toxic Genes: </w:t>
      </w:r>
      <w:r w:rsidRPr="00EA4700">
        <w:rPr>
          <w:b w:val="0"/>
        </w:rPr>
        <w:t xml:space="preserve">None.  </w:t>
      </w:r>
    </w:p>
    <w:p w14:paraId="78E7E82F" w14:textId="2566D5CD" w:rsidR="000D364C" w:rsidRPr="00015602" w:rsidRDefault="000D364C" w:rsidP="000D364C">
      <w:pPr>
        <w:pStyle w:val="Agendabullet1"/>
        <w:jc w:val="both"/>
      </w:pPr>
      <w:r w:rsidRPr="00EA4700">
        <w:t>Host</w:t>
      </w:r>
      <w:r w:rsidRPr="00CD113D">
        <w:t xml:space="preserve">:  </w:t>
      </w:r>
      <w:r w:rsidRPr="00CD113D">
        <w:rPr>
          <w:b w:val="0"/>
        </w:rPr>
        <w:t xml:space="preserve">Mammalian </w:t>
      </w:r>
      <w:r w:rsidR="00D6378D">
        <w:rPr>
          <w:b w:val="0"/>
        </w:rPr>
        <w:t>(</w:t>
      </w:r>
      <w:r w:rsidRPr="000E60F9">
        <w:rPr>
          <w:b w:val="0"/>
        </w:rPr>
        <w:t>established cell lines</w:t>
      </w:r>
      <w:r>
        <w:rPr>
          <w:b w:val="0"/>
        </w:rPr>
        <w:t xml:space="preserve"> – </w:t>
      </w:r>
      <w:r w:rsidRPr="000E60F9">
        <w:rPr>
          <w:b w:val="0"/>
        </w:rPr>
        <w:t>human</w:t>
      </w:r>
      <w:r>
        <w:rPr>
          <w:b w:val="0"/>
        </w:rPr>
        <w:t xml:space="preserve">) </w:t>
      </w:r>
    </w:p>
    <w:p w14:paraId="169B2DEF" w14:textId="77777777" w:rsidR="000D364C" w:rsidRPr="00105CBF" w:rsidRDefault="000D364C" w:rsidP="000D364C">
      <w:pPr>
        <w:pStyle w:val="Agendabullet1"/>
        <w:jc w:val="both"/>
        <w:rPr>
          <w:b w:val="0"/>
        </w:rPr>
      </w:pPr>
      <w:r w:rsidRPr="00105CBF">
        <w:t xml:space="preserve">Animal Model: </w:t>
      </w:r>
      <w:r w:rsidRPr="00105CBF">
        <w:rPr>
          <w:b w:val="0"/>
        </w:rPr>
        <w:t>In vitro only</w:t>
      </w:r>
    </w:p>
    <w:p w14:paraId="35A0502A" w14:textId="77777777" w:rsidR="000D364C" w:rsidRPr="00E9449F" w:rsidRDefault="000D364C" w:rsidP="000D364C">
      <w:pPr>
        <w:pStyle w:val="Agendabullet1"/>
        <w:jc w:val="both"/>
      </w:pPr>
      <w:r w:rsidRPr="00E9449F">
        <w:lastRenderedPageBreak/>
        <w:t xml:space="preserve">Required Training, Procedures, and Containment:  </w:t>
      </w:r>
    </w:p>
    <w:p w14:paraId="62302D87" w14:textId="77777777" w:rsidR="000D364C" w:rsidRPr="008B7428" w:rsidRDefault="000D364C" w:rsidP="000D364C">
      <w:pPr>
        <w:pStyle w:val="AgendaBullet2"/>
      </w:pPr>
      <w:r w:rsidRPr="008B7428">
        <w:t xml:space="preserve">In-Vitro Procedures: </w:t>
      </w:r>
    </w:p>
    <w:p w14:paraId="6D4F7ED0" w14:textId="77777777" w:rsidR="000D364C" w:rsidRPr="008B7428" w:rsidRDefault="000D364C" w:rsidP="000D364C">
      <w:pPr>
        <w:pStyle w:val="Agendabullet30"/>
      </w:pPr>
      <w:r w:rsidRPr="008B7428">
        <w:t>BSL1 – Standard molecular biology procedures</w:t>
      </w:r>
    </w:p>
    <w:p w14:paraId="1DC0EB8C" w14:textId="40E46811" w:rsidR="000D364C" w:rsidRPr="008B7428" w:rsidRDefault="000D364C" w:rsidP="000D364C">
      <w:pPr>
        <w:pStyle w:val="Agendabullet30"/>
      </w:pPr>
      <w:r w:rsidRPr="008B7428">
        <w:t xml:space="preserve">BSL2 – Biosafety cabinet use during manipulation of vectors and human cell lines when procedures involve the generation of aerosols and splashes </w:t>
      </w:r>
    </w:p>
    <w:p w14:paraId="0D19289D" w14:textId="77777777" w:rsidR="000D364C" w:rsidRPr="008B7428" w:rsidRDefault="000D364C" w:rsidP="000D364C">
      <w:pPr>
        <w:pStyle w:val="Agendabullet30"/>
      </w:pPr>
      <w:r w:rsidRPr="008B7428">
        <w:t>PPE – Laboratory coat, gloves, and eye protection are required</w:t>
      </w:r>
    </w:p>
    <w:p w14:paraId="1937BED8" w14:textId="77777777" w:rsidR="000D364C" w:rsidRPr="008B7428" w:rsidRDefault="000D364C" w:rsidP="000D364C">
      <w:pPr>
        <w:pStyle w:val="AgendaBullet2"/>
      </w:pPr>
      <w:r w:rsidRPr="008B7428">
        <w:t xml:space="preserve">Refer to supplemental document for more information </w:t>
      </w:r>
    </w:p>
    <w:p w14:paraId="0AA1139A" w14:textId="77777777" w:rsidR="000D364C" w:rsidRPr="00C12EAF" w:rsidRDefault="000D364C" w:rsidP="000D364C">
      <w:pPr>
        <w:pStyle w:val="Agendabullet1"/>
        <w:jc w:val="both"/>
      </w:pPr>
      <w:r w:rsidRPr="00C12EAF">
        <w:t xml:space="preserve">Training: </w:t>
      </w:r>
      <w:r w:rsidRPr="00C12EAF">
        <w:rPr>
          <w:b w:val="0"/>
        </w:rPr>
        <w:t xml:space="preserve">2 individuals require NIH training, 7 individuals are pending annual refresher training </w:t>
      </w:r>
    </w:p>
    <w:p w14:paraId="6079B816" w14:textId="77777777" w:rsidR="000D364C" w:rsidRPr="00A90A64" w:rsidRDefault="000D364C" w:rsidP="000D364C">
      <w:pPr>
        <w:pStyle w:val="Agendabullet1"/>
        <w:jc w:val="both"/>
        <w:rPr>
          <w:rFonts w:eastAsiaTheme="minorHAnsi"/>
        </w:rPr>
      </w:pPr>
      <w:r>
        <w:t>2023</w:t>
      </w:r>
      <w:r w:rsidRPr="00E9449F">
        <w:t>-</w:t>
      </w:r>
      <w:r>
        <w:t>24</w:t>
      </w:r>
      <w:r w:rsidRPr="00E9449F">
        <w:t xml:space="preserve"> Lab Survey Results:</w:t>
      </w:r>
      <w:r w:rsidRPr="00015602">
        <w:rPr>
          <w:rFonts w:eastAsiaTheme="minorHAnsi"/>
        </w:rPr>
        <w:t xml:space="preserve"> </w:t>
      </w:r>
      <w:r w:rsidRPr="002D53B7">
        <w:rPr>
          <w:rFonts w:eastAsiaTheme="minorHAnsi"/>
          <w:b w:val="0"/>
          <w:bCs/>
        </w:rPr>
        <w:t>13 deficiencies found, all corrected</w:t>
      </w:r>
    </w:p>
    <w:p w14:paraId="38980639" w14:textId="77777777" w:rsidR="000D364C" w:rsidRDefault="000D364C" w:rsidP="000D364C"/>
    <w:tbl>
      <w:tblPr>
        <w:tblStyle w:val="TableGrid"/>
        <w:tblW w:w="5000" w:type="pct"/>
        <w:tblLook w:val="04A0" w:firstRow="1" w:lastRow="0" w:firstColumn="1" w:lastColumn="0" w:noHBand="0" w:noVBand="1"/>
      </w:tblPr>
      <w:tblGrid>
        <w:gridCol w:w="10070"/>
      </w:tblGrid>
      <w:tr w:rsidR="003172F8" w:rsidRPr="002D0088" w14:paraId="53DE3818" w14:textId="77777777" w:rsidTr="00047EA1">
        <w:tc>
          <w:tcPr>
            <w:tcW w:w="5000" w:type="pct"/>
          </w:tcPr>
          <w:p w14:paraId="56A0CC56" w14:textId="77777777" w:rsidR="003172F8" w:rsidRPr="00953B02" w:rsidRDefault="003172F8" w:rsidP="004855E0">
            <w:pPr>
              <w:tabs>
                <w:tab w:val="left" w:pos="4216"/>
              </w:tabs>
              <w:rPr>
                <w:rFonts w:ascii="Aptos" w:hAnsi="Aptos" w:cstheme="minorHAnsi"/>
                <w:b/>
                <w:sz w:val="22"/>
              </w:rPr>
            </w:pPr>
            <w:r w:rsidRPr="00953B02">
              <w:rPr>
                <w:rFonts w:ascii="Aptos" w:hAnsi="Aptos" w:cstheme="minorHAnsi"/>
                <w:b/>
                <w:sz w:val="22"/>
              </w:rPr>
              <w:t>Summary:</w:t>
            </w:r>
          </w:p>
          <w:p w14:paraId="1F6BF884" w14:textId="77777777" w:rsidR="003172F8" w:rsidRPr="00953B02" w:rsidRDefault="003172F8" w:rsidP="003172F8">
            <w:pPr>
              <w:pStyle w:val="ListParagraph"/>
              <w:numPr>
                <w:ilvl w:val="0"/>
                <w:numId w:val="13"/>
              </w:numPr>
              <w:tabs>
                <w:tab w:val="left" w:pos="4216"/>
              </w:tabs>
              <w:rPr>
                <w:rFonts w:ascii="Aptos" w:hAnsi="Aptos" w:cstheme="minorHAnsi"/>
                <w:bCs/>
                <w:sz w:val="22"/>
              </w:rPr>
            </w:pPr>
            <w:r w:rsidRPr="00953B02">
              <w:rPr>
                <w:rFonts w:ascii="Aptos" w:hAnsi="Aptos" w:cstheme="minorHAnsi"/>
                <w:bCs/>
                <w:sz w:val="22"/>
              </w:rPr>
              <w:t>No other safety concerns/No safety concerns</w:t>
            </w:r>
          </w:p>
          <w:p w14:paraId="0C29ADBB" w14:textId="77777777" w:rsidR="003172F8" w:rsidRPr="00953B02" w:rsidRDefault="003172F8" w:rsidP="004855E0">
            <w:pPr>
              <w:tabs>
                <w:tab w:val="left" w:pos="4216"/>
              </w:tabs>
              <w:rPr>
                <w:rFonts w:ascii="Aptos" w:hAnsi="Aptos" w:cstheme="minorHAnsi"/>
                <w:b/>
                <w:sz w:val="22"/>
              </w:rPr>
            </w:pPr>
            <w:r w:rsidRPr="00953B02">
              <w:rPr>
                <w:rFonts w:ascii="Aptos" w:hAnsi="Aptos" w:cstheme="minorHAnsi"/>
                <w:b/>
                <w:sz w:val="22"/>
              </w:rPr>
              <w:t xml:space="preserve">In favor: </w:t>
            </w:r>
            <w:r w:rsidRPr="00953B02">
              <w:rPr>
                <w:rFonts w:ascii="Aptos" w:hAnsi="Aptos" w:cstheme="minorHAnsi"/>
                <w:bCs/>
                <w:sz w:val="22"/>
              </w:rPr>
              <w:t>All</w:t>
            </w:r>
          </w:p>
          <w:p w14:paraId="35FAA73E" w14:textId="77777777" w:rsidR="003172F8" w:rsidRPr="00953B02" w:rsidRDefault="003172F8" w:rsidP="004855E0">
            <w:pPr>
              <w:tabs>
                <w:tab w:val="left" w:pos="4216"/>
              </w:tabs>
              <w:rPr>
                <w:rFonts w:ascii="Aptos" w:hAnsi="Aptos" w:cstheme="minorHAnsi"/>
                <w:b/>
                <w:sz w:val="22"/>
              </w:rPr>
            </w:pPr>
            <w:r w:rsidRPr="00953B02">
              <w:rPr>
                <w:rFonts w:ascii="Aptos" w:hAnsi="Aptos" w:cstheme="minorHAnsi"/>
                <w:b/>
                <w:sz w:val="22"/>
              </w:rPr>
              <w:t xml:space="preserve">Opposed: </w:t>
            </w:r>
            <w:r w:rsidRPr="00953B02">
              <w:rPr>
                <w:rFonts w:ascii="Aptos" w:hAnsi="Aptos" w:cstheme="minorHAnsi"/>
                <w:bCs/>
                <w:sz w:val="22"/>
              </w:rPr>
              <w:t>None</w:t>
            </w:r>
          </w:p>
          <w:p w14:paraId="6BEEB3DD" w14:textId="77777777" w:rsidR="003172F8" w:rsidRPr="00953B02" w:rsidRDefault="003172F8" w:rsidP="004855E0">
            <w:pPr>
              <w:tabs>
                <w:tab w:val="left" w:pos="4216"/>
              </w:tabs>
              <w:rPr>
                <w:rFonts w:ascii="Aptos" w:hAnsi="Aptos" w:cstheme="minorHAnsi"/>
                <w:b/>
                <w:sz w:val="22"/>
              </w:rPr>
            </w:pPr>
            <w:r w:rsidRPr="00953B02">
              <w:rPr>
                <w:rFonts w:ascii="Aptos" w:hAnsi="Aptos" w:cstheme="minorHAnsi"/>
                <w:b/>
                <w:sz w:val="22"/>
              </w:rPr>
              <w:t xml:space="preserve">Abstained: </w:t>
            </w:r>
            <w:r w:rsidRPr="00953B02">
              <w:rPr>
                <w:rFonts w:ascii="Aptos" w:hAnsi="Aptos" w:cstheme="minorHAnsi"/>
                <w:bCs/>
                <w:sz w:val="22"/>
              </w:rPr>
              <w:t>None</w:t>
            </w:r>
          </w:p>
          <w:p w14:paraId="3F7703EC" w14:textId="3D2BB377" w:rsidR="003172F8" w:rsidRPr="00F662F4" w:rsidRDefault="003172F8" w:rsidP="004855E0">
            <w:pPr>
              <w:overflowPunct w:val="0"/>
              <w:autoSpaceDE w:val="0"/>
              <w:autoSpaceDN w:val="0"/>
              <w:adjustRightInd w:val="0"/>
              <w:contextualSpacing/>
              <w:rPr>
                <w:rFonts w:ascii="Aptos" w:hAnsi="Aptos" w:cstheme="minorHAnsi"/>
                <w:b/>
                <w:bCs/>
                <w:sz w:val="22"/>
              </w:rPr>
            </w:pPr>
            <w:r w:rsidRPr="00953B02">
              <w:rPr>
                <w:rFonts w:ascii="Aptos" w:hAnsi="Aptos" w:cstheme="minorHAnsi"/>
                <w:b/>
                <w:sz w:val="22"/>
              </w:rPr>
              <w:t xml:space="preserve">Status: </w:t>
            </w:r>
            <w:r w:rsidRPr="00953B02">
              <w:rPr>
                <w:rFonts w:ascii="Aptos" w:hAnsi="Aptos" w:cstheme="minorHAnsi"/>
                <w:bCs/>
                <w:sz w:val="22"/>
              </w:rPr>
              <w:t>Approved with stipulations</w:t>
            </w:r>
            <w:r w:rsidRPr="00953B02">
              <w:rPr>
                <w:rFonts w:ascii="Aptos" w:hAnsi="Aptos" w:cstheme="minorHAnsi"/>
                <w:b/>
                <w:sz w:val="22"/>
              </w:rPr>
              <w:t xml:space="preserve">. </w:t>
            </w:r>
            <w:r w:rsidRPr="00953B02">
              <w:rPr>
                <w:rFonts w:ascii="Aptos" w:hAnsi="Aptos" w:cstheme="minorHAnsi"/>
                <w:sz w:val="22"/>
              </w:rPr>
              <w:t xml:space="preserve"> </w:t>
            </w:r>
            <w:r w:rsidRPr="00953B02">
              <w:rPr>
                <w:rFonts w:ascii="Aptos" w:hAnsi="Aptos" w:cstheme="minorHAnsi"/>
                <w:b/>
                <w:sz w:val="22"/>
              </w:rPr>
              <w:t xml:space="preserve">These include: </w:t>
            </w:r>
            <w:r w:rsidRPr="00953B02">
              <w:rPr>
                <w:rFonts w:ascii="Aptos" w:hAnsi="Aptos" w:cstheme="minorHAnsi"/>
                <w:bCs/>
                <w:sz w:val="22"/>
              </w:rPr>
              <w:t>Completion of training</w:t>
            </w:r>
            <w:r w:rsidR="00953B02" w:rsidRPr="00953B02">
              <w:rPr>
                <w:rFonts w:ascii="Aptos" w:hAnsi="Aptos" w:cstheme="minorHAnsi"/>
                <w:bCs/>
                <w:sz w:val="22"/>
              </w:rPr>
              <w:t xml:space="preserve"> </w:t>
            </w:r>
            <w:r w:rsidRPr="00953B02">
              <w:rPr>
                <w:rFonts w:ascii="Aptos" w:hAnsi="Aptos" w:cstheme="minorHAnsi"/>
                <w:bCs/>
                <w:sz w:val="22"/>
              </w:rPr>
              <w:t>and</w:t>
            </w:r>
            <w:r w:rsidRPr="00953B02">
              <w:rPr>
                <w:rFonts w:ascii="Aptos" w:hAnsi="Aptos" w:cstheme="minorHAnsi"/>
                <w:b/>
                <w:sz w:val="22"/>
              </w:rPr>
              <w:t xml:space="preserve"> </w:t>
            </w:r>
            <w:r w:rsidRPr="00953B02">
              <w:rPr>
                <w:rFonts w:ascii="Aptos" w:hAnsi="Aptos" w:cstheme="minorHAnsi"/>
                <w:sz w:val="22"/>
              </w:rPr>
              <w:t>r</w:t>
            </w:r>
            <w:r w:rsidRPr="00953B02">
              <w:rPr>
                <w:rFonts w:ascii="Aptos" w:hAnsi="Aptos" w:cstheme="minorHAnsi"/>
                <w:bCs/>
                <w:sz w:val="22"/>
              </w:rPr>
              <w:t>esolution of minor pending comments</w:t>
            </w:r>
          </w:p>
        </w:tc>
      </w:tr>
    </w:tbl>
    <w:p w14:paraId="4EE5880A" w14:textId="77777777" w:rsidR="003172F8" w:rsidRDefault="003172F8" w:rsidP="000D364C"/>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0D364C" w:rsidRPr="00E9449F" w14:paraId="454A6DDE" w14:textId="77777777" w:rsidTr="004855E0">
        <w:trPr>
          <w:trHeight w:val="251"/>
        </w:trPr>
        <w:tc>
          <w:tcPr>
            <w:tcW w:w="10070" w:type="dxa"/>
            <w:tcBorders>
              <w:top w:val="single" w:sz="4" w:space="0" w:color="auto"/>
              <w:bottom w:val="single" w:sz="4" w:space="0" w:color="auto"/>
            </w:tcBorders>
            <w:shd w:val="clear" w:color="auto" w:fill="D9D9D9" w:themeFill="background1" w:themeFillShade="D9"/>
          </w:tcPr>
          <w:p w14:paraId="3B339791" w14:textId="77777777" w:rsidR="000D364C" w:rsidRPr="00E9449F" w:rsidRDefault="000D364C" w:rsidP="004855E0">
            <w:pPr>
              <w:pStyle w:val="SectionTitle"/>
              <w:contextualSpacing w:val="0"/>
            </w:pPr>
            <w:r w:rsidRPr="00321956">
              <w:t xml:space="preserve">Recombinant DNA Registration for IBC </w:t>
            </w:r>
            <w:r w:rsidRPr="006F2FD9">
              <w:rPr>
                <w:bCs/>
              </w:rPr>
              <w:t>review and authorization.</w:t>
            </w:r>
            <w:r w:rsidRPr="00E9449F">
              <w:t xml:space="preserve"> </w:t>
            </w:r>
          </w:p>
        </w:tc>
      </w:tr>
    </w:tbl>
    <w:p w14:paraId="5365AF78" w14:textId="77777777" w:rsidR="000D364C" w:rsidRDefault="000D364C" w:rsidP="000D364C">
      <w:pPr>
        <w:pStyle w:val="Heading1"/>
      </w:pPr>
      <w:r w:rsidRPr="009C527B">
        <w:t xml:space="preserve">PI: </w:t>
      </w:r>
      <w:r>
        <w:t>Andrew Sandstrom</w:t>
      </w:r>
    </w:p>
    <w:p w14:paraId="28FDA4B8" w14:textId="77777777" w:rsidR="000D364C" w:rsidRPr="00656AB5" w:rsidRDefault="000D364C" w:rsidP="000D364C">
      <w:pPr>
        <w:pStyle w:val="Agendabullet1"/>
        <w:rPr>
          <w:b w:val="0"/>
          <w:bCs/>
        </w:rPr>
      </w:pPr>
      <w:r w:rsidRPr="000E5B35">
        <w:t xml:space="preserve">Title: </w:t>
      </w:r>
      <w:r w:rsidRPr="006F2FD9">
        <w:rPr>
          <w:b w:val="0"/>
          <w:bCs/>
        </w:rPr>
        <w:t>Characterization of Host Pathogen Interactions</w:t>
      </w:r>
    </w:p>
    <w:p w14:paraId="25A4F37F" w14:textId="77777777" w:rsidR="000D364C" w:rsidRPr="00AE30B9" w:rsidRDefault="000D364C" w:rsidP="000D364C">
      <w:pPr>
        <w:pStyle w:val="Agendabullet1"/>
        <w:jc w:val="both"/>
      </w:pPr>
      <w:r w:rsidRPr="00AE30B9">
        <w:t>Note:</w:t>
      </w:r>
      <w:r w:rsidRPr="00AE30B9">
        <w:rPr>
          <w:b w:val="0"/>
        </w:rPr>
        <w:t xml:space="preserve"> </w:t>
      </w:r>
      <w:r w:rsidRPr="006F2FD9">
        <w:rPr>
          <w:b w:val="0"/>
        </w:rPr>
        <w:t>Amendment for the addition of Lentiviral vector and Vaccinia (Western Reserve)</w:t>
      </w:r>
    </w:p>
    <w:p w14:paraId="441E2202" w14:textId="77777777" w:rsidR="000D364C" w:rsidRPr="00CD599C" w:rsidRDefault="000D364C" w:rsidP="000D364C">
      <w:pPr>
        <w:pStyle w:val="Agendabullet1"/>
        <w:jc w:val="both"/>
      </w:pPr>
      <w:r w:rsidRPr="00E9449F">
        <w:t>NIH Guideline Section(s):</w:t>
      </w:r>
      <w:r>
        <w:t xml:space="preserve"> </w:t>
      </w:r>
      <w:r w:rsidRPr="00355AC5">
        <w:rPr>
          <w:b w:val="0"/>
        </w:rPr>
        <w:t>III-D-2,</w:t>
      </w:r>
      <w:r>
        <w:rPr>
          <w:b w:val="0"/>
          <w:bCs/>
        </w:rPr>
        <w:t xml:space="preserve"> </w:t>
      </w:r>
      <w:r w:rsidRPr="006F2FD9">
        <w:rPr>
          <w:b w:val="0"/>
          <w:bCs/>
        </w:rPr>
        <w:t>III-D-3, III-E</w:t>
      </w:r>
      <w:r>
        <w:rPr>
          <w:b w:val="0"/>
          <w:bCs/>
        </w:rPr>
        <w:t>-1</w:t>
      </w:r>
      <w:r w:rsidRPr="006F2FD9">
        <w:rPr>
          <w:b w:val="0"/>
          <w:bCs/>
        </w:rPr>
        <w:t xml:space="preserve"> and III-F</w:t>
      </w:r>
      <w:r w:rsidRPr="002A2D09">
        <w:rPr>
          <w:b w:val="0"/>
          <w:bCs/>
        </w:rPr>
        <w:t>-8</w:t>
      </w:r>
    </w:p>
    <w:p w14:paraId="5C1D8026" w14:textId="77777777" w:rsidR="00A34276" w:rsidRDefault="000D364C" w:rsidP="000D364C">
      <w:pPr>
        <w:pStyle w:val="Agendabullet1"/>
        <w:jc w:val="both"/>
      </w:pPr>
      <w:r w:rsidRPr="00E9449F">
        <w:t xml:space="preserve">Project Summary: </w:t>
      </w:r>
    </w:p>
    <w:p w14:paraId="06B08A9B" w14:textId="5398A350" w:rsidR="00A34276" w:rsidRPr="00A34276" w:rsidRDefault="000D364C" w:rsidP="004855E0">
      <w:pPr>
        <w:pStyle w:val="Agendabullet1"/>
        <w:numPr>
          <w:ilvl w:val="1"/>
          <w:numId w:val="1"/>
        </w:numPr>
        <w:jc w:val="both"/>
      </w:pPr>
      <w:r w:rsidRPr="00A45FAA">
        <w:rPr>
          <w:b w:val="0"/>
        </w:rPr>
        <w:t>Generation of stable cell lines expressing human or murine immune genes</w:t>
      </w:r>
      <w:r w:rsidR="00A45FAA" w:rsidRPr="00A45FAA">
        <w:rPr>
          <w:b w:val="0"/>
        </w:rPr>
        <w:t xml:space="preserve">, </w:t>
      </w:r>
      <w:r w:rsidRPr="00A45FAA">
        <w:rPr>
          <w:b w:val="0"/>
        </w:rPr>
        <w:t xml:space="preserve">stable cell lines </w:t>
      </w:r>
      <w:r w:rsidR="00A34276" w:rsidRPr="00A45FAA">
        <w:rPr>
          <w:b w:val="0"/>
        </w:rPr>
        <w:t>expressing</w:t>
      </w:r>
      <w:r w:rsidRPr="00A45FAA">
        <w:rPr>
          <w:b w:val="0"/>
        </w:rPr>
        <w:t xml:space="preserve"> pathogen effectors to identify the host targets of those genes. </w:t>
      </w:r>
    </w:p>
    <w:p w14:paraId="57327630" w14:textId="77777777" w:rsidR="00A34276" w:rsidRPr="00A34276" w:rsidRDefault="00A34276" w:rsidP="00A34276">
      <w:pPr>
        <w:pStyle w:val="Agendabullet1"/>
        <w:numPr>
          <w:ilvl w:val="1"/>
          <w:numId w:val="1"/>
        </w:numPr>
        <w:jc w:val="both"/>
      </w:pPr>
      <w:r>
        <w:rPr>
          <w:b w:val="0"/>
        </w:rPr>
        <w:t>Seeking</w:t>
      </w:r>
      <w:r w:rsidR="000D364C" w:rsidRPr="00FB0AC3">
        <w:rPr>
          <w:b w:val="0"/>
        </w:rPr>
        <w:t xml:space="preserve"> to infect a variety of cell lines with different pathogens to determine whether the immune interactions we have identified exogenously occur during infection. </w:t>
      </w:r>
    </w:p>
    <w:p w14:paraId="7AB4D354" w14:textId="28A23FF1" w:rsidR="000D364C" w:rsidRPr="00015602" w:rsidRDefault="00A34276" w:rsidP="00A34276">
      <w:pPr>
        <w:pStyle w:val="Agendabullet1"/>
        <w:numPr>
          <w:ilvl w:val="1"/>
          <w:numId w:val="1"/>
        </w:numPr>
        <w:jc w:val="both"/>
      </w:pPr>
      <w:r>
        <w:rPr>
          <w:b w:val="0"/>
        </w:rPr>
        <w:t>Will</w:t>
      </w:r>
      <w:r w:rsidR="000D364C" w:rsidRPr="00FB0AC3">
        <w:rPr>
          <w:b w:val="0"/>
        </w:rPr>
        <w:t xml:space="preserve"> be infecting cell lines with Vaccinia Virus (Western Reserve)</w:t>
      </w:r>
      <w:r>
        <w:rPr>
          <w:b w:val="0"/>
        </w:rPr>
        <w:t xml:space="preserve"> </w:t>
      </w:r>
      <w:r w:rsidR="000D364C" w:rsidRPr="009128CF">
        <w:rPr>
          <w:b w:val="0"/>
        </w:rPr>
        <w:t>to investigate inflammasome responses to Vaccinia Virus infection.</w:t>
      </w:r>
    </w:p>
    <w:p w14:paraId="061C35A1" w14:textId="77777777" w:rsidR="000D364C" w:rsidRPr="006F2FD9" w:rsidRDefault="000D364C" w:rsidP="000D364C">
      <w:pPr>
        <w:pStyle w:val="Agendabullet1"/>
      </w:pPr>
      <w:r w:rsidRPr="006F2FD9">
        <w:t xml:space="preserve">Pathogen </w:t>
      </w:r>
      <w:r w:rsidRPr="00761A3F">
        <w:t>not genetically modified</w:t>
      </w:r>
      <w:r w:rsidRPr="006F2FD9">
        <w:t>: Risk Group 2</w:t>
      </w:r>
    </w:p>
    <w:p w14:paraId="03421B90" w14:textId="7F67B154" w:rsidR="000D364C" w:rsidRPr="006F2FD9" w:rsidRDefault="000D364C" w:rsidP="000D364C">
      <w:pPr>
        <w:pStyle w:val="AgendaBullet2"/>
        <w:rPr>
          <w:b/>
          <w:bCs/>
        </w:rPr>
      </w:pPr>
      <w:r w:rsidRPr="006F2FD9">
        <w:t xml:space="preserve">Vaccinia virus, Western Reserve strain </w:t>
      </w:r>
      <w:r w:rsidR="003661BA">
        <w:t xml:space="preserve"> </w:t>
      </w:r>
    </w:p>
    <w:p w14:paraId="1A280E06" w14:textId="77777777" w:rsidR="000D364C" w:rsidRPr="00E9449F" w:rsidRDefault="000D364C" w:rsidP="000D364C">
      <w:pPr>
        <w:pStyle w:val="Agendabullet1"/>
        <w:jc w:val="both"/>
      </w:pPr>
      <w:r w:rsidRPr="00E9449F">
        <w:t xml:space="preserve">Vectors: </w:t>
      </w:r>
      <w:r w:rsidRPr="00B26578">
        <w:rPr>
          <w:b w:val="0"/>
        </w:rPr>
        <w:t>(source)</w:t>
      </w:r>
    </w:p>
    <w:p w14:paraId="0DAEC431" w14:textId="0B45F0D4" w:rsidR="000D364C" w:rsidRPr="006F2FD9" w:rsidRDefault="000D364C" w:rsidP="000D364C">
      <w:pPr>
        <w:pStyle w:val="AgendaBullet2"/>
      </w:pPr>
      <w:r w:rsidRPr="006F2FD9">
        <w:t xml:space="preserve">Replication incompetent, VSV-G pseudotyped, </w:t>
      </w:r>
      <w:r w:rsidRPr="00355AC5">
        <w:t>2</w:t>
      </w:r>
      <w:r w:rsidRPr="00355AC5">
        <w:rPr>
          <w:vertAlign w:val="superscript"/>
        </w:rPr>
        <w:t>nd</w:t>
      </w:r>
      <w:r w:rsidRPr="00355AC5">
        <w:t xml:space="preserve"> generation</w:t>
      </w:r>
      <w:r w:rsidRPr="006F2FD9">
        <w:t xml:space="preserve"> Lentivirus</w:t>
      </w:r>
    </w:p>
    <w:p w14:paraId="04A94546" w14:textId="6E348F0E" w:rsidR="000D364C" w:rsidRPr="006F2FD9" w:rsidRDefault="000D364C" w:rsidP="003172F8">
      <w:pPr>
        <w:pStyle w:val="AgendaBullet3"/>
        <w:widowControl w:val="0"/>
        <w:numPr>
          <w:ilvl w:val="2"/>
          <w:numId w:val="6"/>
        </w:numPr>
        <w:tabs>
          <w:tab w:val="clear" w:pos="1530"/>
        </w:tabs>
        <w:overflowPunct w:val="0"/>
        <w:autoSpaceDE w:val="0"/>
        <w:autoSpaceDN w:val="0"/>
        <w:adjustRightInd w:val="0"/>
        <w:contextualSpacing w:val="0"/>
        <w:jc w:val="both"/>
      </w:pPr>
      <w:r w:rsidRPr="006F2FD9">
        <w:t>Justification</w:t>
      </w:r>
      <w:r w:rsidR="00DC725F">
        <w:t xml:space="preserve"> for 2</w:t>
      </w:r>
      <w:r w:rsidR="00DC725F" w:rsidRPr="00DC725F">
        <w:rPr>
          <w:vertAlign w:val="superscript"/>
        </w:rPr>
        <w:t>nd</w:t>
      </w:r>
      <w:r w:rsidR="00DC725F">
        <w:t xml:space="preserve"> generation use provided</w:t>
      </w:r>
      <w:r w:rsidRPr="00522378">
        <w:t>.</w:t>
      </w:r>
    </w:p>
    <w:p w14:paraId="6CD34E1E" w14:textId="77777777" w:rsidR="000D364C" w:rsidRPr="00E9449F" w:rsidRDefault="000D364C" w:rsidP="000D364C">
      <w:pPr>
        <w:pStyle w:val="Agendabullet1"/>
        <w:jc w:val="both"/>
      </w:pPr>
      <w:r w:rsidRPr="00E9449F">
        <w:t xml:space="preserve">Transgenes: </w:t>
      </w:r>
      <w:r w:rsidRPr="00B26578">
        <w:rPr>
          <w:b w:val="0"/>
        </w:rPr>
        <w:t>function (source)</w:t>
      </w:r>
    </w:p>
    <w:p w14:paraId="0168BDE1" w14:textId="77777777" w:rsidR="000D364C" w:rsidRPr="000243BA" w:rsidRDefault="000D364C" w:rsidP="000D364C">
      <w:pPr>
        <w:pStyle w:val="AgendaBullet2"/>
      </w:pPr>
      <w:r w:rsidRPr="000243BA">
        <w:t>Immunomodulators (human, mouse, rat) Extensive list provided</w:t>
      </w:r>
    </w:p>
    <w:p w14:paraId="2A490049" w14:textId="77777777" w:rsidR="000D364C" w:rsidRPr="000243BA" w:rsidRDefault="000D364C" w:rsidP="000D364C">
      <w:pPr>
        <w:pStyle w:val="AgendaBullet2"/>
      </w:pPr>
      <w:r w:rsidRPr="000243BA">
        <w:t xml:space="preserve">E3 Ligases (human, </w:t>
      </w:r>
      <w:r w:rsidRPr="000243BA">
        <w:rPr>
          <w:i/>
          <w:iCs/>
        </w:rPr>
        <w:t xml:space="preserve">E. coli, E. </w:t>
      </w:r>
      <w:proofErr w:type="spellStart"/>
      <w:r w:rsidRPr="000243BA">
        <w:rPr>
          <w:i/>
          <w:iCs/>
        </w:rPr>
        <w:t>alberti</w:t>
      </w:r>
      <w:proofErr w:type="spellEnd"/>
      <w:r w:rsidRPr="000243BA">
        <w:rPr>
          <w:i/>
          <w:iCs/>
        </w:rPr>
        <w:t xml:space="preserve">, E. </w:t>
      </w:r>
      <w:proofErr w:type="spellStart"/>
      <w:r w:rsidRPr="000243BA">
        <w:rPr>
          <w:i/>
          <w:iCs/>
        </w:rPr>
        <w:t>marmotae</w:t>
      </w:r>
      <w:proofErr w:type="spellEnd"/>
      <w:r w:rsidRPr="000243BA">
        <w:rPr>
          <w:i/>
          <w:iCs/>
        </w:rPr>
        <w:t xml:space="preserve">, Shigella </w:t>
      </w:r>
      <w:proofErr w:type="spellStart"/>
      <w:r w:rsidRPr="000243BA">
        <w:rPr>
          <w:i/>
          <w:iCs/>
        </w:rPr>
        <w:t>flexnerii</w:t>
      </w:r>
      <w:proofErr w:type="spellEnd"/>
      <w:r w:rsidRPr="000243BA">
        <w:rPr>
          <w:i/>
          <w:iCs/>
        </w:rPr>
        <w:t xml:space="preserve">, Shigella </w:t>
      </w:r>
      <w:proofErr w:type="spellStart"/>
      <w:r w:rsidRPr="000243BA">
        <w:rPr>
          <w:i/>
          <w:iCs/>
        </w:rPr>
        <w:t>bodydii</w:t>
      </w:r>
      <w:proofErr w:type="spellEnd"/>
      <w:r w:rsidRPr="000243BA">
        <w:rPr>
          <w:i/>
          <w:iCs/>
        </w:rPr>
        <w:t xml:space="preserve">, C. rodentium, C. freundii, S. enterica, Salmonella </w:t>
      </w:r>
      <w:proofErr w:type="spellStart"/>
      <w:r w:rsidRPr="000243BA">
        <w:rPr>
          <w:i/>
          <w:iCs/>
        </w:rPr>
        <w:t>bongori</w:t>
      </w:r>
      <w:proofErr w:type="spellEnd"/>
      <w:r w:rsidRPr="000243BA">
        <w:rPr>
          <w:i/>
          <w:iCs/>
        </w:rPr>
        <w:t xml:space="preserve">, </w:t>
      </w:r>
      <w:proofErr w:type="spellStart"/>
      <w:r w:rsidRPr="000243BA">
        <w:rPr>
          <w:i/>
          <w:iCs/>
        </w:rPr>
        <w:t>Burkholderiaceae</w:t>
      </w:r>
      <w:proofErr w:type="spellEnd"/>
      <w:r w:rsidRPr="000243BA">
        <w:rPr>
          <w:i/>
          <w:iCs/>
        </w:rPr>
        <w:t xml:space="preserve"> </w:t>
      </w:r>
      <w:proofErr w:type="spellStart"/>
      <w:r w:rsidRPr="000243BA">
        <w:rPr>
          <w:i/>
          <w:iCs/>
        </w:rPr>
        <w:t>pandoraea</w:t>
      </w:r>
      <w:proofErr w:type="spellEnd"/>
      <w:r w:rsidRPr="000243BA">
        <w:rPr>
          <w:i/>
          <w:iCs/>
        </w:rPr>
        <w:t xml:space="preserve"> </w:t>
      </w:r>
      <w:proofErr w:type="spellStart"/>
      <w:r w:rsidRPr="000243BA">
        <w:rPr>
          <w:i/>
          <w:iCs/>
        </w:rPr>
        <w:t>pulonicola</w:t>
      </w:r>
      <w:proofErr w:type="spellEnd"/>
      <w:r w:rsidRPr="000243BA">
        <w:rPr>
          <w:i/>
          <w:iCs/>
        </w:rPr>
        <w:t xml:space="preserve">, Yersinia pestis, Y. pseudotuberculosis, </w:t>
      </w:r>
      <w:proofErr w:type="spellStart"/>
      <w:r w:rsidRPr="000243BA">
        <w:rPr>
          <w:i/>
          <w:iCs/>
        </w:rPr>
        <w:t>Cedecea</w:t>
      </w:r>
      <w:proofErr w:type="spellEnd"/>
      <w:r w:rsidRPr="000243BA">
        <w:rPr>
          <w:i/>
          <w:iCs/>
        </w:rPr>
        <w:t xml:space="preserve"> </w:t>
      </w:r>
      <w:proofErr w:type="spellStart"/>
      <w:r w:rsidRPr="000243BA">
        <w:rPr>
          <w:i/>
          <w:iCs/>
        </w:rPr>
        <w:t>davisae</w:t>
      </w:r>
      <w:proofErr w:type="spellEnd"/>
      <w:r w:rsidRPr="000243BA">
        <w:t xml:space="preserve">, Rotavirus, Dengue, Mumps virus, RSV, Myxoma, MHV-68, Ectromelia virus, Vaccinia WR, ORF virus, </w:t>
      </w:r>
      <w:r w:rsidRPr="000243BA">
        <w:rPr>
          <w:i/>
          <w:iCs/>
        </w:rPr>
        <w:t>Molluscum contagiosum</w:t>
      </w:r>
      <w:r w:rsidRPr="000243BA">
        <w:t>, Cowpox, Monkeypox, Adenovirus, KSHV, HPV, EBV, HBV, BVDV, CSFV, Influenza A, HSV-1, HIV-1)</w:t>
      </w:r>
    </w:p>
    <w:p w14:paraId="4D9CB60E" w14:textId="65CBF4D4" w:rsidR="000D364C" w:rsidRPr="000243BA" w:rsidRDefault="000D364C" w:rsidP="000D364C">
      <w:pPr>
        <w:pStyle w:val="AgendaBullet2"/>
      </w:pPr>
      <w:r w:rsidRPr="000243BA">
        <w:t>Pyrin Mimic</w:t>
      </w:r>
      <w:r w:rsidR="001D3D3E">
        <w:t>s</w:t>
      </w:r>
      <w:r w:rsidRPr="000243BA">
        <w:t xml:space="preserve"> (Myxoma virus</w:t>
      </w:r>
      <w:r w:rsidR="001D3D3E">
        <w:t xml:space="preserve">, </w:t>
      </w:r>
      <w:r w:rsidR="001D3D3E" w:rsidRPr="000243BA">
        <w:t>Rabbit fibroma virus</w:t>
      </w:r>
      <w:r w:rsidR="001D3D3E">
        <w:t xml:space="preserve">, </w:t>
      </w:r>
      <w:r w:rsidR="001D3D3E" w:rsidRPr="000243BA">
        <w:t>SARS-CoV2</w:t>
      </w:r>
      <w:r w:rsidR="001D3D3E">
        <w:t>,</w:t>
      </w:r>
      <w:r w:rsidR="001D3D3E" w:rsidRPr="001D3D3E">
        <w:t xml:space="preserve"> </w:t>
      </w:r>
      <w:r w:rsidR="001D3D3E" w:rsidRPr="000243BA">
        <w:t>SARS-CoV</w:t>
      </w:r>
      <w:r w:rsidR="001D3D3E">
        <w:t xml:space="preserve">, </w:t>
      </w:r>
      <w:r w:rsidR="001D3D3E" w:rsidRPr="000243BA">
        <w:t>Bat coronavirus</w:t>
      </w:r>
      <w:r w:rsidR="001D3D3E">
        <w:t xml:space="preserve">, </w:t>
      </w:r>
      <w:r w:rsidR="001D3D3E" w:rsidRPr="000243BA">
        <w:t>Human-NL63-like-CoV</w:t>
      </w:r>
      <w:r w:rsidR="001D3D3E">
        <w:t xml:space="preserve">, </w:t>
      </w:r>
      <w:r w:rsidR="001D3D3E" w:rsidRPr="000243BA">
        <w:t>Bat Hp-</w:t>
      </w:r>
      <w:proofErr w:type="spellStart"/>
      <w:r w:rsidR="001D3D3E" w:rsidRPr="000243BA">
        <w:t>betacoronavirus</w:t>
      </w:r>
      <w:proofErr w:type="spellEnd"/>
      <w:r w:rsidR="001D3D3E" w:rsidRPr="000243BA">
        <w:t>/Zhejiang2013</w:t>
      </w:r>
      <w:r w:rsidR="001D3D3E">
        <w:t xml:space="preserve">, </w:t>
      </w:r>
      <w:r w:rsidR="001D3D3E" w:rsidRPr="000243BA">
        <w:t>Bat SARS-like coronavirus</w:t>
      </w:r>
      <w:r w:rsidR="001D3D3E">
        <w:t xml:space="preserve">, Breda virus, Bovine </w:t>
      </w:r>
      <w:proofErr w:type="spellStart"/>
      <w:r w:rsidR="001D3D3E">
        <w:t>nidovirus</w:t>
      </w:r>
      <w:proofErr w:type="spellEnd"/>
      <w:r w:rsidR="001D3D3E">
        <w:t xml:space="preserve"> TCH5</w:t>
      </w:r>
      <w:r w:rsidRPr="000243BA">
        <w:t>)</w:t>
      </w:r>
    </w:p>
    <w:p w14:paraId="6E261659" w14:textId="77777777" w:rsidR="000D364C" w:rsidRPr="006F2FD9" w:rsidRDefault="000D364C" w:rsidP="000D364C">
      <w:pPr>
        <w:pStyle w:val="AgendaBullet2"/>
        <w:rPr>
          <w:b/>
        </w:rPr>
      </w:pPr>
      <w:r w:rsidRPr="006F2FD9">
        <w:t>See attachments for complete list</w:t>
      </w:r>
    </w:p>
    <w:p w14:paraId="4634343D" w14:textId="77777777" w:rsidR="000D364C" w:rsidRPr="006F2FD9" w:rsidRDefault="000D364C" w:rsidP="000D364C">
      <w:pPr>
        <w:pStyle w:val="Agendabullet1"/>
        <w:jc w:val="both"/>
      </w:pPr>
      <w:r w:rsidRPr="002E4975">
        <w:lastRenderedPageBreak/>
        <w:t xml:space="preserve">Oncogenes/Tumor suppressor: </w:t>
      </w:r>
      <w:r w:rsidRPr="006F2FD9">
        <w:rPr>
          <w:b w:val="0"/>
        </w:rPr>
        <w:t xml:space="preserve">None </w:t>
      </w:r>
    </w:p>
    <w:p w14:paraId="5BC4F52E" w14:textId="77777777" w:rsidR="000D364C" w:rsidRPr="00E26793" w:rsidRDefault="000D364C" w:rsidP="000D364C">
      <w:pPr>
        <w:pStyle w:val="Agendabullet1"/>
        <w:jc w:val="both"/>
      </w:pPr>
      <w:r w:rsidRPr="00E26793">
        <w:t xml:space="preserve">Toxic Genes: </w:t>
      </w:r>
      <w:r w:rsidRPr="00E26793">
        <w:rPr>
          <w:b w:val="0"/>
        </w:rPr>
        <w:t>None</w:t>
      </w:r>
    </w:p>
    <w:p w14:paraId="2DFECA91" w14:textId="77777777" w:rsidR="000D364C" w:rsidRPr="00CA1643" w:rsidRDefault="000D364C" w:rsidP="000D364C">
      <w:pPr>
        <w:pStyle w:val="Agendabullet1"/>
        <w:jc w:val="both"/>
      </w:pPr>
      <w:r w:rsidRPr="00CA1643">
        <w:t xml:space="preserve">Host:  </w:t>
      </w:r>
      <w:r w:rsidRPr="00CA1643">
        <w:rPr>
          <w:b w:val="0"/>
        </w:rPr>
        <w:t xml:space="preserve">Mammalian (packaging cell lines: GP2-293 – human, BSC-40 – </w:t>
      </w:r>
      <w:r w:rsidRPr="00CA1643">
        <w:rPr>
          <w:b w:val="0"/>
          <w:i/>
          <w:iCs/>
        </w:rPr>
        <w:t>C. aethiops</w:t>
      </w:r>
      <w:r w:rsidRPr="00CA1643">
        <w:rPr>
          <w:b w:val="0"/>
        </w:rPr>
        <w:t>; established cell lines: THP1, HEK293T, HeLa, N/TERT – human, RAW264.7, HOXB8 – mouse; bacteria (</w:t>
      </w:r>
      <w:r w:rsidRPr="00CA1643">
        <w:rPr>
          <w:b w:val="0"/>
          <w:i/>
        </w:rPr>
        <w:t>E. coli</w:t>
      </w:r>
      <w:r w:rsidRPr="00CA1643">
        <w:rPr>
          <w:b w:val="0"/>
        </w:rPr>
        <w:t xml:space="preserve"> K12) </w:t>
      </w:r>
    </w:p>
    <w:p w14:paraId="23D62F2A" w14:textId="77777777" w:rsidR="000D364C" w:rsidRDefault="000D364C" w:rsidP="000D364C">
      <w:pPr>
        <w:pStyle w:val="Agendabullet1"/>
        <w:jc w:val="both"/>
      </w:pPr>
      <w:r w:rsidRPr="00E9449F">
        <w:t xml:space="preserve">Notes: </w:t>
      </w:r>
    </w:p>
    <w:p w14:paraId="6ADC170D" w14:textId="77777777" w:rsidR="000D364C" w:rsidRPr="001E2503" w:rsidRDefault="000D364C" w:rsidP="000D364C">
      <w:pPr>
        <w:pStyle w:val="AgendaBullet2"/>
      </w:pPr>
      <w:r w:rsidRPr="006F2FD9">
        <w:t>Production</w:t>
      </w:r>
      <w:r w:rsidRPr="001E2503">
        <w:t xml:space="preserve"> of Lentiviral vector.</w:t>
      </w:r>
    </w:p>
    <w:p w14:paraId="186D41CA" w14:textId="77777777" w:rsidR="000D364C" w:rsidRPr="001E2503" w:rsidRDefault="000D364C" w:rsidP="000D364C">
      <w:pPr>
        <w:pStyle w:val="AgendaBullet2"/>
      </w:pPr>
      <w:r w:rsidRPr="006F2FD9">
        <w:t>Production</w:t>
      </w:r>
      <w:r>
        <w:t xml:space="preserve">, purification, and concentration </w:t>
      </w:r>
      <w:r w:rsidRPr="006F2FD9">
        <w:t>of Vaccina virus.</w:t>
      </w:r>
    </w:p>
    <w:p w14:paraId="3281A3CC" w14:textId="77777777" w:rsidR="000D364C" w:rsidRPr="00EF1279" w:rsidRDefault="000D364C" w:rsidP="000D364C">
      <w:pPr>
        <w:pStyle w:val="Agendabullet1"/>
        <w:jc w:val="both"/>
      </w:pPr>
      <w:r w:rsidRPr="00EF1279">
        <w:t>Animal Model:</w:t>
      </w:r>
      <w:r w:rsidRPr="006F2FD9">
        <w:rPr>
          <w:b w:val="0"/>
        </w:rPr>
        <w:t xml:space="preserve"> In vitro only</w:t>
      </w:r>
    </w:p>
    <w:p w14:paraId="1B35DE47" w14:textId="77777777" w:rsidR="000D364C" w:rsidRPr="00E9449F" w:rsidRDefault="000D364C" w:rsidP="000D364C">
      <w:pPr>
        <w:pStyle w:val="Agendabullet1"/>
        <w:jc w:val="both"/>
      </w:pPr>
      <w:r w:rsidRPr="00E9449F">
        <w:t xml:space="preserve">Required Training, Procedures, and Containment:  </w:t>
      </w:r>
    </w:p>
    <w:p w14:paraId="7C9D0775" w14:textId="77777777" w:rsidR="000D364C" w:rsidRPr="00E9449F" w:rsidRDefault="000D364C" w:rsidP="000D364C">
      <w:pPr>
        <w:pStyle w:val="AgendaBullet2"/>
      </w:pPr>
      <w:r w:rsidRPr="00E9449F">
        <w:t xml:space="preserve">In-Vitro Procedures: </w:t>
      </w:r>
    </w:p>
    <w:p w14:paraId="2F340027" w14:textId="77777777" w:rsidR="000D364C" w:rsidRPr="006F2FD9" w:rsidRDefault="000D364C" w:rsidP="000D364C">
      <w:pPr>
        <w:pStyle w:val="Agendabullet30"/>
      </w:pPr>
      <w:r w:rsidRPr="006F2FD9">
        <w:t>BSL1 – Standard molecular biology procedures</w:t>
      </w:r>
    </w:p>
    <w:p w14:paraId="78F69A54" w14:textId="77777777" w:rsidR="000D364C" w:rsidRPr="002E7C8B" w:rsidRDefault="000D364C" w:rsidP="000D364C">
      <w:pPr>
        <w:pStyle w:val="Agendabullet30"/>
      </w:pPr>
      <w:r w:rsidRPr="006F2FD9">
        <w:t>BSL2 – Biosafety cabinet use during manipulation of viral vectors, human and non-human primate cell lines, pathogen stocks and cultures when procedures involve the generation of aerosols and splashes</w:t>
      </w:r>
      <w:r w:rsidRPr="002E7C8B">
        <w:t xml:space="preserve"> </w:t>
      </w:r>
    </w:p>
    <w:p w14:paraId="278B7144" w14:textId="77777777" w:rsidR="000D364C" w:rsidRPr="005C574D" w:rsidRDefault="000D364C" w:rsidP="000D364C">
      <w:pPr>
        <w:pStyle w:val="Agendabullet30"/>
      </w:pPr>
      <w:r w:rsidRPr="005C574D">
        <w:t>PPE – Laboratory coat, gloves, and eye protection are required</w:t>
      </w:r>
    </w:p>
    <w:p w14:paraId="2B851525" w14:textId="77777777" w:rsidR="000D364C" w:rsidRPr="00555E49" w:rsidRDefault="000D364C" w:rsidP="000D364C">
      <w:pPr>
        <w:pStyle w:val="Agendabullet1"/>
        <w:jc w:val="both"/>
      </w:pPr>
      <w:r w:rsidRPr="00555E49">
        <w:t xml:space="preserve">Training: </w:t>
      </w:r>
      <w:r>
        <w:rPr>
          <w:b w:val="0"/>
        </w:rPr>
        <w:t>1</w:t>
      </w:r>
      <w:r w:rsidRPr="006F2FD9">
        <w:rPr>
          <w:b w:val="0"/>
        </w:rPr>
        <w:t xml:space="preserve"> individual requires training</w:t>
      </w:r>
    </w:p>
    <w:p w14:paraId="2B89054F" w14:textId="77777777" w:rsidR="000D364C" w:rsidRPr="00015602" w:rsidRDefault="000D364C" w:rsidP="000D364C">
      <w:pPr>
        <w:pStyle w:val="Agendabullet1"/>
        <w:jc w:val="both"/>
        <w:rPr>
          <w:rFonts w:eastAsiaTheme="minorHAnsi"/>
        </w:rPr>
      </w:pPr>
      <w:r>
        <w:t>2024</w:t>
      </w:r>
      <w:r w:rsidRPr="00E9449F">
        <w:t>-</w:t>
      </w:r>
      <w:r>
        <w:t>25</w:t>
      </w:r>
      <w:r w:rsidRPr="00E9449F">
        <w:t xml:space="preserve"> Lab Survey Results:</w:t>
      </w:r>
      <w:r w:rsidRPr="00015602">
        <w:rPr>
          <w:rFonts w:eastAsiaTheme="minorHAnsi"/>
        </w:rPr>
        <w:t xml:space="preserve"> </w:t>
      </w:r>
      <w:r w:rsidRPr="006F2FD9">
        <w:rPr>
          <w:rFonts w:eastAsiaTheme="minorHAnsi"/>
          <w:b w:val="0"/>
          <w:bCs/>
        </w:rPr>
        <w:t>5 deficiencies found, all corrected</w:t>
      </w:r>
    </w:p>
    <w:p w14:paraId="429D6B82" w14:textId="77777777" w:rsidR="000D364C" w:rsidRDefault="000D364C" w:rsidP="000D364C"/>
    <w:tbl>
      <w:tblPr>
        <w:tblStyle w:val="TableGrid"/>
        <w:tblW w:w="5000" w:type="pct"/>
        <w:tblLook w:val="04A0" w:firstRow="1" w:lastRow="0" w:firstColumn="1" w:lastColumn="0" w:noHBand="0" w:noVBand="1"/>
      </w:tblPr>
      <w:tblGrid>
        <w:gridCol w:w="10070"/>
      </w:tblGrid>
      <w:tr w:rsidR="003172F8" w:rsidRPr="002D0088" w14:paraId="645560BD" w14:textId="77777777" w:rsidTr="00047EA1">
        <w:tc>
          <w:tcPr>
            <w:tcW w:w="5000" w:type="pct"/>
          </w:tcPr>
          <w:p w14:paraId="21D3C16D" w14:textId="77777777" w:rsidR="003172F8" w:rsidRPr="00410B8F" w:rsidRDefault="003172F8" w:rsidP="004855E0">
            <w:pPr>
              <w:tabs>
                <w:tab w:val="left" w:pos="4216"/>
              </w:tabs>
              <w:rPr>
                <w:rFonts w:ascii="Aptos" w:hAnsi="Aptos" w:cstheme="minorHAnsi"/>
                <w:b/>
                <w:sz w:val="22"/>
              </w:rPr>
            </w:pPr>
            <w:r w:rsidRPr="00410B8F">
              <w:rPr>
                <w:rFonts w:ascii="Aptos" w:hAnsi="Aptos" w:cstheme="minorHAnsi"/>
                <w:b/>
                <w:sz w:val="22"/>
              </w:rPr>
              <w:t>Summary:</w:t>
            </w:r>
          </w:p>
          <w:p w14:paraId="5BE90331" w14:textId="72F93CF8" w:rsidR="003172F8" w:rsidRPr="00410B8F" w:rsidRDefault="003172F8" w:rsidP="003172F8">
            <w:pPr>
              <w:pStyle w:val="ListParagraph"/>
              <w:numPr>
                <w:ilvl w:val="0"/>
                <w:numId w:val="13"/>
              </w:numPr>
              <w:tabs>
                <w:tab w:val="left" w:pos="4216"/>
              </w:tabs>
              <w:rPr>
                <w:rFonts w:ascii="Aptos" w:hAnsi="Aptos" w:cstheme="minorHAnsi"/>
                <w:bCs/>
                <w:sz w:val="22"/>
              </w:rPr>
            </w:pPr>
            <w:r w:rsidRPr="00410B8F">
              <w:rPr>
                <w:rFonts w:ascii="Aptos" w:hAnsi="Aptos" w:cstheme="minorHAnsi"/>
                <w:bCs/>
                <w:sz w:val="22"/>
              </w:rPr>
              <w:t>No safety concerns</w:t>
            </w:r>
          </w:p>
          <w:p w14:paraId="152C5C93" w14:textId="77777777" w:rsidR="003172F8" w:rsidRPr="00410B8F" w:rsidRDefault="003172F8" w:rsidP="004855E0">
            <w:pPr>
              <w:tabs>
                <w:tab w:val="left" w:pos="4216"/>
              </w:tabs>
              <w:rPr>
                <w:rFonts w:ascii="Aptos" w:hAnsi="Aptos" w:cstheme="minorHAnsi"/>
                <w:b/>
                <w:sz w:val="22"/>
              </w:rPr>
            </w:pPr>
            <w:r w:rsidRPr="00410B8F">
              <w:rPr>
                <w:rFonts w:ascii="Aptos" w:hAnsi="Aptos" w:cstheme="minorHAnsi"/>
                <w:b/>
                <w:sz w:val="22"/>
              </w:rPr>
              <w:t xml:space="preserve">In favor: </w:t>
            </w:r>
            <w:r w:rsidRPr="00410B8F">
              <w:rPr>
                <w:rFonts w:ascii="Aptos" w:hAnsi="Aptos" w:cstheme="minorHAnsi"/>
                <w:bCs/>
                <w:sz w:val="22"/>
              </w:rPr>
              <w:t>All</w:t>
            </w:r>
          </w:p>
          <w:p w14:paraId="61E82AD9" w14:textId="77777777" w:rsidR="003172F8" w:rsidRPr="00410B8F" w:rsidRDefault="003172F8" w:rsidP="004855E0">
            <w:pPr>
              <w:tabs>
                <w:tab w:val="left" w:pos="4216"/>
              </w:tabs>
              <w:rPr>
                <w:rFonts w:ascii="Aptos" w:hAnsi="Aptos" w:cstheme="minorHAnsi"/>
                <w:b/>
                <w:sz w:val="22"/>
              </w:rPr>
            </w:pPr>
            <w:r w:rsidRPr="00410B8F">
              <w:rPr>
                <w:rFonts w:ascii="Aptos" w:hAnsi="Aptos" w:cstheme="minorHAnsi"/>
                <w:b/>
                <w:sz w:val="22"/>
              </w:rPr>
              <w:t xml:space="preserve">Opposed: </w:t>
            </w:r>
            <w:r w:rsidRPr="00410B8F">
              <w:rPr>
                <w:rFonts w:ascii="Aptos" w:hAnsi="Aptos" w:cstheme="minorHAnsi"/>
                <w:bCs/>
                <w:sz w:val="22"/>
              </w:rPr>
              <w:t>None</w:t>
            </w:r>
          </w:p>
          <w:p w14:paraId="22C0B08F" w14:textId="77777777" w:rsidR="003172F8" w:rsidRPr="00410B8F" w:rsidRDefault="003172F8" w:rsidP="004855E0">
            <w:pPr>
              <w:tabs>
                <w:tab w:val="left" w:pos="4216"/>
              </w:tabs>
              <w:rPr>
                <w:rFonts w:ascii="Aptos" w:hAnsi="Aptos" w:cstheme="minorHAnsi"/>
                <w:b/>
                <w:sz w:val="22"/>
              </w:rPr>
            </w:pPr>
            <w:r w:rsidRPr="00410B8F">
              <w:rPr>
                <w:rFonts w:ascii="Aptos" w:hAnsi="Aptos" w:cstheme="minorHAnsi"/>
                <w:b/>
                <w:sz w:val="22"/>
              </w:rPr>
              <w:t xml:space="preserve">Abstained: </w:t>
            </w:r>
            <w:r w:rsidRPr="00410B8F">
              <w:rPr>
                <w:rFonts w:ascii="Aptos" w:hAnsi="Aptos" w:cstheme="minorHAnsi"/>
                <w:bCs/>
                <w:sz w:val="22"/>
              </w:rPr>
              <w:t>None</w:t>
            </w:r>
          </w:p>
          <w:p w14:paraId="55421CBD" w14:textId="0CEDFB04" w:rsidR="003172F8" w:rsidRPr="00410B8F" w:rsidRDefault="003172F8" w:rsidP="004855E0">
            <w:pPr>
              <w:overflowPunct w:val="0"/>
              <w:autoSpaceDE w:val="0"/>
              <w:autoSpaceDN w:val="0"/>
              <w:adjustRightInd w:val="0"/>
              <w:contextualSpacing/>
              <w:rPr>
                <w:rFonts w:ascii="Aptos" w:hAnsi="Aptos" w:cstheme="minorHAnsi"/>
                <w:b/>
                <w:bCs/>
                <w:sz w:val="22"/>
              </w:rPr>
            </w:pPr>
            <w:r w:rsidRPr="00410B8F">
              <w:rPr>
                <w:rFonts w:ascii="Aptos" w:hAnsi="Aptos" w:cstheme="minorHAnsi"/>
                <w:b/>
                <w:sz w:val="22"/>
              </w:rPr>
              <w:t xml:space="preserve">Status: </w:t>
            </w:r>
            <w:r w:rsidRPr="00410B8F">
              <w:rPr>
                <w:rFonts w:ascii="Aptos" w:hAnsi="Aptos" w:cstheme="minorHAnsi"/>
                <w:bCs/>
                <w:sz w:val="22"/>
              </w:rPr>
              <w:t>Approved with stipulations</w:t>
            </w:r>
            <w:r w:rsidRPr="00410B8F">
              <w:rPr>
                <w:rFonts w:ascii="Aptos" w:hAnsi="Aptos" w:cstheme="minorHAnsi"/>
                <w:b/>
                <w:sz w:val="22"/>
              </w:rPr>
              <w:t xml:space="preserve">. </w:t>
            </w:r>
            <w:r w:rsidRPr="00410B8F">
              <w:rPr>
                <w:rFonts w:ascii="Aptos" w:hAnsi="Aptos" w:cstheme="minorHAnsi"/>
                <w:sz w:val="22"/>
              </w:rPr>
              <w:t xml:space="preserve"> </w:t>
            </w:r>
            <w:r w:rsidRPr="00410B8F">
              <w:rPr>
                <w:rFonts w:ascii="Aptos" w:hAnsi="Aptos" w:cstheme="minorHAnsi"/>
                <w:b/>
                <w:sz w:val="22"/>
              </w:rPr>
              <w:t>These include:</w:t>
            </w:r>
            <w:r w:rsidR="00EE3F53" w:rsidRPr="00410B8F">
              <w:rPr>
                <w:rFonts w:ascii="Aptos" w:hAnsi="Aptos" w:cstheme="minorHAnsi"/>
                <w:bCs/>
                <w:sz w:val="22"/>
              </w:rPr>
              <w:t xml:space="preserve"> </w:t>
            </w:r>
            <w:r w:rsidR="00410B8F" w:rsidRPr="00410B8F">
              <w:rPr>
                <w:rFonts w:ascii="Aptos" w:hAnsi="Aptos" w:cstheme="minorHAnsi"/>
                <w:bCs/>
                <w:sz w:val="22"/>
              </w:rPr>
              <w:t>All staff members working with Vaccinia virus should have a consultation with Occupation Health, c</w:t>
            </w:r>
            <w:r w:rsidRPr="00410B8F">
              <w:rPr>
                <w:rFonts w:ascii="Aptos" w:hAnsi="Aptos" w:cstheme="minorHAnsi"/>
                <w:bCs/>
                <w:sz w:val="22"/>
              </w:rPr>
              <w:t>ompletion of trainin</w:t>
            </w:r>
            <w:r w:rsidR="00A73CC4" w:rsidRPr="00410B8F">
              <w:rPr>
                <w:rFonts w:ascii="Aptos" w:hAnsi="Aptos" w:cstheme="minorHAnsi"/>
                <w:bCs/>
                <w:sz w:val="22"/>
              </w:rPr>
              <w:t>g.</w:t>
            </w:r>
          </w:p>
        </w:tc>
      </w:tr>
    </w:tbl>
    <w:p w14:paraId="3670D623" w14:textId="77777777" w:rsidR="003172F8" w:rsidRDefault="003172F8" w:rsidP="000D364C"/>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0D364C" w:rsidRPr="001731C9" w14:paraId="1F3A885F" w14:textId="77777777" w:rsidTr="004855E0">
        <w:trPr>
          <w:trHeight w:val="251"/>
        </w:trPr>
        <w:tc>
          <w:tcPr>
            <w:tcW w:w="10070" w:type="dxa"/>
            <w:tcBorders>
              <w:top w:val="single" w:sz="4" w:space="0" w:color="auto"/>
              <w:bottom w:val="single" w:sz="4" w:space="0" w:color="auto"/>
            </w:tcBorders>
            <w:shd w:val="clear" w:color="auto" w:fill="D9D9D9" w:themeFill="background1" w:themeFillShade="D9"/>
          </w:tcPr>
          <w:p w14:paraId="2C3242D4" w14:textId="77777777" w:rsidR="000D364C" w:rsidRPr="001731C9" w:rsidRDefault="000D364C" w:rsidP="004855E0">
            <w:pPr>
              <w:pStyle w:val="SectionTitle"/>
              <w:contextualSpacing w:val="0"/>
            </w:pPr>
            <w:r w:rsidRPr="001731C9">
              <w:t xml:space="preserve">Recombinant DNA Registration for IBC review and authorization. </w:t>
            </w:r>
          </w:p>
        </w:tc>
      </w:tr>
    </w:tbl>
    <w:p w14:paraId="238E77AF" w14:textId="77777777" w:rsidR="000D364C" w:rsidRPr="001731C9" w:rsidRDefault="000D364C" w:rsidP="000D364C">
      <w:pPr>
        <w:pStyle w:val="Heading1"/>
      </w:pPr>
      <w:r w:rsidRPr="001731C9">
        <w:t>PI: Lenette Lu</w:t>
      </w:r>
    </w:p>
    <w:p w14:paraId="24A96345" w14:textId="77777777" w:rsidR="000D364C" w:rsidRPr="001731C9" w:rsidRDefault="000D364C" w:rsidP="000D364C">
      <w:pPr>
        <w:pStyle w:val="Agendabullet1"/>
        <w:rPr>
          <w:b w:val="0"/>
          <w:bCs/>
        </w:rPr>
      </w:pPr>
      <w:r w:rsidRPr="001731C9">
        <w:t xml:space="preserve">Title: </w:t>
      </w:r>
      <w:r w:rsidRPr="001731C9">
        <w:rPr>
          <w:b w:val="0"/>
          <w:bCs/>
        </w:rPr>
        <w:t xml:space="preserve">Immune response to </w:t>
      </w:r>
      <w:r w:rsidRPr="00573EA6">
        <w:rPr>
          <w:b w:val="0"/>
          <w:bCs/>
          <w:i/>
          <w:iCs/>
        </w:rPr>
        <w:t>Mycobacterium tuberculosis</w:t>
      </w:r>
    </w:p>
    <w:p w14:paraId="11522151" w14:textId="77777777" w:rsidR="000D364C" w:rsidRPr="001731C9" w:rsidRDefault="000D364C" w:rsidP="000D364C">
      <w:pPr>
        <w:pStyle w:val="Agendabullet1"/>
        <w:jc w:val="both"/>
      </w:pPr>
      <w:r w:rsidRPr="001731C9">
        <w:t>Note:</w:t>
      </w:r>
      <w:r w:rsidRPr="001731C9">
        <w:rPr>
          <w:b w:val="0"/>
        </w:rPr>
        <w:t xml:space="preserve"> Renewal</w:t>
      </w:r>
    </w:p>
    <w:p w14:paraId="16D4CC56" w14:textId="77777777" w:rsidR="000D364C" w:rsidRPr="00CD599C" w:rsidRDefault="000D364C" w:rsidP="000D364C">
      <w:pPr>
        <w:pStyle w:val="Agendabullet1"/>
        <w:jc w:val="both"/>
      </w:pPr>
      <w:r w:rsidRPr="00E9449F">
        <w:t>NIH Guideline Section(s</w:t>
      </w:r>
      <w:r w:rsidRPr="007A2BC9">
        <w:t xml:space="preserve">):   </w:t>
      </w:r>
      <w:r w:rsidRPr="007A2BC9">
        <w:rPr>
          <w:b w:val="0"/>
          <w:bCs/>
        </w:rPr>
        <w:t>III-D-1</w:t>
      </w:r>
    </w:p>
    <w:p w14:paraId="66C6FE72" w14:textId="77777777" w:rsidR="00E9088E" w:rsidRDefault="000D364C" w:rsidP="005C5001">
      <w:pPr>
        <w:pStyle w:val="ListParagraph"/>
        <w:numPr>
          <w:ilvl w:val="0"/>
          <w:numId w:val="31"/>
        </w:numPr>
      </w:pPr>
      <w:r w:rsidRPr="005C5001">
        <w:rPr>
          <w:rStyle w:val="Agendabullet1Char"/>
        </w:rPr>
        <w:t>Project Summary:</w:t>
      </w:r>
      <w:r w:rsidRPr="00E9449F">
        <w:t xml:space="preserve"> </w:t>
      </w:r>
    </w:p>
    <w:p w14:paraId="05654B1D" w14:textId="5826E25D" w:rsidR="005C5001" w:rsidRPr="00157EF0" w:rsidRDefault="005C5001" w:rsidP="00E9088E">
      <w:pPr>
        <w:pStyle w:val="ListParagraph"/>
        <w:numPr>
          <w:ilvl w:val="1"/>
          <w:numId w:val="31"/>
        </w:numPr>
      </w:pPr>
      <w:r>
        <w:t xml:space="preserve">In vitro and in vivo studies to investigate innate and adaptive immune responses to </w:t>
      </w:r>
      <w:r w:rsidRPr="00573EA6">
        <w:rPr>
          <w:bCs/>
          <w:i/>
          <w:iCs/>
        </w:rPr>
        <w:t>Mycobacterium tuberculosis</w:t>
      </w:r>
      <w:r>
        <w:rPr>
          <w:bCs/>
        </w:rPr>
        <w:t xml:space="preserve"> and related mycobacterial strains. </w:t>
      </w:r>
    </w:p>
    <w:p w14:paraId="19FF5AE6" w14:textId="77777777" w:rsidR="005C5001" w:rsidRPr="00476613" w:rsidRDefault="005C5001" w:rsidP="00E9088E">
      <w:pPr>
        <w:pStyle w:val="ListParagraph"/>
        <w:numPr>
          <w:ilvl w:val="1"/>
          <w:numId w:val="31"/>
        </w:numPr>
      </w:pPr>
      <w:r>
        <w:rPr>
          <w:bCs/>
        </w:rPr>
        <w:t xml:space="preserve">Renewal includes continued use of pathogenic </w:t>
      </w:r>
      <w:r w:rsidRPr="00573EA6">
        <w:rPr>
          <w:bCs/>
          <w:i/>
          <w:iCs/>
        </w:rPr>
        <w:t>M</w:t>
      </w:r>
      <w:r>
        <w:rPr>
          <w:bCs/>
          <w:i/>
          <w:iCs/>
        </w:rPr>
        <w:t>.</w:t>
      </w:r>
      <w:r w:rsidRPr="00573EA6">
        <w:rPr>
          <w:bCs/>
          <w:i/>
          <w:iCs/>
        </w:rPr>
        <w:t xml:space="preserve"> tuberculosis</w:t>
      </w:r>
      <w:r>
        <w:rPr>
          <w:bCs/>
        </w:rPr>
        <w:t xml:space="preserve"> strains, </w:t>
      </w:r>
      <w:r w:rsidRPr="00573EA6">
        <w:rPr>
          <w:bCs/>
          <w:i/>
          <w:iCs/>
        </w:rPr>
        <w:t>M</w:t>
      </w:r>
      <w:r>
        <w:rPr>
          <w:bCs/>
          <w:i/>
          <w:iCs/>
        </w:rPr>
        <w:t xml:space="preserve">. </w:t>
      </w:r>
      <w:proofErr w:type="spellStart"/>
      <w:r>
        <w:rPr>
          <w:bCs/>
          <w:i/>
          <w:iCs/>
        </w:rPr>
        <w:t>bovis</w:t>
      </w:r>
      <w:proofErr w:type="spellEnd"/>
      <w:r>
        <w:rPr>
          <w:bCs/>
          <w:i/>
          <w:iCs/>
        </w:rPr>
        <w:t xml:space="preserve"> </w:t>
      </w:r>
      <w:r>
        <w:rPr>
          <w:bCs/>
        </w:rPr>
        <w:t xml:space="preserve">BCG, and </w:t>
      </w:r>
      <w:r>
        <w:rPr>
          <w:bCs/>
          <w:i/>
          <w:iCs/>
        </w:rPr>
        <w:t>M. smegmatis</w:t>
      </w:r>
      <w:r>
        <w:rPr>
          <w:bCs/>
        </w:rPr>
        <w:t xml:space="preserve"> along with bacterial plasmids carrying fluorescent </w:t>
      </w:r>
      <w:proofErr w:type="gramStart"/>
      <w:r>
        <w:rPr>
          <w:bCs/>
        </w:rPr>
        <w:t>reporter</w:t>
      </w:r>
      <w:proofErr w:type="gramEnd"/>
      <w:r>
        <w:rPr>
          <w:bCs/>
        </w:rPr>
        <w:t xml:space="preserve"> and virulence factors. </w:t>
      </w:r>
    </w:p>
    <w:p w14:paraId="7DF1B149" w14:textId="44B72AFC" w:rsidR="000D364C" w:rsidRPr="00537A62" w:rsidRDefault="005C5001" w:rsidP="00E9088E">
      <w:pPr>
        <w:pStyle w:val="ListParagraph"/>
        <w:numPr>
          <w:ilvl w:val="1"/>
          <w:numId w:val="31"/>
        </w:numPr>
      </w:pPr>
      <w:r>
        <w:rPr>
          <w:bCs/>
        </w:rPr>
        <w:t xml:space="preserve">Analysis centers on antibody responses, immune cell interactions, and the role of specific virulence factors using microscopy, fluorescent markers, and inhalation-based infection models. </w:t>
      </w:r>
    </w:p>
    <w:p w14:paraId="3C2B32A2" w14:textId="77777777" w:rsidR="000D364C" w:rsidRPr="00537A62" w:rsidRDefault="000D364C" w:rsidP="000D364C">
      <w:pPr>
        <w:pStyle w:val="Agendabullet1"/>
      </w:pPr>
      <w:r w:rsidRPr="00537A62">
        <w:t>Pathogen not genetically modified: Risk Group 2</w:t>
      </w:r>
    </w:p>
    <w:p w14:paraId="60424718" w14:textId="7456B833" w:rsidR="000D364C" w:rsidRPr="00537A62" w:rsidRDefault="000D364C" w:rsidP="000D364C">
      <w:pPr>
        <w:pStyle w:val="Agendabullet1"/>
        <w:numPr>
          <w:ilvl w:val="1"/>
          <w:numId w:val="1"/>
        </w:numPr>
        <w:ind w:left="1800"/>
        <w:rPr>
          <w:b w:val="0"/>
          <w:bCs/>
        </w:rPr>
      </w:pPr>
      <w:r w:rsidRPr="00573EA6">
        <w:rPr>
          <w:b w:val="0"/>
          <w:bCs/>
          <w:i/>
          <w:iCs/>
        </w:rPr>
        <w:t xml:space="preserve">Mycobacterium </w:t>
      </w:r>
      <w:proofErr w:type="spellStart"/>
      <w:r w:rsidRPr="00573EA6">
        <w:rPr>
          <w:b w:val="0"/>
          <w:bCs/>
          <w:i/>
          <w:iCs/>
        </w:rPr>
        <w:t>bovis</w:t>
      </w:r>
      <w:proofErr w:type="spellEnd"/>
      <w:r w:rsidRPr="00537A62">
        <w:rPr>
          <w:b w:val="0"/>
          <w:bCs/>
        </w:rPr>
        <w:t xml:space="preserve">, BCG </w:t>
      </w:r>
      <w:r w:rsidR="00EB1B35">
        <w:rPr>
          <w:b w:val="0"/>
          <w:bCs/>
        </w:rPr>
        <w:t xml:space="preserve"> </w:t>
      </w:r>
    </w:p>
    <w:p w14:paraId="69AE402E" w14:textId="2639F757" w:rsidR="000D364C" w:rsidRPr="00537A62" w:rsidRDefault="000D364C" w:rsidP="000D364C">
      <w:pPr>
        <w:pStyle w:val="Agendabullet1"/>
        <w:numPr>
          <w:ilvl w:val="1"/>
          <w:numId w:val="1"/>
        </w:numPr>
        <w:ind w:left="1800"/>
      </w:pPr>
      <w:r w:rsidRPr="00573EA6">
        <w:rPr>
          <w:b w:val="0"/>
          <w:bCs/>
          <w:i/>
          <w:iCs/>
        </w:rPr>
        <w:t>Mycobacterium smegmatis</w:t>
      </w:r>
      <w:r w:rsidRPr="00537A62">
        <w:rPr>
          <w:b w:val="0"/>
          <w:bCs/>
        </w:rPr>
        <w:t xml:space="preserve">, MC2155 </w:t>
      </w:r>
      <w:r w:rsidR="00EB1B35">
        <w:rPr>
          <w:b w:val="0"/>
          <w:bCs/>
        </w:rPr>
        <w:t xml:space="preserve"> </w:t>
      </w:r>
    </w:p>
    <w:p w14:paraId="5CE10418" w14:textId="77777777" w:rsidR="000D364C" w:rsidRPr="00537A62" w:rsidRDefault="000D364C" w:rsidP="000D364C">
      <w:pPr>
        <w:pStyle w:val="Agendabullet1"/>
      </w:pPr>
      <w:r w:rsidRPr="00537A62">
        <w:t>Pathogen not genetically modified: Risk Group 3</w:t>
      </w:r>
    </w:p>
    <w:p w14:paraId="3F66EF53" w14:textId="60328E52" w:rsidR="000D364C" w:rsidRPr="00537A62" w:rsidRDefault="000D364C" w:rsidP="000D364C">
      <w:pPr>
        <w:pStyle w:val="Agendabullet1"/>
        <w:numPr>
          <w:ilvl w:val="1"/>
          <w:numId w:val="1"/>
        </w:numPr>
        <w:ind w:left="1800"/>
      </w:pPr>
      <w:r w:rsidRPr="00573EA6">
        <w:rPr>
          <w:b w:val="0"/>
          <w:bCs/>
          <w:i/>
          <w:iCs/>
        </w:rPr>
        <w:t>Mycobacterium tuberculosis</w:t>
      </w:r>
      <w:r w:rsidRPr="00537A62">
        <w:rPr>
          <w:b w:val="0"/>
          <w:bCs/>
        </w:rPr>
        <w:t xml:space="preserve">, H37Rv, Erdman, CDC1551, HN878 </w:t>
      </w:r>
      <w:r w:rsidR="00EB1B35">
        <w:rPr>
          <w:b w:val="0"/>
          <w:bCs/>
        </w:rPr>
        <w:t xml:space="preserve"> </w:t>
      </w:r>
    </w:p>
    <w:p w14:paraId="6AF81E7D" w14:textId="77777777" w:rsidR="000D364C" w:rsidRPr="006B308E" w:rsidRDefault="000D364C" w:rsidP="000D364C">
      <w:pPr>
        <w:pStyle w:val="Agendabullet1"/>
        <w:jc w:val="both"/>
      </w:pPr>
      <w:r w:rsidRPr="00537A62">
        <w:t>Vectors:</w:t>
      </w:r>
      <w:r w:rsidRPr="006B308E">
        <w:t xml:space="preserve"> </w:t>
      </w:r>
      <w:r w:rsidRPr="006B308E">
        <w:rPr>
          <w:b w:val="0"/>
        </w:rPr>
        <w:t>(source)</w:t>
      </w:r>
    </w:p>
    <w:p w14:paraId="4BB68B5C" w14:textId="66922736" w:rsidR="000D364C" w:rsidRPr="006B308E" w:rsidRDefault="000D364C" w:rsidP="000D364C">
      <w:pPr>
        <w:pStyle w:val="AgendaBullet2"/>
      </w:pPr>
      <w:r w:rsidRPr="006B308E">
        <w:lastRenderedPageBreak/>
        <w:t xml:space="preserve">Bacterial expression plasmids: pET23, Live-Dead </w:t>
      </w:r>
      <w:proofErr w:type="spellStart"/>
      <w:r w:rsidRPr="006B308E">
        <w:t>mCherry</w:t>
      </w:r>
      <w:proofErr w:type="spellEnd"/>
      <w:r w:rsidRPr="006B308E">
        <w:t xml:space="preserve"> / GFP bacterial expression </w:t>
      </w:r>
      <w:proofErr w:type="gramStart"/>
      <w:r w:rsidRPr="006B308E">
        <w:t xml:space="preserve">plasmids </w:t>
      </w:r>
      <w:r w:rsidR="003661BA">
        <w:t xml:space="preserve"> </w:t>
      </w:r>
      <w:r w:rsidRPr="006B308E">
        <w:t>,</w:t>
      </w:r>
      <w:proofErr w:type="gramEnd"/>
      <w:r w:rsidRPr="006B308E">
        <w:t xml:space="preserve"> BEI</w:t>
      </w:r>
    </w:p>
    <w:p w14:paraId="350D1C45" w14:textId="77777777" w:rsidR="000D364C" w:rsidRPr="00E9449F" w:rsidRDefault="000D364C" w:rsidP="000D364C">
      <w:pPr>
        <w:pStyle w:val="Agendabullet1"/>
        <w:jc w:val="both"/>
      </w:pPr>
      <w:r w:rsidRPr="00E9449F">
        <w:t xml:space="preserve">Transgenes: </w:t>
      </w:r>
      <w:r w:rsidRPr="00B26578">
        <w:rPr>
          <w:b w:val="0"/>
        </w:rPr>
        <w:t>function (source)</w:t>
      </w:r>
    </w:p>
    <w:p w14:paraId="5302405B" w14:textId="775DA43E" w:rsidR="000D364C" w:rsidRPr="0036363B" w:rsidRDefault="000D364C" w:rsidP="000D364C">
      <w:pPr>
        <w:pStyle w:val="AgendaBullet2"/>
        <w:rPr>
          <w:b/>
        </w:rPr>
      </w:pPr>
      <w:r w:rsidRPr="004D7F18">
        <w:t>fluorescent marker</w:t>
      </w:r>
      <w:r w:rsidR="0092356F">
        <w:t>s</w:t>
      </w:r>
      <w:r w:rsidRPr="004D7F18">
        <w:t xml:space="preserve"> (</w:t>
      </w:r>
      <w:r w:rsidRPr="004D7F18">
        <w:rPr>
          <w:i/>
        </w:rPr>
        <w:t>Discosoma sp.</w:t>
      </w:r>
      <w:r w:rsidRPr="004D7F18">
        <w:t xml:space="preserve">) </w:t>
      </w:r>
    </w:p>
    <w:p w14:paraId="7B932EAF" w14:textId="38E3F445" w:rsidR="000D364C" w:rsidRPr="0036363B" w:rsidRDefault="000D364C" w:rsidP="000D364C">
      <w:pPr>
        <w:pStyle w:val="AgendaBullet2"/>
        <w:rPr>
          <w:b/>
        </w:rPr>
      </w:pPr>
      <w:r w:rsidRPr="0036363B">
        <w:t>fluorescent marker</w:t>
      </w:r>
      <w:r w:rsidR="0092356F">
        <w:t>s</w:t>
      </w:r>
      <w:r w:rsidRPr="0036363B">
        <w:t xml:space="preserve"> (</w:t>
      </w:r>
      <w:r w:rsidRPr="0036363B">
        <w:rPr>
          <w:i/>
        </w:rPr>
        <w:t>A. victoria</w:t>
      </w:r>
      <w:r w:rsidRPr="0036363B">
        <w:t>)</w:t>
      </w:r>
    </w:p>
    <w:p w14:paraId="4C42F897" w14:textId="1C1ED73B" w:rsidR="000D364C" w:rsidRPr="00F51F03" w:rsidRDefault="000D364C" w:rsidP="000D364C">
      <w:pPr>
        <w:pStyle w:val="AgendaBullet2"/>
        <w:rPr>
          <w:b/>
        </w:rPr>
      </w:pPr>
      <w:r w:rsidRPr="004D7F18">
        <w:t xml:space="preserve">fluorescent marker </w:t>
      </w:r>
      <w:r w:rsidRPr="00195087">
        <w:t>(firefly)</w:t>
      </w:r>
    </w:p>
    <w:p w14:paraId="4047A44E" w14:textId="59BD2A67" w:rsidR="000D364C" w:rsidRPr="00FA3D77" w:rsidRDefault="000D364C" w:rsidP="000D364C">
      <w:pPr>
        <w:pStyle w:val="AgendaBullet2"/>
        <w:rPr>
          <w:b/>
          <w:iCs/>
        </w:rPr>
      </w:pPr>
      <w:r w:rsidRPr="00FA3D77">
        <w:rPr>
          <w:iCs/>
        </w:rPr>
        <w:t>virulence factor</w:t>
      </w:r>
      <w:r w:rsidR="0092356F">
        <w:rPr>
          <w:iCs/>
        </w:rPr>
        <w:t>s</w:t>
      </w:r>
      <w:r w:rsidRPr="00FA3D77">
        <w:rPr>
          <w:iCs/>
        </w:rPr>
        <w:t xml:space="preserve"> (</w:t>
      </w:r>
      <w:r>
        <w:rPr>
          <w:i/>
        </w:rPr>
        <w:t>M. tuberculosis</w:t>
      </w:r>
      <w:r w:rsidRPr="00FA3D77">
        <w:rPr>
          <w:iCs/>
        </w:rPr>
        <w:t>)</w:t>
      </w:r>
    </w:p>
    <w:p w14:paraId="49F1C8BA" w14:textId="77777777" w:rsidR="000D364C" w:rsidRPr="00194A58" w:rsidRDefault="000D364C" w:rsidP="000D364C">
      <w:pPr>
        <w:pStyle w:val="Agendabullet1"/>
        <w:jc w:val="both"/>
      </w:pPr>
      <w:r w:rsidRPr="00194A58">
        <w:t xml:space="preserve">Oncogenes/Tumor suppressor: </w:t>
      </w:r>
      <w:r w:rsidRPr="00194A58">
        <w:rPr>
          <w:b w:val="0"/>
        </w:rPr>
        <w:t xml:space="preserve">None </w:t>
      </w:r>
    </w:p>
    <w:p w14:paraId="5BAE63BB" w14:textId="77777777" w:rsidR="000D364C" w:rsidRPr="00194A58" w:rsidRDefault="000D364C" w:rsidP="000D364C">
      <w:pPr>
        <w:pStyle w:val="Agendabullet1"/>
        <w:jc w:val="both"/>
      </w:pPr>
      <w:r w:rsidRPr="00194A58">
        <w:t xml:space="preserve">Toxic Genes: </w:t>
      </w:r>
      <w:r w:rsidRPr="00194A58">
        <w:rPr>
          <w:b w:val="0"/>
        </w:rPr>
        <w:t>None</w:t>
      </w:r>
    </w:p>
    <w:p w14:paraId="4C34E6CF" w14:textId="4764B92C" w:rsidR="000D364C" w:rsidRPr="00F61A60" w:rsidRDefault="000D364C" w:rsidP="000D364C">
      <w:pPr>
        <w:pStyle w:val="Agendabullet1"/>
        <w:jc w:val="both"/>
      </w:pPr>
      <w:r w:rsidRPr="00194A58">
        <w:t xml:space="preserve">Host:  </w:t>
      </w:r>
      <w:r w:rsidRPr="00F61A60">
        <w:rPr>
          <w:b w:val="0"/>
        </w:rPr>
        <w:t>Mammalian (established cell lines; primary cell lines</w:t>
      </w:r>
      <w:r w:rsidR="0092356F">
        <w:rPr>
          <w:b w:val="0"/>
        </w:rPr>
        <w:t xml:space="preserve"> </w:t>
      </w:r>
      <w:r w:rsidRPr="00F61A60">
        <w:rPr>
          <w:b w:val="0"/>
        </w:rPr>
        <w:t>– human); bacteria</w:t>
      </w:r>
    </w:p>
    <w:p w14:paraId="29FD28DC" w14:textId="77777777" w:rsidR="000D364C" w:rsidRPr="00565386" w:rsidRDefault="000D364C" w:rsidP="000D364C">
      <w:pPr>
        <w:pStyle w:val="Agendabullet1"/>
        <w:jc w:val="both"/>
      </w:pPr>
      <w:r w:rsidRPr="00565386">
        <w:t xml:space="preserve">Zoonotic Potential: </w:t>
      </w:r>
      <w:r w:rsidRPr="00565386">
        <w:rPr>
          <w:b w:val="0"/>
        </w:rPr>
        <w:t>The PI</w:t>
      </w:r>
      <w:r>
        <w:rPr>
          <w:b w:val="0"/>
        </w:rPr>
        <w:t xml:space="preserve"> is using</w:t>
      </w:r>
      <w:r w:rsidRPr="00565386">
        <w:rPr>
          <w:b w:val="0"/>
        </w:rPr>
        <w:t xml:space="preserve"> a zoonotic </w:t>
      </w:r>
      <w:r>
        <w:rPr>
          <w:b w:val="0"/>
        </w:rPr>
        <w:t>agent</w:t>
      </w:r>
      <w:r w:rsidRPr="00565386">
        <w:rPr>
          <w:b w:val="0"/>
        </w:rPr>
        <w:t xml:space="preserve"> that affects livestock animals which may result in an economic impact according to APHIS. All laboratory personnel must avoid contact with livestock for 5 days following work.</w:t>
      </w:r>
    </w:p>
    <w:p w14:paraId="695C08DB" w14:textId="148526AB" w:rsidR="006B13CE" w:rsidRPr="005D5E03" w:rsidRDefault="006B13CE" w:rsidP="000D364C">
      <w:pPr>
        <w:pStyle w:val="Agendabullet1"/>
        <w:jc w:val="both"/>
      </w:pPr>
      <w:r>
        <w:t>A</w:t>
      </w:r>
      <w:r w:rsidR="00BB2D93">
        <w:t xml:space="preserve">nimal Model: </w:t>
      </w:r>
      <w:r w:rsidR="00BB2D93">
        <w:rPr>
          <w:b w:val="0"/>
          <w:bCs/>
        </w:rPr>
        <w:t>Mouse</w:t>
      </w:r>
    </w:p>
    <w:p w14:paraId="1E1BEC16" w14:textId="77777777" w:rsidR="000D364C" w:rsidRPr="00E9449F" w:rsidRDefault="000D364C" w:rsidP="000D364C">
      <w:pPr>
        <w:pStyle w:val="Agendabullet1"/>
        <w:jc w:val="both"/>
      </w:pPr>
      <w:r w:rsidRPr="00E9449F">
        <w:t xml:space="preserve">Required Training, Procedures, and Containment:  </w:t>
      </w:r>
    </w:p>
    <w:p w14:paraId="303CD8FE" w14:textId="77777777" w:rsidR="000D364C" w:rsidRPr="005D5E03" w:rsidRDefault="000D364C" w:rsidP="000D364C">
      <w:pPr>
        <w:pStyle w:val="AgendaBullet2"/>
      </w:pPr>
      <w:r w:rsidRPr="005D5E03">
        <w:t xml:space="preserve">In-Vitro Procedures: </w:t>
      </w:r>
    </w:p>
    <w:p w14:paraId="295D4950" w14:textId="77777777" w:rsidR="000D364C" w:rsidRPr="005D5E03" w:rsidRDefault="000D364C" w:rsidP="000D364C">
      <w:pPr>
        <w:pStyle w:val="Agendabullet30"/>
      </w:pPr>
      <w:r w:rsidRPr="005D5E03">
        <w:t>BSL1 – Standard molecular biology procedures</w:t>
      </w:r>
    </w:p>
    <w:p w14:paraId="7AD24F03" w14:textId="45812D2D" w:rsidR="000D364C" w:rsidRPr="005D5E03" w:rsidRDefault="000D364C" w:rsidP="000D364C">
      <w:pPr>
        <w:pStyle w:val="Agendabullet30"/>
      </w:pPr>
      <w:r w:rsidRPr="005D5E03">
        <w:t xml:space="preserve">BSL2 – Biosafety cabinet use during manipulation of </w:t>
      </w:r>
      <w:r w:rsidR="008733A7">
        <w:t>pathogen stocks and cultures</w:t>
      </w:r>
      <w:r w:rsidRPr="005D5E03">
        <w:t xml:space="preserve"> and human cell lines when procedures involve the generation of aerosols and splashes </w:t>
      </w:r>
    </w:p>
    <w:p w14:paraId="712E14D5" w14:textId="77777777" w:rsidR="000D364C" w:rsidRPr="005D5E03" w:rsidRDefault="000D364C" w:rsidP="000D364C">
      <w:pPr>
        <w:pStyle w:val="Agendabullet30"/>
      </w:pPr>
      <w:r w:rsidRPr="005D5E03">
        <w:t>PPE – Laboratory coat, gloves, and eye protection are required</w:t>
      </w:r>
    </w:p>
    <w:p w14:paraId="0FE21B34" w14:textId="77777777" w:rsidR="000D364C" w:rsidRPr="005D5E03" w:rsidRDefault="000D364C" w:rsidP="000D364C">
      <w:pPr>
        <w:pStyle w:val="AgendaBullet2"/>
      </w:pPr>
      <w:r w:rsidRPr="005D5E03">
        <w:t xml:space="preserve">In-Vivo Procedures: </w:t>
      </w:r>
    </w:p>
    <w:p w14:paraId="703A5C0D" w14:textId="77777777" w:rsidR="000D364C" w:rsidRPr="005D5E03" w:rsidRDefault="000D364C" w:rsidP="000D364C">
      <w:pPr>
        <w:pStyle w:val="Agendabullet30"/>
      </w:pPr>
      <w:r w:rsidRPr="005D5E03">
        <w:t>Inhalation (Glass-Col) – Inoculation of agent followed by ABSL3 housing</w:t>
      </w:r>
    </w:p>
    <w:p w14:paraId="09EA477A" w14:textId="77777777" w:rsidR="000D364C" w:rsidRPr="005D5E03" w:rsidRDefault="000D364C" w:rsidP="000D364C">
      <w:pPr>
        <w:pStyle w:val="Agendabullet30"/>
      </w:pPr>
      <w:r w:rsidRPr="005D5E03">
        <w:t>PPE – Tyvek suit, shoe covers, PAPR, double gloves</w:t>
      </w:r>
    </w:p>
    <w:p w14:paraId="7BC4C465" w14:textId="77777777" w:rsidR="000D364C" w:rsidRPr="005D5E03" w:rsidRDefault="000D364C" w:rsidP="000D364C">
      <w:pPr>
        <w:pStyle w:val="AgendaBullet2"/>
      </w:pPr>
      <w:r w:rsidRPr="005D5E03">
        <w:t xml:space="preserve">Refer to supplemental document for more information </w:t>
      </w:r>
    </w:p>
    <w:p w14:paraId="46AF55EB" w14:textId="77777777" w:rsidR="000D364C" w:rsidRPr="00015602" w:rsidRDefault="000D364C" w:rsidP="000D364C">
      <w:pPr>
        <w:pStyle w:val="Agendabullet1"/>
        <w:jc w:val="both"/>
      </w:pPr>
      <w:r w:rsidRPr="00E9449F">
        <w:t xml:space="preserve">Training: </w:t>
      </w:r>
      <w:r w:rsidRPr="005B4590">
        <w:rPr>
          <w:b w:val="0"/>
        </w:rPr>
        <w:t xml:space="preserve">1 individual requires NIH training; 3 individuals are pending annual safety refresher training. </w:t>
      </w:r>
    </w:p>
    <w:p w14:paraId="4F8002B2" w14:textId="77777777" w:rsidR="000D364C" w:rsidRPr="00015602" w:rsidRDefault="000D364C" w:rsidP="000D364C">
      <w:pPr>
        <w:pStyle w:val="Agendabullet1"/>
        <w:jc w:val="both"/>
        <w:rPr>
          <w:rFonts w:eastAsiaTheme="minorHAnsi"/>
        </w:rPr>
      </w:pPr>
      <w:r>
        <w:t>2023</w:t>
      </w:r>
      <w:r w:rsidRPr="00E9449F">
        <w:t>-</w:t>
      </w:r>
      <w:r>
        <w:t>24</w:t>
      </w:r>
      <w:r w:rsidRPr="00E9449F">
        <w:t xml:space="preserve"> Lab Survey Results:</w:t>
      </w:r>
      <w:r w:rsidRPr="00015602">
        <w:rPr>
          <w:rFonts w:eastAsiaTheme="minorHAnsi"/>
        </w:rPr>
        <w:t xml:space="preserve"> </w:t>
      </w:r>
      <w:r w:rsidRPr="00CB731E">
        <w:rPr>
          <w:rFonts w:eastAsiaTheme="minorHAnsi"/>
          <w:b w:val="0"/>
          <w:bCs/>
        </w:rPr>
        <w:t>3 deficiencies found, all corrected</w:t>
      </w:r>
    </w:p>
    <w:p w14:paraId="09B999CA" w14:textId="77777777" w:rsidR="003172F8" w:rsidRDefault="003172F8" w:rsidP="000D364C"/>
    <w:tbl>
      <w:tblPr>
        <w:tblStyle w:val="TableGrid"/>
        <w:tblW w:w="5000" w:type="pct"/>
        <w:tblLook w:val="04A0" w:firstRow="1" w:lastRow="0" w:firstColumn="1" w:lastColumn="0" w:noHBand="0" w:noVBand="1"/>
      </w:tblPr>
      <w:tblGrid>
        <w:gridCol w:w="10070"/>
      </w:tblGrid>
      <w:tr w:rsidR="003172F8" w:rsidRPr="002D0088" w14:paraId="67FC04D8" w14:textId="77777777" w:rsidTr="00047EA1">
        <w:tc>
          <w:tcPr>
            <w:tcW w:w="5000" w:type="pct"/>
          </w:tcPr>
          <w:p w14:paraId="6BFC3D72" w14:textId="77777777" w:rsidR="003172F8" w:rsidRPr="009832FE" w:rsidRDefault="003172F8" w:rsidP="004855E0">
            <w:pPr>
              <w:tabs>
                <w:tab w:val="left" w:pos="4216"/>
              </w:tabs>
              <w:rPr>
                <w:rFonts w:ascii="Aptos" w:hAnsi="Aptos" w:cstheme="minorHAnsi"/>
                <w:b/>
                <w:sz w:val="22"/>
              </w:rPr>
            </w:pPr>
            <w:r w:rsidRPr="009832FE">
              <w:rPr>
                <w:rFonts w:ascii="Aptos" w:hAnsi="Aptos" w:cstheme="minorHAnsi"/>
                <w:b/>
                <w:sz w:val="22"/>
              </w:rPr>
              <w:t>Summary:</w:t>
            </w:r>
          </w:p>
          <w:p w14:paraId="6AB935E1" w14:textId="77777777" w:rsidR="003172F8" w:rsidRPr="009832FE" w:rsidRDefault="003172F8" w:rsidP="003172F8">
            <w:pPr>
              <w:pStyle w:val="ListParagraph"/>
              <w:numPr>
                <w:ilvl w:val="0"/>
                <w:numId w:val="13"/>
              </w:numPr>
              <w:tabs>
                <w:tab w:val="left" w:pos="4216"/>
              </w:tabs>
              <w:rPr>
                <w:rFonts w:ascii="Aptos" w:hAnsi="Aptos" w:cstheme="minorHAnsi"/>
                <w:bCs/>
                <w:sz w:val="22"/>
              </w:rPr>
            </w:pPr>
            <w:r w:rsidRPr="009832FE">
              <w:rPr>
                <w:rFonts w:ascii="Aptos" w:hAnsi="Aptos" w:cstheme="minorHAnsi"/>
                <w:bCs/>
                <w:sz w:val="22"/>
              </w:rPr>
              <w:t>No other safety concerns/No safety concerns</w:t>
            </w:r>
          </w:p>
          <w:p w14:paraId="5E54F8A4" w14:textId="77777777" w:rsidR="003172F8" w:rsidRPr="009832FE" w:rsidRDefault="003172F8" w:rsidP="004855E0">
            <w:pPr>
              <w:tabs>
                <w:tab w:val="left" w:pos="4216"/>
              </w:tabs>
              <w:rPr>
                <w:rFonts w:ascii="Aptos" w:hAnsi="Aptos" w:cstheme="minorHAnsi"/>
                <w:b/>
                <w:sz w:val="22"/>
              </w:rPr>
            </w:pPr>
            <w:r w:rsidRPr="009832FE">
              <w:rPr>
                <w:rFonts w:ascii="Aptos" w:hAnsi="Aptos" w:cstheme="minorHAnsi"/>
                <w:b/>
                <w:sz w:val="22"/>
              </w:rPr>
              <w:t xml:space="preserve">In favor: </w:t>
            </w:r>
            <w:r w:rsidRPr="009832FE">
              <w:rPr>
                <w:rFonts w:ascii="Aptos" w:hAnsi="Aptos" w:cstheme="minorHAnsi"/>
                <w:bCs/>
                <w:sz w:val="22"/>
              </w:rPr>
              <w:t>All</w:t>
            </w:r>
          </w:p>
          <w:p w14:paraId="7CD387BD" w14:textId="77777777" w:rsidR="003172F8" w:rsidRPr="009832FE" w:rsidRDefault="003172F8" w:rsidP="004855E0">
            <w:pPr>
              <w:tabs>
                <w:tab w:val="left" w:pos="4216"/>
              </w:tabs>
              <w:rPr>
                <w:rFonts w:ascii="Aptos" w:hAnsi="Aptos" w:cstheme="minorHAnsi"/>
                <w:b/>
                <w:sz w:val="22"/>
              </w:rPr>
            </w:pPr>
            <w:r w:rsidRPr="009832FE">
              <w:rPr>
                <w:rFonts w:ascii="Aptos" w:hAnsi="Aptos" w:cstheme="minorHAnsi"/>
                <w:b/>
                <w:sz w:val="22"/>
              </w:rPr>
              <w:t xml:space="preserve">Opposed: </w:t>
            </w:r>
            <w:r w:rsidRPr="009832FE">
              <w:rPr>
                <w:rFonts w:ascii="Aptos" w:hAnsi="Aptos" w:cstheme="minorHAnsi"/>
                <w:bCs/>
                <w:sz w:val="22"/>
              </w:rPr>
              <w:t>None</w:t>
            </w:r>
          </w:p>
          <w:p w14:paraId="5A0B4788" w14:textId="77777777" w:rsidR="003172F8" w:rsidRPr="009832FE" w:rsidRDefault="003172F8" w:rsidP="004855E0">
            <w:pPr>
              <w:tabs>
                <w:tab w:val="left" w:pos="4216"/>
              </w:tabs>
              <w:rPr>
                <w:rFonts w:ascii="Aptos" w:hAnsi="Aptos" w:cstheme="minorHAnsi"/>
                <w:b/>
                <w:sz w:val="22"/>
              </w:rPr>
            </w:pPr>
            <w:r w:rsidRPr="009832FE">
              <w:rPr>
                <w:rFonts w:ascii="Aptos" w:hAnsi="Aptos" w:cstheme="minorHAnsi"/>
                <w:b/>
                <w:sz w:val="22"/>
              </w:rPr>
              <w:t xml:space="preserve">Abstained: </w:t>
            </w:r>
            <w:r w:rsidRPr="009832FE">
              <w:rPr>
                <w:rFonts w:ascii="Aptos" w:hAnsi="Aptos" w:cstheme="minorHAnsi"/>
                <w:bCs/>
                <w:sz w:val="22"/>
              </w:rPr>
              <w:t>None</w:t>
            </w:r>
          </w:p>
          <w:p w14:paraId="7DC41F91" w14:textId="66FC5D79" w:rsidR="003172F8" w:rsidRPr="00F662F4" w:rsidRDefault="003172F8" w:rsidP="004855E0">
            <w:pPr>
              <w:overflowPunct w:val="0"/>
              <w:autoSpaceDE w:val="0"/>
              <w:autoSpaceDN w:val="0"/>
              <w:adjustRightInd w:val="0"/>
              <w:contextualSpacing/>
              <w:rPr>
                <w:rFonts w:ascii="Aptos" w:hAnsi="Aptos" w:cstheme="minorHAnsi"/>
                <w:b/>
                <w:bCs/>
                <w:sz w:val="22"/>
              </w:rPr>
            </w:pPr>
            <w:r w:rsidRPr="009832FE">
              <w:rPr>
                <w:rFonts w:ascii="Aptos" w:hAnsi="Aptos" w:cstheme="minorHAnsi"/>
                <w:b/>
                <w:sz w:val="22"/>
              </w:rPr>
              <w:t xml:space="preserve">Status: </w:t>
            </w:r>
            <w:r w:rsidRPr="009832FE">
              <w:rPr>
                <w:rFonts w:ascii="Aptos" w:hAnsi="Aptos" w:cstheme="minorHAnsi"/>
                <w:bCs/>
                <w:sz w:val="22"/>
              </w:rPr>
              <w:t>Approved with stipulations</w:t>
            </w:r>
            <w:r w:rsidRPr="009832FE">
              <w:rPr>
                <w:rFonts w:ascii="Aptos" w:hAnsi="Aptos" w:cstheme="minorHAnsi"/>
                <w:b/>
                <w:sz w:val="22"/>
              </w:rPr>
              <w:t xml:space="preserve">. </w:t>
            </w:r>
            <w:r w:rsidRPr="009832FE">
              <w:rPr>
                <w:rFonts w:ascii="Aptos" w:hAnsi="Aptos" w:cstheme="minorHAnsi"/>
                <w:sz w:val="22"/>
              </w:rPr>
              <w:t xml:space="preserve"> </w:t>
            </w:r>
            <w:r w:rsidRPr="009832FE">
              <w:rPr>
                <w:rFonts w:ascii="Aptos" w:hAnsi="Aptos" w:cstheme="minorHAnsi"/>
                <w:b/>
                <w:sz w:val="22"/>
              </w:rPr>
              <w:t xml:space="preserve">These include: </w:t>
            </w:r>
            <w:r w:rsidRPr="009832FE">
              <w:rPr>
                <w:rFonts w:ascii="Aptos" w:hAnsi="Aptos" w:cstheme="minorHAnsi"/>
                <w:bCs/>
                <w:sz w:val="22"/>
              </w:rPr>
              <w:t>Completion of training</w:t>
            </w:r>
          </w:p>
        </w:tc>
      </w:tr>
    </w:tbl>
    <w:p w14:paraId="3FE89738" w14:textId="77777777" w:rsidR="000D364C" w:rsidRDefault="000D364C" w:rsidP="000D364C"/>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0D364C" w:rsidRPr="00E9449F" w14:paraId="2638BBD6" w14:textId="77777777" w:rsidTr="004855E0">
        <w:trPr>
          <w:trHeight w:val="251"/>
        </w:trPr>
        <w:tc>
          <w:tcPr>
            <w:tcW w:w="10070" w:type="dxa"/>
            <w:tcBorders>
              <w:top w:val="single" w:sz="4" w:space="0" w:color="auto"/>
              <w:bottom w:val="single" w:sz="4" w:space="0" w:color="auto"/>
            </w:tcBorders>
            <w:shd w:val="clear" w:color="auto" w:fill="D9D9D9" w:themeFill="background1" w:themeFillShade="D9"/>
          </w:tcPr>
          <w:p w14:paraId="58FE1356" w14:textId="77777777" w:rsidR="000D364C" w:rsidRPr="00E9449F" w:rsidRDefault="000D364C" w:rsidP="004855E0">
            <w:pPr>
              <w:pStyle w:val="SectionTitle"/>
              <w:contextualSpacing w:val="0"/>
            </w:pPr>
            <w:r w:rsidRPr="00E9449F">
              <w:t xml:space="preserve">Recombinant DNA Registration for IBC </w:t>
            </w:r>
            <w:r w:rsidRPr="0021262A">
              <w:t>review and authorization.</w:t>
            </w:r>
          </w:p>
        </w:tc>
      </w:tr>
    </w:tbl>
    <w:p w14:paraId="698AC24D" w14:textId="77777777" w:rsidR="000D364C" w:rsidRDefault="000D364C" w:rsidP="000D364C">
      <w:pPr>
        <w:pStyle w:val="Heading1"/>
        <w:rPr>
          <w:rFonts w:eastAsia="Calibri" w:cs="Calibri"/>
          <w:bCs/>
          <w:color w:val="000000" w:themeColor="text1"/>
          <w:szCs w:val="24"/>
        </w:rPr>
      </w:pPr>
      <w:r w:rsidRPr="582D2C39">
        <w:rPr>
          <w:rFonts w:eastAsia="Calibri" w:cs="Calibri"/>
          <w:bCs/>
          <w:color w:val="000000" w:themeColor="text1"/>
          <w:szCs w:val="24"/>
        </w:rPr>
        <w:t>PI: Evan Nair-Gill</w:t>
      </w:r>
    </w:p>
    <w:p w14:paraId="2447284A" w14:textId="77777777" w:rsidR="000D364C" w:rsidRDefault="000D364C" w:rsidP="000D364C">
      <w:pPr>
        <w:pStyle w:val="Agendabullet1"/>
        <w:rPr>
          <w:rFonts w:ascii="Calibri" w:eastAsia="Calibri" w:hAnsi="Calibri"/>
          <w:bCs/>
          <w:color w:val="000000" w:themeColor="text1"/>
        </w:rPr>
      </w:pPr>
      <w:r w:rsidRPr="582D2C39">
        <w:rPr>
          <w:rFonts w:ascii="Calibri" w:eastAsia="Calibri" w:hAnsi="Calibri"/>
          <w:bCs/>
          <w:color w:val="000000" w:themeColor="text1"/>
        </w:rPr>
        <w:t xml:space="preserve">Title: </w:t>
      </w:r>
      <w:r w:rsidRPr="582D2C39">
        <w:rPr>
          <w:rFonts w:ascii="Calibri" w:eastAsia="Calibri" w:hAnsi="Calibri"/>
          <w:b w:val="0"/>
          <w:color w:val="000000" w:themeColor="text1"/>
        </w:rPr>
        <w:t>Transfection of HEK293 cells to make recombinant retrovirus</w:t>
      </w:r>
    </w:p>
    <w:p w14:paraId="58E166D0" w14:textId="77777777" w:rsidR="000D364C" w:rsidRDefault="000D364C" w:rsidP="000D364C">
      <w:pPr>
        <w:pStyle w:val="Agendabullet1"/>
        <w:jc w:val="both"/>
        <w:rPr>
          <w:rFonts w:ascii="Calibri" w:eastAsia="Calibri" w:hAnsi="Calibri"/>
          <w:bCs/>
          <w:color w:val="000000" w:themeColor="text1"/>
        </w:rPr>
      </w:pPr>
      <w:r w:rsidRPr="582D2C39">
        <w:rPr>
          <w:rFonts w:ascii="Calibri" w:eastAsia="Calibri" w:hAnsi="Calibri"/>
          <w:bCs/>
          <w:color w:val="000000" w:themeColor="text1"/>
        </w:rPr>
        <w:t>Note:</w:t>
      </w:r>
      <w:r w:rsidRPr="582D2C39">
        <w:rPr>
          <w:rFonts w:ascii="Calibri" w:eastAsia="Calibri" w:hAnsi="Calibri"/>
          <w:b w:val="0"/>
          <w:color w:val="000000" w:themeColor="text1"/>
        </w:rPr>
        <w:t xml:space="preserve"> Renewal</w:t>
      </w:r>
    </w:p>
    <w:p w14:paraId="5A3221C9" w14:textId="77777777" w:rsidR="000D364C" w:rsidRDefault="000D364C" w:rsidP="000D364C">
      <w:pPr>
        <w:pStyle w:val="Agendabullet1"/>
        <w:jc w:val="both"/>
        <w:rPr>
          <w:rFonts w:ascii="Calibri" w:eastAsia="Calibri" w:hAnsi="Calibri"/>
          <w:bCs/>
          <w:color w:val="000000" w:themeColor="text1"/>
        </w:rPr>
      </w:pPr>
      <w:r w:rsidRPr="582D2C39">
        <w:rPr>
          <w:rFonts w:ascii="Calibri" w:eastAsia="Calibri" w:hAnsi="Calibri"/>
          <w:bCs/>
          <w:color w:val="000000" w:themeColor="text1"/>
        </w:rPr>
        <w:t xml:space="preserve">NIH Guideline Section(s): </w:t>
      </w:r>
      <w:r w:rsidRPr="582D2C39">
        <w:rPr>
          <w:rFonts w:ascii="Calibri" w:eastAsia="Calibri" w:hAnsi="Calibri"/>
          <w:b w:val="0"/>
          <w:color w:val="000000" w:themeColor="text1"/>
        </w:rPr>
        <w:t xml:space="preserve">III-D-3, </w:t>
      </w:r>
      <w:r w:rsidRPr="00985AAB">
        <w:rPr>
          <w:rFonts w:ascii="Calibri" w:eastAsia="Calibri" w:hAnsi="Calibri"/>
          <w:b w:val="0"/>
          <w:color w:val="000000" w:themeColor="text1"/>
        </w:rPr>
        <w:t>III-D-4,</w:t>
      </w:r>
      <w:r w:rsidRPr="582D2C39">
        <w:rPr>
          <w:rFonts w:ascii="Calibri" w:eastAsia="Calibri" w:hAnsi="Calibri"/>
          <w:b w:val="0"/>
          <w:color w:val="000000" w:themeColor="text1"/>
        </w:rPr>
        <w:t xml:space="preserve"> III-E-1 and III-F-8</w:t>
      </w:r>
    </w:p>
    <w:p w14:paraId="5FEEE258" w14:textId="77777777" w:rsidR="000C7D87" w:rsidRPr="002A0747" w:rsidRDefault="000D364C" w:rsidP="000D364C">
      <w:pPr>
        <w:pStyle w:val="Agendabullet1"/>
        <w:jc w:val="both"/>
        <w:rPr>
          <w:rFonts w:ascii="Calibri" w:eastAsia="Calibri" w:hAnsi="Calibri"/>
          <w:bCs/>
          <w:color w:val="000000" w:themeColor="text1"/>
        </w:rPr>
      </w:pPr>
      <w:r w:rsidRPr="002A0747">
        <w:rPr>
          <w:rFonts w:ascii="Calibri" w:eastAsia="Calibri" w:hAnsi="Calibri"/>
          <w:bCs/>
          <w:color w:val="000000" w:themeColor="text1"/>
        </w:rPr>
        <w:t xml:space="preserve">Project Summary: </w:t>
      </w:r>
    </w:p>
    <w:p w14:paraId="75F60C26" w14:textId="5F941CCD" w:rsidR="007F2F7E" w:rsidRPr="007F2F7E" w:rsidRDefault="000C7D87" w:rsidP="000C7D87">
      <w:pPr>
        <w:pStyle w:val="Agendabullet1"/>
        <w:numPr>
          <w:ilvl w:val="0"/>
          <w:numId w:val="33"/>
        </w:numPr>
        <w:jc w:val="both"/>
        <w:rPr>
          <w:rFonts w:ascii="Calibri" w:eastAsia="Calibri" w:hAnsi="Calibri"/>
          <w:bCs/>
          <w:color w:val="000000" w:themeColor="text1"/>
        </w:rPr>
      </w:pPr>
      <w:r>
        <w:rPr>
          <w:rFonts w:ascii="Calibri" w:eastAsia="Calibri" w:hAnsi="Calibri"/>
          <w:b w:val="0"/>
          <w:color w:val="000000" w:themeColor="text1"/>
        </w:rPr>
        <w:t>In vitro studies using</w:t>
      </w:r>
      <w:r w:rsidR="002A0747">
        <w:rPr>
          <w:rFonts w:ascii="Calibri" w:eastAsia="Calibri" w:hAnsi="Calibri"/>
          <w:b w:val="0"/>
          <w:color w:val="000000" w:themeColor="text1"/>
        </w:rPr>
        <w:t xml:space="preserve"> shRNA or</w:t>
      </w:r>
      <w:r>
        <w:rPr>
          <w:rFonts w:ascii="Calibri" w:eastAsia="Calibri" w:hAnsi="Calibri"/>
          <w:b w:val="0"/>
          <w:color w:val="000000" w:themeColor="text1"/>
        </w:rPr>
        <w:t xml:space="preserve"> retroviral and lentiviral </w:t>
      </w:r>
      <w:r w:rsidR="007F2F7E">
        <w:rPr>
          <w:rFonts w:ascii="Calibri" w:eastAsia="Calibri" w:hAnsi="Calibri"/>
          <w:b w:val="0"/>
          <w:color w:val="000000" w:themeColor="text1"/>
        </w:rPr>
        <w:t>transgenesis</w:t>
      </w:r>
      <w:r>
        <w:rPr>
          <w:rFonts w:ascii="Calibri" w:eastAsia="Calibri" w:hAnsi="Calibri"/>
          <w:b w:val="0"/>
          <w:color w:val="000000" w:themeColor="text1"/>
        </w:rPr>
        <w:t xml:space="preserve"> to modify mouse hematopoietic cells and human leukemic cell </w:t>
      </w:r>
      <w:r w:rsidR="007F2F7E">
        <w:rPr>
          <w:rFonts w:ascii="Calibri" w:eastAsia="Calibri" w:hAnsi="Calibri"/>
          <w:b w:val="0"/>
          <w:color w:val="000000" w:themeColor="text1"/>
        </w:rPr>
        <w:t>lines to study leukemogenesis.</w:t>
      </w:r>
    </w:p>
    <w:p w14:paraId="3D350AB4" w14:textId="55924BDD" w:rsidR="002A0747" w:rsidRPr="00FD5BBA" w:rsidRDefault="005F6CC0" w:rsidP="000C7D87">
      <w:pPr>
        <w:pStyle w:val="Agendabullet1"/>
        <w:numPr>
          <w:ilvl w:val="0"/>
          <w:numId w:val="33"/>
        </w:numPr>
        <w:jc w:val="both"/>
        <w:rPr>
          <w:rFonts w:ascii="Calibri" w:eastAsia="Calibri" w:hAnsi="Calibri"/>
          <w:bCs/>
          <w:color w:val="000000" w:themeColor="text1"/>
        </w:rPr>
      </w:pPr>
      <w:r>
        <w:rPr>
          <w:rFonts w:ascii="Calibri" w:eastAsia="Calibri" w:hAnsi="Calibri"/>
          <w:b w:val="0"/>
          <w:color w:val="000000" w:themeColor="text1"/>
        </w:rPr>
        <w:t>In vivo studies will also be performed</w:t>
      </w:r>
      <w:r w:rsidR="002A0747">
        <w:rPr>
          <w:rFonts w:ascii="Calibri" w:eastAsia="Calibri" w:hAnsi="Calibri"/>
          <w:b w:val="0"/>
          <w:color w:val="000000" w:themeColor="text1"/>
        </w:rPr>
        <w:t xml:space="preserve"> </w:t>
      </w:r>
      <w:r w:rsidR="00DD6890">
        <w:rPr>
          <w:rFonts w:ascii="Calibri" w:eastAsia="Calibri" w:hAnsi="Calibri"/>
          <w:b w:val="0"/>
          <w:color w:val="000000" w:themeColor="text1"/>
        </w:rPr>
        <w:t xml:space="preserve">by injecting mice with modified cell lines to measure the effects on the phenotype, proliferation and survival of transplanted cells. </w:t>
      </w:r>
    </w:p>
    <w:p w14:paraId="51213EC0" w14:textId="3079483D" w:rsidR="000D364C" w:rsidRPr="008C73CB" w:rsidRDefault="00FD5BBA" w:rsidP="008C73CB">
      <w:pPr>
        <w:pStyle w:val="Agendabullet1"/>
        <w:numPr>
          <w:ilvl w:val="0"/>
          <w:numId w:val="33"/>
        </w:numPr>
        <w:jc w:val="both"/>
        <w:rPr>
          <w:rFonts w:ascii="Calibri" w:eastAsia="Calibri" w:hAnsi="Calibri"/>
          <w:bCs/>
          <w:color w:val="000000" w:themeColor="text1"/>
        </w:rPr>
      </w:pPr>
      <w:r>
        <w:rPr>
          <w:rFonts w:ascii="Calibri" w:eastAsia="Calibri" w:hAnsi="Calibri"/>
          <w:b w:val="0"/>
          <w:color w:val="000000" w:themeColor="text1"/>
        </w:rPr>
        <w:lastRenderedPageBreak/>
        <w:t xml:space="preserve">Site directed mutagenesis will also be performed in </w:t>
      </w:r>
      <w:r w:rsidRPr="00FD5BBA">
        <w:rPr>
          <w:rFonts w:ascii="Calibri" w:eastAsia="Calibri" w:hAnsi="Calibri"/>
          <w:b w:val="0"/>
          <w:i/>
          <w:iCs/>
          <w:color w:val="000000" w:themeColor="text1"/>
        </w:rPr>
        <w:t>E. coli</w:t>
      </w:r>
      <w:r>
        <w:rPr>
          <w:rFonts w:ascii="Calibri" w:eastAsia="Calibri" w:hAnsi="Calibri"/>
          <w:b w:val="0"/>
          <w:color w:val="000000" w:themeColor="text1"/>
        </w:rPr>
        <w:t xml:space="preserve"> K12 strains using molecular genetic techniques</w:t>
      </w:r>
      <w:r w:rsidR="008C73CB">
        <w:rPr>
          <w:rFonts w:ascii="Calibri" w:eastAsia="Calibri" w:hAnsi="Calibri"/>
          <w:b w:val="0"/>
          <w:color w:val="000000" w:themeColor="text1"/>
        </w:rPr>
        <w:t xml:space="preserve"> to study protein interaction.</w:t>
      </w:r>
    </w:p>
    <w:p w14:paraId="03713B8C" w14:textId="77777777" w:rsidR="000D364C" w:rsidRDefault="000D364C" w:rsidP="000D364C">
      <w:pPr>
        <w:pStyle w:val="Agendabullet1"/>
        <w:jc w:val="both"/>
        <w:rPr>
          <w:rFonts w:ascii="Calibri" w:eastAsia="Calibri" w:hAnsi="Calibri"/>
          <w:bCs/>
          <w:color w:val="000000" w:themeColor="text1"/>
        </w:rPr>
      </w:pPr>
      <w:r w:rsidRPr="582D2C39">
        <w:rPr>
          <w:rFonts w:ascii="Calibri" w:eastAsia="Calibri" w:hAnsi="Calibri"/>
          <w:bCs/>
          <w:color w:val="000000" w:themeColor="text1"/>
        </w:rPr>
        <w:t xml:space="preserve">Vectors: </w:t>
      </w:r>
      <w:r w:rsidRPr="582D2C39">
        <w:rPr>
          <w:rFonts w:ascii="Calibri" w:eastAsia="Calibri" w:hAnsi="Calibri"/>
          <w:b w:val="0"/>
          <w:color w:val="000000" w:themeColor="text1"/>
        </w:rPr>
        <w:t>(source)</w:t>
      </w:r>
    </w:p>
    <w:p w14:paraId="2A061DA3" w14:textId="443CD4EA" w:rsidR="000D364C" w:rsidRDefault="000D364C" w:rsidP="000D364C">
      <w:pPr>
        <w:pStyle w:val="AgendaBullet2"/>
        <w:jc w:val="left"/>
        <w:rPr>
          <w:rFonts w:ascii="Calibri" w:eastAsia="Calibri" w:hAnsi="Calibri" w:cs="Calibri"/>
          <w:color w:val="000000" w:themeColor="text1"/>
        </w:rPr>
      </w:pPr>
      <w:r w:rsidRPr="582D2C39">
        <w:rPr>
          <w:rFonts w:ascii="Calibri" w:eastAsia="Calibri" w:hAnsi="Calibri" w:cs="Calibri"/>
          <w:color w:val="000000" w:themeColor="text1"/>
        </w:rPr>
        <w:t xml:space="preserve">Replication incompetent, VSV-G pseudotyped, </w:t>
      </w:r>
      <w:r w:rsidRPr="00EB3A99">
        <w:rPr>
          <w:rFonts w:ascii="Calibri" w:eastAsia="Calibri" w:hAnsi="Calibri" w:cs="Calibri"/>
          <w:color w:val="000000" w:themeColor="text1"/>
        </w:rPr>
        <w:t>4th</w:t>
      </w:r>
      <w:r w:rsidRPr="582D2C39">
        <w:rPr>
          <w:rFonts w:ascii="Calibri" w:eastAsia="Calibri" w:hAnsi="Calibri" w:cs="Calibri"/>
          <w:color w:val="000000" w:themeColor="text1"/>
        </w:rPr>
        <w:t xml:space="preserve"> generation Lentivirus</w:t>
      </w:r>
    </w:p>
    <w:p w14:paraId="47ABBD66" w14:textId="3DC23C68" w:rsidR="000D364C" w:rsidRDefault="000D364C" w:rsidP="000D364C">
      <w:pPr>
        <w:pStyle w:val="AgendaBullet2"/>
        <w:rPr>
          <w:rFonts w:ascii="Calibri" w:eastAsia="Calibri" w:hAnsi="Calibri" w:cs="Calibri"/>
          <w:color w:val="000000" w:themeColor="text1"/>
        </w:rPr>
      </w:pPr>
      <w:r w:rsidRPr="582D2C39">
        <w:rPr>
          <w:rFonts w:ascii="Calibri" w:eastAsia="Calibri" w:hAnsi="Calibri" w:cs="Calibri"/>
          <w:color w:val="000000" w:themeColor="text1"/>
        </w:rPr>
        <w:t>Replication incompetent Retrovirus</w:t>
      </w:r>
    </w:p>
    <w:p w14:paraId="228DBAF6" w14:textId="5F944788" w:rsidR="000D364C" w:rsidRDefault="000D364C" w:rsidP="000D364C">
      <w:pPr>
        <w:pStyle w:val="AgendaBullet2"/>
        <w:jc w:val="left"/>
        <w:rPr>
          <w:rFonts w:ascii="Calibri" w:eastAsia="Calibri" w:hAnsi="Calibri" w:cs="Calibri"/>
          <w:color w:val="000000" w:themeColor="text1"/>
        </w:rPr>
      </w:pPr>
      <w:r w:rsidRPr="582D2C39">
        <w:rPr>
          <w:rFonts w:ascii="Calibri" w:eastAsia="Calibri" w:hAnsi="Calibri" w:cs="Calibri"/>
          <w:color w:val="000000" w:themeColor="text1"/>
        </w:rPr>
        <w:t>Mammalian expression plasmids</w:t>
      </w:r>
    </w:p>
    <w:p w14:paraId="324A3F18" w14:textId="77777777" w:rsidR="000D364C" w:rsidRDefault="000D364C" w:rsidP="000D364C">
      <w:pPr>
        <w:pStyle w:val="Agendabullet1"/>
        <w:jc w:val="both"/>
        <w:rPr>
          <w:rFonts w:ascii="Calibri" w:eastAsia="Calibri" w:hAnsi="Calibri"/>
          <w:bCs/>
          <w:color w:val="000000" w:themeColor="text1"/>
        </w:rPr>
      </w:pPr>
      <w:r w:rsidRPr="582D2C39">
        <w:rPr>
          <w:rFonts w:ascii="Calibri" w:eastAsia="Calibri" w:hAnsi="Calibri"/>
          <w:bCs/>
          <w:color w:val="000000" w:themeColor="text1"/>
        </w:rPr>
        <w:t xml:space="preserve">Transgenes: </w:t>
      </w:r>
      <w:r w:rsidRPr="582D2C39">
        <w:rPr>
          <w:rFonts w:ascii="Calibri" w:eastAsia="Calibri" w:hAnsi="Calibri"/>
          <w:b w:val="0"/>
          <w:color w:val="000000" w:themeColor="text1"/>
        </w:rPr>
        <w:t>function (source)</w:t>
      </w:r>
    </w:p>
    <w:p w14:paraId="65633962" w14:textId="56891FDF" w:rsidR="000D364C" w:rsidRDefault="000D364C" w:rsidP="000D364C">
      <w:pPr>
        <w:pStyle w:val="AgendaBullet2"/>
        <w:rPr>
          <w:rFonts w:ascii="Calibri" w:eastAsia="Calibri" w:hAnsi="Calibri" w:cs="Calibri"/>
          <w:color w:val="000000" w:themeColor="text1"/>
        </w:rPr>
      </w:pPr>
      <w:r w:rsidRPr="582D2C39">
        <w:rPr>
          <w:rFonts w:ascii="Calibri" w:eastAsia="Calibri" w:hAnsi="Calibri" w:cs="Calibri"/>
          <w:color w:val="000000" w:themeColor="text1"/>
        </w:rPr>
        <w:t>cell trafficking receptor (mouse)</w:t>
      </w:r>
    </w:p>
    <w:p w14:paraId="2A9D5140" w14:textId="159BB82E" w:rsidR="000D364C" w:rsidRDefault="000D364C" w:rsidP="000D364C">
      <w:pPr>
        <w:pStyle w:val="AgendaBullet2"/>
        <w:rPr>
          <w:rFonts w:ascii="Calibri" w:eastAsia="Calibri" w:hAnsi="Calibri" w:cs="Calibri"/>
          <w:color w:val="000000" w:themeColor="text1"/>
        </w:rPr>
      </w:pPr>
      <w:r w:rsidRPr="00364450">
        <w:rPr>
          <w:rFonts w:ascii="Calibri" w:eastAsia="Calibri" w:hAnsi="Calibri" w:cs="Calibri"/>
          <w:color w:val="000000" w:themeColor="text1"/>
        </w:rPr>
        <w:t>cell trafficking receptor (mouse, human)</w:t>
      </w:r>
    </w:p>
    <w:p w14:paraId="7042C642" w14:textId="11F57955" w:rsidR="000D364C" w:rsidRDefault="000D364C" w:rsidP="000D364C">
      <w:pPr>
        <w:pStyle w:val="AgendaBullet2"/>
        <w:rPr>
          <w:rFonts w:ascii="Calibri" w:eastAsia="Calibri" w:hAnsi="Calibri" w:cs="Calibri"/>
          <w:color w:val="000000" w:themeColor="text1"/>
        </w:rPr>
      </w:pPr>
      <w:r w:rsidRPr="00874EDD">
        <w:rPr>
          <w:rFonts w:ascii="Calibri" w:eastAsia="Calibri" w:hAnsi="Calibri" w:cs="Calibri"/>
          <w:color w:val="000000" w:themeColor="text1"/>
        </w:rPr>
        <w:t>WD repeat protein</w:t>
      </w:r>
      <w:r>
        <w:rPr>
          <w:rFonts w:ascii="Calibri" w:eastAsia="Calibri" w:hAnsi="Calibri" w:cs="Calibri"/>
          <w:color w:val="000000" w:themeColor="text1"/>
        </w:rPr>
        <w:t xml:space="preserve"> </w:t>
      </w:r>
      <w:r w:rsidRPr="00874EDD">
        <w:rPr>
          <w:rFonts w:ascii="Calibri" w:eastAsia="Calibri" w:hAnsi="Calibri" w:cs="Calibri"/>
          <w:color w:val="000000" w:themeColor="text1"/>
        </w:rPr>
        <w:t>(mouse, human)</w:t>
      </w:r>
    </w:p>
    <w:p w14:paraId="4CBCD327" w14:textId="113C6356" w:rsidR="000D364C" w:rsidRDefault="000D364C" w:rsidP="000D364C">
      <w:pPr>
        <w:pStyle w:val="AgendaBullet2"/>
        <w:rPr>
          <w:rFonts w:ascii="Calibri" w:eastAsia="Calibri" w:hAnsi="Calibri" w:cs="Calibri"/>
          <w:color w:val="000000" w:themeColor="text1"/>
        </w:rPr>
      </w:pPr>
      <w:r w:rsidRPr="00874EDD">
        <w:rPr>
          <w:rFonts w:ascii="Calibri" w:eastAsia="Calibri" w:hAnsi="Calibri" w:cs="Calibri"/>
          <w:color w:val="000000" w:themeColor="text1"/>
        </w:rPr>
        <w:t>ubiquitin ligase (mouse)</w:t>
      </w:r>
    </w:p>
    <w:p w14:paraId="02FD5EB5" w14:textId="54BB8939" w:rsidR="000D364C" w:rsidRDefault="000D364C" w:rsidP="000D364C">
      <w:pPr>
        <w:pStyle w:val="AgendaBullet2"/>
        <w:rPr>
          <w:rFonts w:ascii="Calibri" w:eastAsia="Calibri" w:hAnsi="Calibri" w:cs="Calibri"/>
          <w:color w:val="000000" w:themeColor="text1"/>
        </w:rPr>
      </w:pPr>
      <w:r w:rsidRPr="582D2C39">
        <w:rPr>
          <w:rFonts w:ascii="Calibri" w:eastAsia="Calibri" w:hAnsi="Calibri" w:cs="Calibri"/>
          <w:color w:val="000000" w:themeColor="text1"/>
        </w:rPr>
        <w:t>targets Pacs1 for down regulation (human)</w:t>
      </w:r>
    </w:p>
    <w:p w14:paraId="4D26E992" w14:textId="398C2547" w:rsidR="000D364C" w:rsidRDefault="000D364C" w:rsidP="000D364C">
      <w:pPr>
        <w:pStyle w:val="AgendaBullet2"/>
        <w:rPr>
          <w:rFonts w:ascii="Calibri" w:eastAsia="Calibri" w:hAnsi="Calibri" w:cs="Calibri"/>
          <w:color w:val="000000" w:themeColor="text1"/>
        </w:rPr>
      </w:pPr>
      <w:r>
        <w:rPr>
          <w:rFonts w:ascii="Calibri" w:eastAsia="Calibri" w:hAnsi="Calibri" w:cs="Calibri"/>
          <w:color w:val="000000" w:themeColor="text1"/>
        </w:rPr>
        <w:t>enzyme for energy metabolism (mouse)</w:t>
      </w:r>
    </w:p>
    <w:p w14:paraId="68DB5922" w14:textId="507ED8E7" w:rsidR="000D364C" w:rsidRDefault="000D364C" w:rsidP="000D364C">
      <w:pPr>
        <w:pStyle w:val="AgendaBullet2"/>
        <w:rPr>
          <w:rFonts w:ascii="Calibri" w:eastAsia="Calibri" w:hAnsi="Calibri" w:cs="Calibri"/>
          <w:color w:val="000000" w:themeColor="text1"/>
        </w:rPr>
      </w:pPr>
      <w:r w:rsidRPr="00874EDD">
        <w:rPr>
          <w:rFonts w:ascii="Calibri" w:eastAsia="Calibri" w:hAnsi="Calibri" w:cs="Calibri"/>
          <w:color w:val="000000" w:themeColor="text1"/>
        </w:rPr>
        <w:t>fluorescent marker (</w:t>
      </w:r>
      <w:r w:rsidRPr="00874EDD">
        <w:rPr>
          <w:rFonts w:ascii="Calibri" w:eastAsia="Calibri" w:hAnsi="Calibri" w:cs="Calibri"/>
          <w:i/>
          <w:iCs/>
          <w:color w:val="000000" w:themeColor="text1"/>
        </w:rPr>
        <w:t>Zoanthus sp</w:t>
      </w:r>
      <w:r w:rsidRPr="00874EDD">
        <w:rPr>
          <w:rFonts w:ascii="Calibri" w:eastAsia="Calibri" w:hAnsi="Calibri" w:cs="Calibri"/>
          <w:color w:val="000000" w:themeColor="text1"/>
        </w:rPr>
        <w:t>.)</w:t>
      </w:r>
    </w:p>
    <w:p w14:paraId="41F76F0D" w14:textId="08C58FC8" w:rsidR="000D364C" w:rsidRDefault="000D364C" w:rsidP="000D364C">
      <w:pPr>
        <w:pStyle w:val="AgendaBullet2"/>
        <w:rPr>
          <w:rFonts w:ascii="Calibri" w:eastAsia="Calibri" w:hAnsi="Calibri" w:cs="Calibri"/>
          <w:color w:val="000000" w:themeColor="text1"/>
        </w:rPr>
      </w:pPr>
      <w:r w:rsidRPr="582D2C39">
        <w:rPr>
          <w:rFonts w:ascii="Calibri" w:eastAsia="Calibri" w:hAnsi="Calibri" w:cs="Calibri"/>
          <w:color w:val="000000" w:themeColor="text1"/>
        </w:rPr>
        <w:t>fluorescent marker (</w:t>
      </w:r>
      <w:r w:rsidRPr="582D2C39">
        <w:rPr>
          <w:rFonts w:ascii="Calibri" w:eastAsia="Calibri" w:hAnsi="Calibri" w:cs="Calibri"/>
          <w:i/>
          <w:iCs/>
          <w:color w:val="000000" w:themeColor="text1"/>
        </w:rPr>
        <w:t>A. victoria</w:t>
      </w:r>
      <w:r w:rsidRPr="582D2C39">
        <w:rPr>
          <w:rFonts w:ascii="Calibri" w:eastAsia="Calibri" w:hAnsi="Calibri" w:cs="Calibri"/>
          <w:color w:val="000000" w:themeColor="text1"/>
        </w:rPr>
        <w:t>)</w:t>
      </w:r>
    </w:p>
    <w:p w14:paraId="4C6C2FAC" w14:textId="77777777" w:rsidR="000D364C" w:rsidRDefault="000D364C" w:rsidP="000D364C">
      <w:pPr>
        <w:pStyle w:val="Agendabullet1"/>
        <w:jc w:val="both"/>
        <w:rPr>
          <w:rFonts w:ascii="Calibri" w:eastAsia="Calibri" w:hAnsi="Calibri"/>
          <w:bCs/>
          <w:color w:val="000000" w:themeColor="text1"/>
        </w:rPr>
      </w:pPr>
      <w:r w:rsidRPr="582D2C39">
        <w:rPr>
          <w:rFonts w:ascii="Calibri" w:eastAsia="Calibri" w:hAnsi="Calibri"/>
          <w:bCs/>
          <w:color w:val="000000" w:themeColor="text1"/>
        </w:rPr>
        <w:t xml:space="preserve">Oncogenes/Tumor suppressor: </w:t>
      </w:r>
      <w:r w:rsidRPr="582D2C39">
        <w:rPr>
          <w:rFonts w:ascii="Calibri" w:eastAsia="Calibri" w:hAnsi="Calibri"/>
          <w:b w:val="0"/>
          <w:color w:val="000000" w:themeColor="text1"/>
        </w:rPr>
        <w:t>None</w:t>
      </w:r>
    </w:p>
    <w:p w14:paraId="6D6DAD2D" w14:textId="77777777" w:rsidR="000D364C" w:rsidRDefault="000D364C" w:rsidP="000D364C">
      <w:pPr>
        <w:pStyle w:val="Agendabullet1"/>
        <w:jc w:val="both"/>
        <w:rPr>
          <w:rFonts w:ascii="Calibri" w:eastAsia="Calibri" w:hAnsi="Calibri"/>
          <w:bCs/>
          <w:color w:val="000000" w:themeColor="text1"/>
        </w:rPr>
      </w:pPr>
      <w:r w:rsidRPr="582D2C39">
        <w:rPr>
          <w:rFonts w:ascii="Calibri" w:eastAsia="Calibri" w:hAnsi="Calibri"/>
          <w:bCs/>
          <w:color w:val="000000" w:themeColor="text1"/>
        </w:rPr>
        <w:t xml:space="preserve">Toxic Genes: </w:t>
      </w:r>
      <w:r w:rsidRPr="582D2C39">
        <w:rPr>
          <w:rFonts w:ascii="Calibri" w:eastAsia="Calibri" w:hAnsi="Calibri"/>
          <w:b w:val="0"/>
          <w:color w:val="000000" w:themeColor="text1"/>
        </w:rPr>
        <w:t>None</w:t>
      </w:r>
    </w:p>
    <w:p w14:paraId="2399936E" w14:textId="224D36F0" w:rsidR="000D364C" w:rsidRDefault="000D364C" w:rsidP="000D364C">
      <w:pPr>
        <w:pStyle w:val="Agendabullet1"/>
        <w:jc w:val="both"/>
        <w:rPr>
          <w:rFonts w:ascii="Calibri" w:eastAsia="Calibri" w:hAnsi="Calibri"/>
          <w:bCs/>
          <w:color w:val="000000" w:themeColor="text1"/>
        </w:rPr>
      </w:pPr>
      <w:r w:rsidRPr="582D2C39">
        <w:rPr>
          <w:rFonts w:ascii="Calibri" w:eastAsia="Calibri" w:hAnsi="Calibri"/>
          <w:bCs/>
          <w:color w:val="000000" w:themeColor="text1"/>
        </w:rPr>
        <w:t>Host</w:t>
      </w:r>
      <w:proofErr w:type="gramStart"/>
      <w:r w:rsidRPr="582D2C39">
        <w:rPr>
          <w:rFonts w:ascii="Calibri" w:eastAsia="Calibri" w:hAnsi="Calibri"/>
          <w:bCs/>
          <w:color w:val="000000" w:themeColor="text1"/>
        </w:rPr>
        <w:t xml:space="preserve">:  </w:t>
      </w:r>
      <w:r w:rsidRPr="582D2C39">
        <w:rPr>
          <w:rFonts w:ascii="Calibri" w:eastAsia="Calibri" w:hAnsi="Calibri"/>
          <w:b w:val="0"/>
          <w:color w:val="000000" w:themeColor="text1"/>
        </w:rPr>
        <w:t>Mammalian</w:t>
      </w:r>
      <w:proofErr w:type="gramEnd"/>
      <w:r w:rsidRPr="582D2C39">
        <w:rPr>
          <w:rFonts w:ascii="Calibri" w:eastAsia="Calibri" w:hAnsi="Calibri"/>
          <w:b w:val="0"/>
          <w:color w:val="000000" w:themeColor="text1"/>
        </w:rPr>
        <w:t xml:space="preserve"> (packaging cell lines: </w:t>
      </w:r>
      <w:r w:rsidR="00582DD5">
        <w:rPr>
          <w:rFonts w:ascii="Calibri" w:eastAsia="Calibri" w:hAnsi="Calibri"/>
          <w:b w:val="0"/>
          <w:color w:val="000000" w:themeColor="text1"/>
        </w:rPr>
        <w:t>human</w:t>
      </w:r>
      <w:r w:rsidRPr="582D2C39">
        <w:rPr>
          <w:rFonts w:ascii="Calibri" w:eastAsia="Calibri" w:hAnsi="Calibri"/>
          <w:b w:val="0"/>
          <w:color w:val="000000" w:themeColor="text1"/>
        </w:rPr>
        <w:t>; established cell lines: human; mouse; primary cell lines: mouse); bacteria (</w:t>
      </w:r>
      <w:r w:rsidRPr="582D2C39">
        <w:rPr>
          <w:rFonts w:ascii="Calibri" w:eastAsia="Calibri" w:hAnsi="Calibri"/>
          <w:b w:val="0"/>
          <w:i/>
          <w:iCs/>
          <w:color w:val="000000" w:themeColor="text1"/>
        </w:rPr>
        <w:t>E. coli</w:t>
      </w:r>
      <w:r w:rsidRPr="582D2C39">
        <w:rPr>
          <w:rFonts w:ascii="Calibri" w:eastAsia="Calibri" w:hAnsi="Calibri"/>
          <w:b w:val="0"/>
          <w:color w:val="000000" w:themeColor="text1"/>
        </w:rPr>
        <w:t xml:space="preserve"> K12</w:t>
      </w:r>
      <w:r w:rsidRPr="00D829BD">
        <w:rPr>
          <w:rFonts w:ascii="Calibri" w:eastAsia="Calibri" w:hAnsi="Calibri"/>
          <w:b w:val="0"/>
          <w:color w:val="000000" w:themeColor="text1"/>
        </w:rPr>
        <w:t>)</w:t>
      </w:r>
      <w:r w:rsidRPr="582D2C39">
        <w:rPr>
          <w:rFonts w:ascii="Calibri" w:eastAsia="Calibri" w:hAnsi="Calibri"/>
          <w:b w:val="0"/>
          <w:color w:val="000000" w:themeColor="text1"/>
        </w:rPr>
        <w:t xml:space="preserve"> </w:t>
      </w:r>
    </w:p>
    <w:p w14:paraId="5EB66EAF" w14:textId="77777777" w:rsidR="000D364C" w:rsidRDefault="000D364C" w:rsidP="000D364C">
      <w:pPr>
        <w:pStyle w:val="Agendabullet1"/>
        <w:jc w:val="both"/>
        <w:rPr>
          <w:rFonts w:ascii="Calibri" w:eastAsia="Calibri" w:hAnsi="Calibri"/>
          <w:bCs/>
          <w:color w:val="000000" w:themeColor="text1"/>
        </w:rPr>
      </w:pPr>
      <w:r w:rsidRPr="582D2C39">
        <w:rPr>
          <w:rFonts w:ascii="Calibri" w:eastAsia="Calibri" w:hAnsi="Calibri"/>
          <w:bCs/>
          <w:color w:val="000000" w:themeColor="text1"/>
        </w:rPr>
        <w:t xml:space="preserve">Notes: </w:t>
      </w:r>
      <w:r w:rsidRPr="582D2C39">
        <w:rPr>
          <w:rFonts w:ascii="Calibri" w:eastAsia="Calibri" w:hAnsi="Calibri"/>
          <w:b w:val="0"/>
          <w:color w:val="000000" w:themeColor="text1"/>
        </w:rPr>
        <w:t>Production and concentration of Lentivirus and Retrovirus stocks.</w:t>
      </w:r>
    </w:p>
    <w:p w14:paraId="17C11C86" w14:textId="77777777" w:rsidR="000D364C" w:rsidRDefault="000D364C" w:rsidP="000D364C">
      <w:pPr>
        <w:pStyle w:val="Agendabullet1"/>
        <w:jc w:val="both"/>
        <w:rPr>
          <w:rFonts w:ascii="Calibri" w:eastAsia="Calibri" w:hAnsi="Calibri"/>
          <w:bCs/>
          <w:color w:val="000000" w:themeColor="text1"/>
        </w:rPr>
      </w:pPr>
      <w:r w:rsidRPr="582D2C39">
        <w:rPr>
          <w:rFonts w:ascii="Calibri" w:eastAsia="Calibri" w:hAnsi="Calibri"/>
          <w:bCs/>
          <w:color w:val="000000" w:themeColor="text1"/>
        </w:rPr>
        <w:t xml:space="preserve">Animal Model: </w:t>
      </w:r>
      <w:r w:rsidRPr="582D2C39">
        <w:rPr>
          <w:rFonts w:ascii="Calibri" w:eastAsia="Calibri" w:hAnsi="Calibri"/>
          <w:b w:val="0"/>
          <w:color w:val="000000" w:themeColor="text1"/>
        </w:rPr>
        <w:t>Mouse</w:t>
      </w:r>
    </w:p>
    <w:p w14:paraId="66700696" w14:textId="77777777" w:rsidR="000D364C" w:rsidRDefault="000D364C" w:rsidP="000D364C">
      <w:pPr>
        <w:pStyle w:val="Agendabullet1"/>
        <w:rPr>
          <w:rFonts w:ascii="Calibri" w:eastAsia="Calibri" w:hAnsi="Calibri"/>
          <w:bCs/>
          <w:color w:val="000000" w:themeColor="text1"/>
        </w:rPr>
      </w:pPr>
      <w:r w:rsidRPr="582D2C39">
        <w:rPr>
          <w:rFonts w:ascii="Calibri" w:eastAsia="Calibri" w:hAnsi="Calibri"/>
          <w:bCs/>
          <w:color w:val="000000" w:themeColor="text1"/>
        </w:rPr>
        <w:t>Transgenic animals:</w:t>
      </w:r>
      <w:r w:rsidRPr="582D2C39">
        <w:rPr>
          <w:rFonts w:ascii="Calibri" w:eastAsia="Calibri" w:hAnsi="Calibri"/>
          <w:b w:val="0"/>
          <w:color w:val="000000" w:themeColor="text1"/>
        </w:rPr>
        <w:t xml:space="preserve"> Yes  </w:t>
      </w:r>
      <w:r w:rsidRPr="582D2C39">
        <w:rPr>
          <w:rFonts w:ascii="Calibri" w:eastAsia="Calibri" w:hAnsi="Calibri"/>
          <w:bCs/>
          <w:color w:val="000000" w:themeColor="text1"/>
        </w:rPr>
        <w:t xml:space="preserve">       Generated at UTSW: </w:t>
      </w:r>
      <w:r w:rsidRPr="582D2C39">
        <w:rPr>
          <w:rFonts w:ascii="Calibri" w:eastAsia="Calibri" w:hAnsi="Calibri"/>
          <w:b w:val="0"/>
          <w:color w:val="000000" w:themeColor="text1"/>
        </w:rPr>
        <w:t>No</w:t>
      </w:r>
      <w:r>
        <w:tab/>
      </w:r>
      <w:r w:rsidRPr="582D2C39">
        <w:rPr>
          <w:rFonts w:ascii="Calibri" w:eastAsia="Calibri" w:hAnsi="Calibri"/>
          <w:bCs/>
          <w:color w:val="000000" w:themeColor="text1"/>
        </w:rPr>
        <w:t xml:space="preserve">GDMO: </w:t>
      </w:r>
      <w:r w:rsidRPr="582D2C39">
        <w:rPr>
          <w:rFonts w:ascii="Calibri" w:eastAsia="Calibri" w:hAnsi="Calibri"/>
          <w:b w:val="0"/>
          <w:color w:val="000000" w:themeColor="text1"/>
        </w:rPr>
        <w:t>No</w:t>
      </w:r>
    </w:p>
    <w:p w14:paraId="72B99463" w14:textId="77777777" w:rsidR="000D364C" w:rsidRDefault="000D364C" w:rsidP="000D364C">
      <w:pPr>
        <w:pStyle w:val="Agendabullet1"/>
        <w:jc w:val="both"/>
        <w:rPr>
          <w:rFonts w:ascii="Calibri" w:eastAsia="Calibri" w:hAnsi="Calibri"/>
          <w:bCs/>
          <w:color w:val="000000" w:themeColor="text1"/>
        </w:rPr>
      </w:pPr>
      <w:r w:rsidRPr="582D2C39">
        <w:rPr>
          <w:rFonts w:ascii="Calibri" w:eastAsia="Calibri" w:hAnsi="Calibri"/>
          <w:bCs/>
          <w:color w:val="000000" w:themeColor="text1"/>
        </w:rPr>
        <w:t xml:space="preserve">Route(s) of Administration: </w:t>
      </w:r>
      <w:r w:rsidRPr="00985AAB">
        <w:rPr>
          <w:rFonts w:ascii="Calibri" w:eastAsia="Calibri" w:hAnsi="Calibri"/>
          <w:b w:val="0"/>
          <w:color w:val="000000" w:themeColor="text1"/>
        </w:rPr>
        <w:t xml:space="preserve">Retro-orbital – modified xenografts </w:t>
      </w:r>
      <w:r w:rsidRPr="001A0A9A">
        <w:rPr>
          <w:rFonts w:ascii="Calibri" w:eastAsia="Calibri" w:hAnsi="Calibri"/>
          <w:b w:val="0"/>
          <w:color w:val="000000" w:themeColor="text1"/>
        </w:rPr>
        <w:t>and allografts</w:t>
      </w:r>
    </w:p>
    <w:p w14:paraId="3C0826C1" w14:textId="77777777" w:rsidR="000D364C" w:rsidRDefault="000D364C" w:rsidP="000D364C">
      <w:pPr>
        <w:pStyle w:val="Agendabullet1"/>
        <w:jc w:val="both"/>
        <w:rPr>
          <w:rFonts w:ascii="Calibri" w:eastAsia="Calibri" w:hAnsi="Calibri"/>
          <w:bCs/>
          <w:color w:val="000000" w:themeColor="text1"/>
        </w:rPr>
      </w:pPr>
      <w:r w:rsidRPr="582D2C39">
        <w:rPr>
          <w:rFonts w:ascii="Calibri" w:eastAsia="Calibri" w:hAnsi="Calibri"/>
          <w:bCs/>
          <w:color w:val="000000" w:themeColor="text1"/>
        </w:rPr>
        <w:t xml:space="preserve">Required Training, Procedures, and Containment:  </w:t>
      </w:r>
    </w:p>
    <w:p w14:paraId="1FC38977" w14:textId="77777777" w:rsidR="000D364C" w:rsidRDefault="000D364C" w:rsidP="000D364C">
      <w:pPr>
        <w:pStyle w:val="AgendaBullet2"/>
        <w:rPr>
          <w:rFonts w:ascii="Calibri" w:eastAsia="Calibri" w:hAnsi="Calibri" w:cs="Calibri"/>
          <w:color w:val="000000" w:themeColor="text1"/>
        </w:rPr>
      </w:pPr>
      <w:r w:rsidRPr="582D2C39">
        <w:rPr>
          <w:rFonts w:ascii="Calibri" w:eastAsia="Calibri" w:hAnsi="Calibri" w:cs="Calibri"/>
          <w:color w:val="000000" w:themeColor="text1"/>
        </w:rPr>
        <w:t xml:space="preserve">In-Vitro Procedures: </w:t>
      </w:r>
    </w:p>
    <w:p w14:paraId="2B7D5B6B" w14:textId="77777777" w:rsidR="000D364C" w:rsidRDefault="000D364C" w:rsidP="000D364C">
      <w:pPr>
        <w:pStyle w:val="Agendabullet30"/>
        <w:rPr>
          <w:rFonts w:ascii="Calibri" w:eastAsia="Calibri" w:hAnsi="Calibri" w:cs="Calibri"/>
          <w:color w:val="000000" w:themeColor="text1"/>
        </w:rPr>
      </w:pPr>
      <w:r w:rsidRPr="582D2C39">
        <w:rPr>
          <w:rFonts w:ascii="Calibri" w:eastAsia="Calibri" w:hAnsi="Calibri" w:cs="Calibri"/>
          <w:color w:val="000000" w:themeColor="text1"/>
        </w:rPr>
        <w:t>BSL1 – Standard molecular biology procedures</w:t>
      </w:r>
    </w:p>
    <w:p w14:paraId="0328F2C3" w14:textId="77777777" w:rsidR="000D364C" w:rsidRDefault="000D364C" w:rsidP="000D364C">
      <w:pPr>
        <w:pStyle w:val="Agendabullet30"/>
        <w:rPr>
          <w:rFonts w:ascii="Calibri" w:eastAsia="Calibri" w:hAnsi="Calibri" w:cs="Calibri"/>
          <w:color w:val="000000" w:themeColor="text1"/>
        </w:rPr>
      </w:pPr>
      <w:r w:rsidRPr="582D2C39">
        <w:rPr>
          <w:rFonts w:ascii="Calibri" w:eastAsia="Calibri" w:hAnsi="Calibri" w:cs="Calibri"/>
          <w:color w:val="000000" w:themeColor="text1"/>
        </w:rPr>
        <w:t xml:space="preserve">BSL2 – Biosafety cabinet use during manipulation of viral vectors and human cell lines when procedures involve the generation of aerosols and splashes </w:t>
      </w:r>
    </w:p>
    <w:p w14:paraId="54F5E2FA" w14:textId="77777777" w:rsidR="000D364C" w:rsidRDefault="000D364C" w:rsidP="000D364C">
      <w:pPr>
        <w:pStyle w:val="Agendabullet30"/>
        <w:rPr>
          <w:rFonts w:ascii="Calibri" w:eastAsia="Calibri" w:hAnsi="Calibri" w:cs="Calibri"/>
          <w:color w:val="000000" w:themeColor="text1"/>
        </w:rPr>
      </w:pPr>
      <w:r w:rsidRPr="582D2C39">
        <w:rPr>
          <w:rFonts w:ascii="Calibri" w:eastAsia="Calibri" w:hAnsi="Calibri" w:cs="Calibri"/>
          <w:color w:val="000000" w:themeColor="text1"/>
        </w:rPr>
        <w:t>PPE – Laboratory coat, gloves, and eye protection are required</w:t>
      </w:r>
    </w:p>
    <w:p w14:paraId="78117D3E" w14:textId="77777777" w:rsidR="000D364C" w:rsidRDefault="000D364C" w:rsidP="000D364C">
      <w:pPr>
        <w:pStyle w:val="AgendaBullet2"/>
        <w:rPr>
          <w:rFonts w:ascii="Calibri" w:eastAsia="Calibri" w:hAnsi="Calibri" w:cs="Calibri"/>
          <w:color w:val="000000" w:themeColor="text1"/>
        </w:rPr>
      </w:pPr>
      <w:r w:rsidRPr="582D2C39">
        <w:rPr>
          <w:rFonts w:ascii="Calibri" w:eastAsia="Calibri" w:hAnsi="Calibri" w:cs="Calibri"/>
          <w:color w:val="000000" w:themeColor="text1"/>
        </w:rPr>
        <w:t xml:space="preserve">In-Vivo Procedures: </w:t>
      </w:r>
    </w:p>
    <w:p w14:paraId="51FE9DFF" w14:textId="77777777" w:rsidR="000D364C" w:rsidRDefault="000D364C" w:rsidP="000D364C">
      <w:pPr>
        <w:pStyle w:val="Agendabullet30"/>
        <w:rPr>
          <w:rFonts w:ascii="Calibri" w:eastAsia="Calibri" w:hAnsi="Calibri" w:cs="Calibri"/>
          <w:color w:val="000000" w:themeColor="text1"/>
        </w:rPr>
      </w:pPr>
      <w:r w:rsidRPr="00985AAB">
        <w:rPr>
          <w:rFonts w:ascii="Calibri" w:eastAsia="Calibri" w:hAnsi="Calibri" w:cs="Calibri"/>
          <w:color w:val="000000" w:themeColor="text1"/>
        </w:rPr>
        <w:t>Retro-orbital – Inoculation of agent in a BSC followed by ABSL1 housing</w:t>
      </w:r>
    </w:p>
    <w:p w14:paraId="30001DD3" w14:textId="77777777" w:rsidR="000D364C" w:rsidRDefault="000D364C" w:rsidP="000D364C">
      <w:pPr>
        <w:pStyle w:val="Agendabullet30"/>
        <w:rPr>
          <w:rFonts w:ascii="Calibri" w:eastAsia="Calibri" w:hAnsi="Calibri" w:cs="Calibri"/>
          <w:color w:val="000000" w:themeColor="text1"/>
        </w:rPr>
      </w:pPr>
      <w:r w:rsidRPr="582D2C39">
        <w:rPr>
          <w:rFonts w:ascii="Calibri" w:eastAsia="Calibri" w:hAnsi="Calibri" w:cs="Calibri"/>
          <w:color w:val="000000" w:themeColor="text1"/>
        </w:rPr>
        <w:t xml:space="preserve">PPE – </w:t>
      </w:r>
      <w:r>
        <w:rPr>
          <w:rFonts w:ascii="Calibri" w:eastAsia="Calibri" w:hAnsi="Calibri" w:cs="Calibri"/>
          <w:color w:val="000000" w:themeColor="text1"/>
        </w:rPr>
        <w:t>H</w:t>
      </w:r>
      <w:r w:rsidRPr="582D2C39">
        <w:rPr>
          <w:rFonts w:ascii="Calibri" w:eastAsia="Calibri" w:hAnsi="Calibri" w:cs="Calibri"/>
          <w:color w:val="000000" w:themeColor="text1"/>
        </w:rPr>
        <w:t>air bonnet, disposable gloves, nitrile gloves, shoe covers, face masks</w:t>
      </w:r>
    </w:p>
    <w:p w14:paraId="0F84E77F" w14:textId="77777777" w:rsidR="000D364C" w:rsidRDefault="000D364C" w:rsidP="000D364C">
      <w:pPr>
        <w:pStyle w:val="Agendabullet1"/>
        <w:jc w:val="both"/>
        <w:rPr>
          <w:rFonts w:ascii="Calibri" w:eastAsia="Calibri" w:hAnsi="Calibri"/>
          <w:bCs/>
          <w:color w:val="000000" w:themeColor="text1"/>
        </w:rPr>
      </w:pPr>
      <w:r w:rsidRPr="582D2C39">
        <w:rPr>
          <w:rFonts w:ascii="Calibri" w:eastAsia="Calibri" w:hAnsi="Calibri"/>
          <w:bCs/>
          <w:color w:val="000000" w:themeColor="text1"/>
        </w:rPr>
        <w:t xml:space="preserve">Training: </w:t>
      </w:r>
      <w:r w:rsidRPr="00FE3F2F">
        <w:rPr>
          <w:rFonts w:ascii="Calibri" w:eastAsia="Calibri" w:hAnsi="Calibri"/>
          <w:b w:val="0"/>
          <w:color w:val="000000" w:themeColor="text1"/>
        </w:rPr>
        <w:t xml:space="preserve">3 individuals require refresher </w:t>
      </w:r>
      <w:proofErr w:type="gramStart"/>
      <w:r w:rsidRPr="00FE3F2F">
        <w:rPr>
          <w:rFonts w:ascii="Calibri" w:eastAsia="Calibri" w:hAnsi="Calibri"/>
          <w:b w:val="0"/>
          <w:color w:val="000000" w:themeColor="text1"/>
        </w:rPr>
        <w:t>training</w:t>
      </w:r>
      <w:proofErr w:type="gramEnd"/>
      <w:r w:rsidRPr="00FE3F2F">
        <w:rPr>
          <w:rFonts w:ascii="Calibri" w:eastAsia="Calibri" w:hAnsi="Calibri"/>
          <w:b w:val="0"/>
          <w:color w:val="000000" w:themeColor="text1"/>
        </w:rPr>
        <w:t xml:space="preserve"> and 1 individual requires NIH training</w:t>
      </w:r>
    </w:p>
    <w:p w14:paraId="78B19D51" w14:textId="77777777" w:rsidR="000D364C" w:rsidRPr="00AE4260" w:rsidRDefault="000D364C" w:rsidP="000D364C">
      <w:pPr>
        <w:pStyle w:val="Agendabullet1"/>
        <w:jc w:val="both"/>
        <w:rPr>
          <w:rFonts w:ascii="Calibri" w:eastAsia="Calibri" w:hAnsi="Calibri"/>
          <w:bCs/>
          <w:color w:val="000000" w:themeColor="text1"/>
        </w:rPr>
      </w:pPr>
      <w:r w:rsidRPr="582D2C39">
        <w:rPr>
          <w:rFonts w:ascii="Calibri" w:eastAsia="Calibri" w:hAnsi="Calibri"/>
          <w:bCs/>
          <w:color w:val="000000" w:themeColor="text1"/>
        </w:rPr>
        <w:t xml:space="preserve">2024-25 Lab Survey Results: </w:t>
      </w:r>
      <w:r w:rsidRPr="582D2C39">
        <w:rPr>
          <w:rFonts w:ascii="Calibri" w:eastAsia="Calibri" w:hAnsi="Calibri"/>
          <w:b w:val="0"/>
          <w:color w:val="000000" w:themeColor="text1"/>
        </w:rPr>
        <w:t>6 deficiencies found, 5 overdue</w:t>
      </w:r>
    </w:p>
    <w:p w14:paraId="50ED36BE" w14:textId="77777777" w:rsidR="000D364C" w:rsidRDefault="000D364C" w:rsidP="000D364C">
      <w:pPr>
        <w:pStyle w:val="Agendabullet1"/>
        <w:numPr>
          <w:ilvl w:val="0"/>
          <w:numId w:val="0"/>
        </w:numPr>
        <w:ind w:left="720"/>
        <w:jc w:val="both"/>
        <w:rPr>
          <w:rFonts w:ascii="Calibri" w:eastAsia="Calibri" w:hAnsi="Calibri"/>
          <w:bCs/>
          <w:color w:val="000000" w:themeColor="text1"/>
        </w:rPr>
      </w:pPr>
    </w:p>
    <w:tbl>
      <w:tblPr>
        <w:tblStyle w:val="TableGrid"/>
        <w:tblW w:w="5000" w:type="pct"/>
        <w:tblLook w:val="04A0" w:firstRow="1" w:lastRow="0" w:firstColumn="1" w:lastColumn="0" w:noHBand="0" w:noVBand="1"/>
      </w:tblPr>
      <w:tblGrid>
        <w:gridCol w:w="10070"/>
      </w:tblGrid>
      <w:tr w:rsidR="003172F8" w:rsidRPr="002D0088" w14:paraId="3F0181B5" w14:textId="77777777" w:rsidTr="00047EA1">
        <w:tc>
          <w:tcPr>
            <w:tcW w:w="5000" w:type="pct"/>
          </w:tcPr>
          <w:p w14:paraId="671C4294" w14:textId="77777777" w:rsidR="003172F8" w:rsidRDefault="003172F8" w:rsidP="004855E0">
            <w:pPr>
              <w:tabs>
                <w:tab w:val="left" w:pos="4216"/>
              </w:tabs>
              <w:rPr>
                <w:rFonts w:ascii="Aptos" w:hAnsi="Aptos" w:cstheme="minorHAnsi"/>
                <w:b/>
                <w:sz w:val="22"/>
              </w:rPr>
            </w:pPr>
            <w:r w:rsidRPr="00F662F4">
              <w:rPr>
                <w:rFonts w:ascii="Aptos" w:hAnsi="Aptos" w:cstheme="minorHAnsi"/>
                <w:b/>
                <w:sz w:val="22"/>
              </w:rPr>
              <w:t>Summary:</w:t>
            </w:r>
          </w:p>
          <w:p w14:paraId="3769EAC4" w14:textId="0B32483B" w:rsidR="003172F8" w:rsidRPr="003E6AAB" w:rsidRDefault="003172F8" w:rsidP="003172F8">
            <w:pPr>
              <w:pStyle w:val="ListParagraph"/>
              <w:numPr>
                <w:ilvl w:val="0"/>
                <w:numId w:val="13"/>
              </w:numPr>
              <w:tabs>
                <w:tab w:val="left" w:pos="4216"/>
              </w:tabs>
              <w:rPr>
                <w:rFonts w:ascii="Aptos" w:hAnsi="Aptos" w:cstheme="minorHAnsi"/>
                <w:bCs/>
                <w:sz w:val="22"/>
              </w:rPr>
            </w:pPr>
            <w:r w:rsidRPr="003E6AAB">
              <w:rPr>
                <w:rFonts w:ascii="Aptos" w:hAnsi="Aptos" w:cstheme="minorHAnsi"/>
                <w:bCs/>
                <w:sz w:val="22"/>
              </w:rPr>
              <w:t>No safety concerns</w:t>
            </w:r>
          </w:p>
          <w:p w14:paraId="75603186" w14:textId="77777777" w:rsidR="003172F8" w:rsidRPr="00F662F4" w:rsidRDefault="003172F8" w:rsidP="004855E0">
            <w:pPr>
              <w:tabs>
                <w:tab w:val="left" w:pos="4216"/>
              </w:tabs>
              <w:rPr>
                <w:rFonts w:ascii="Aptos" w:hAnsi="Aptos" w:cstheme="minorHAnsi"/>
                <w:b/>
                <w:sz w:val="22"/>
              </w:rPr>
            </w:pPr>
            <w:r w:rsidRPr="00F662F4">
              <w:rPr>
                <w:rFonts w:ascii="Aptos" w:hAnsi="Aptos" w:cstheme="minorHAnsi"/>
                <w:b/>
                <w:sz w:val="22"/>
              </w:rPr>
              <w:t xml:space="preserve">In favor: </w:t>
            </w:r>
            <w:r w:rsidRPr="00F662F4">
              <w:rPr>
                <w:rFonts w:ascii="Aptos" w:hAnsi="Aptos" w:cstheme="minorHAnsi"/>
                <w:bCs/>
                <w:sz w:val="22"/>
              </w:rPr>
              <w:t>All</w:t>
            </w:r>
          </w:p>
          <w:p w14:paraId="0658D719" w14:textId="77777777" w:rsidR="003172F8" w:rsidRPr="00F662F4" w:rsidRDefault="003172F8" w:rsidP="004855E0">
            <w:pPr>
              <w:tabs>
                <w:tab w:val="left" w:pos="4216"/>
              </w:tabs>
              <w:rPr>
                <w:rFonts w:ascii="Aptos" w:hAnsi="Aptos" w:cstheme="minorHAnsi"/>
                <w:b/>
                <w:sz w:val="22"/>
              </w:rPr>
            </w:pPr>
            <w:r w:rsidRPr="00F662F4">
              <w:rPr>
                <w:rFonts w:ascii="Aptos" w:hAnsi="Aptos" w:cstheme="minorHAnsi"/>
                <w:b/>
                <w:sz w:val="22"/>
              </w:rPr>
              <w:t xml:space="preserve">Opposed: </w:t>
            </w:r>
            <w:r w:rsidRPr="00F662F4">
              <w:rPr>
                <w:rFonts w:ascii="Aptos" w:hAnsi="Aptos" w:cstheme="minorHAnsi"/>
                <w:bCs/>
                <w:sz w:val="22"/>
              </w:rPr>
              <w:t>None</w:t>
            </w:r>
          </w:p>
          <w:p w14:paraId="19407F79" w14:textId="77777777" w:rsidR="003172F8" w:rsidRPr="00F662F4" w:rsidRDefault="003172F8" w:rsidP="004855E0">
            <w:pPr>
              <w:tabs>
                <w:tab w:val="left" w:pos="4216"/>
              </w:tabs>
              <w:rPr>
                <w:rFonts w:ascii="Aptos" w:hAnsi="Aptos" w:cstheme="minorHAnsi"/>
                <w:b/>
                <w:sz w:val="22"/>
              </w:rPr>
            </w:pPr>
            <w:r w:rsidRPr="00F662F4">
              <w:rPr>
                <w:rFonts w:ascii="Aptos" w:hAnsi="Aptos" w:cstheme="minorHAnsi"/>
                <w:b/>
                <w:sz w:val="22"/>
              </w:rPr>
              <w:t xml:space="preserve">Abstained: </w:t>
            </w:r>
            <w:r w:rsidRPr="00F662F4">
              <w:rPr>
                <w:rFonts w:ascii="Aptos" w:hAnsi="Aptos" w:cstheme="minorHAnsi"/>
                <w:bCs/>
                <w:sz w:val="22"/>
              </w:rPr>
              <w:t>None</w:t>
            </w:r>
          </w:p>
          <w:p w14:paraId="5A6710EF" w14:textId="751635B9" w:rsidR="003172F8" w:rsidRPr="00F662F4" w:rsidRDefault="003172F8" w:rsidP="004855E0">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sidRPr="00F662F4">
              <w:rPr>
                <w:rFonts w:ascii="Aptos" w:hAnsi="Aptos" w:cstheme="minorHAnsi"/>
                <w:bCs/>
                <w:sz w:val="22"/>
              </w:rPr>
              <w:t>Approved with stipulations</w:t>
            </w:r>
            <w:r w:rsidRPr="00F662F4">
              <w:rPr>
                <w:rFonts w:ascii="Aptos" w:hAnsi="Aptos" w:cstheme="minorHAnsi"/>
                <w:b/>
                <w:sz w:val="22"/>
              </w:rPr>
              <w:t xml:space="preserve">. </w:t>
            </w:r>
            <w:r w:rsidRPr="00F662F4">
              <w:rPr>
                <w:rFonts w:ascii="Aptos" w:hAnsi="Aptos" w:cstheme="minorHAnsi"/>
                <w:sz w:val="22"/>
              </w:rPr>
              <w:t xml:space="preserve"> </w:t>
            </w:r>
            <w:r w:rsidRPr="00F662F4">
              <w:rPr>
                <w:rFonts w:ascii="Aptos" w:hAnsi="Aptos" w:cstheme="minorHAnsi"/>
                <w:b/>
                <w:sz w:val="22"/>
              </w:rPr>
              <w:t xml:space="preserve">These include: </w:t>
            </w:r>
            <w:r w:rsidRPr="003E6AAB">
              <w:rPr>
                <w:rFonts w:ascii="Aptos" w:hAnsi="Aptos" w:cstheme="minorHAnsi"/>
                <w:bCs/>
                <w:sz w:val="22"/>
              </w:rPr>
              <w:t>Completion of training</w:t>
            </w:r>
            <w:r w:rsidR="00A92A14" w:rsidRPr="003E6AAB">
              <w:rPr>
                <w:rFonts w:ascii="Aptos" w:hAnsi="Aptos" w:cstheme="minorHAnsi"/>
                <w:bCs/>
                <w:sz w:val="22"/>
              </w:rPr>
              <w:t>,</w:t>
            </w:r>
            <w:r w:rsidRPr="003E6AAB">
              <w:rPr>
                <w:rFonts w:ascii="Aptos" w:hAnsi="Aptos" w:cstheme="minorHAnsi"/>
                <w:bCs/>
                <w:sz w:val="22"/>
              </w:rPr>
              <w:t xml:space="preserve"> resolution of survey findings, </w:t>
            </w:r>
            <w:r w:rsidRPr="000C7D87">
              <w:rPr>
                <w:rFonts w:ascii="Aptos" w:hAnsi="Aptos" w:cstheme="minorHAnsi"/>
                <w:bCs/>
                <w:sz w:val="22"/>
              </w:rPr>
              <w:t>and</w:t>
            </w:r>
            <w:r w:rsidRPr="000C7D87">
              <w:rPr>
                <w:rFonts w:ascii="Aptos" w:hAnsi="Aptos" w:cstheme="minorHAnsi"/>
                <w:b/>
                <w:sz w:val="22"/>
              </w:rPr>
              <w:t xml:space="preserve"> </w:t>
            </w:r>
            <w:r w:rsidRPr="000C7D87">
              <w:rPr>
                <w:rFonts w:ascii="Aptos" w:hAnsi="Aptos" w:cstheme="minorHAnsi"/>
                <w:sz w:val="22"/>
              </w:rPr>
              <w:t>r</w:t>
            </w:r>
            <w:r w:rsidRPr="000C7D87">
              <w:rPr>
                <w:rFonts w:ascii="Aptos" w:hAnsi="Aptos" w:cstheme="minorHAnsi"/>
                <w:bCs/>
                <w:sz w:val="22"/>
              </w:rPr>
              <w:t>esolution of</w:t>
            </w:r>
            <w:r w:rsidR="000C7D87" w:rsidRPr="000C7D87">
              <w:rPr>
                <w:rFonts w:ascii="Aptos" w:hAnsi="Aptos" w:cstheme="minorHAnsi"/>
                <w:bCs/>
                <w:sz w:val="22"/>
              </w:rPr>
              <w:t xml:space="preserve"> </w:t>
            </w:r>
            <w:r w:rsidRPr="000C7D87">
              <w:rPr>
                <w:rFonts w:ascii="Aptos" w:hAnsi="Aptos" w:cstheme="minorHAnsi"/>
                <w:bCs/>
                <w:sz w:val="22"/>
              </w:rPr>
              <w:t>pending comments</w:t>
            </w:r>
          </w:p>
        </w:tc>
      </w:tr>
    </w:tbl>
    <w:p w14:paraId="4DB3C233" w14:textId="77777777" w:rsidR="003172F8" w:rsidRDefault="003172F8" w:rsidP="000D364C">
      <w:pPr>
        <w:pStyle w:val="Agendabullet1"/>
        <w:numPr>
          <w:ilvl w:val="0"/>
          <w:numId w:val="0"/>
        </w:numPr>
        <w:ind w:left="720"/>
        <w:jc w:val="both"/>
        <w:rPr>
          <w:rFonts w:ascii="Calibri" w:eastAsia="Calibri" w:hAnsi="Calibri"/>
          <w:bCs/>
          <w:color w:val="000000" w:themeColor="text1"/>
        </w:rPr>
      </w:pPr>
    </w:p>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0D364C" w:rsidRPr="00FF3866" w14:paraId="12460B45" w14:textId="77777777" w:rsidTr="004855E0">
        <w:trPr>
          <w:trHeight w:val="251"/>
        </w:trPr>
        <w:tc>
          <w:tcPr>
            <w:tcW w:w="10070" w:type="dxa"/>
            <w:tcBorders>
              <w:top w:val="single" w:sz="4" w:space="0" w:color="auto"/>
              <w:bottom w:val="single" w:sz="4" w:space="0" w:color="auto"/>
            </w:tcBorders>
            <w:shd w:val="clear" w:color="auto" w:fill="D9D9D9" w:themeFill="background1" w:themeFillShade="D9"/>
          </w:tcPr>
          <w:p w14:paraId="3759FCDA" w14:textId="77777777" w:rsidR="000D364C" w:rsidRPr="00FF3866" w:rsidRDefault="000D364C" w:rsidP="004855E0">
            <w:pPr>
              <w:pStyle w:val="SectionTitle"/>
              <w:contextualSpacing w:val="0"/>
            </w:pPr>
            <w:r w:rsidRPr="00FF3866">
              <w:t xml:space="preserve">Recombinant DNA Registration for IBC review and authorization. </w:t>
            </w:r>
          </w:p>
        </w:tc>
      </w:tr>
    </w:tbl>
    <w:p w14:paraId="242B01E7" w14:textId="77777777" w:rsidR="000D364C" w:rsidRPr="00FF3866" w:rsidRDefault="000D364C" w:rsidP="000D364C">
      <w:pPr>
        <w:pStyle w:val="Heading1"/>
      </w:pPr>
      <w:r w:rsidRPr="00FF3866">
        <w:t>PI: Seungwon Choi</w:t>
      </w:r>
    </w:p>
    <w:p w14:paraId="67517929" w14:textId="77777777" w:rsidR="000D364C" w:rsidRPr="00FF3866" w:rsidRDefault="000D364C" w:rsidP="000D364C">
      <w:pPr>
        <w:pStyle w:val="Agendabullet1"/>
        <w:rPr>
          <w:b w:val="0"/>
          <w:bCs/>
        </w:rPr>
      </w:pPr>
      <w:r w:rsidRPr="00FF3866">
        <w:t xml:space="preserve">Title: </w:t>
      </w:r>
      <w:r w:rsidRPr="00FF3866">
        <w:rPr>
          <w:b w:val="0"/>
          <w:bCs/>
        </w:rPr>
        <w:t>Cellular and Molecular Mechanisms Underlying Development and Function of the Mouse Somatosensory Pathways</w:t>
      </w:r>
    </w:p>
    <w:p w14:paraId="3BA20EA2" w14:textId="77777777" w:rsidR="000D364C" w:rsidRPr="00FF3866" w:rsidRDefault="000D364C" w:rsidP="000D364C">
      <w:pPr>
        <w:pStyle w:val="Agendabullet1"/>
        <w:jc w:val="both"/>
      </w:pPr>
      <w:r w:rsidRPr="00FF3866">
        <w:lastRenderedPageBreak/>
        <w:t>Note:</w:t>
      </w:r>
      <w:r w:rsidRPr="00FF3866">
        <w:rPr>
          <w:b w:val="0"/>
        </w:rPr>
        <w:t xml:space="preserve"> Renewal</w:t>
      </w:r>
    </w:p>
    <w:p w14:paraId="62F1363B" w14:textId="00072DBC" w:rsidR="000D364C" w:rsidRDefault="000D364C" w:rsidP="00E9088E">
      <w:pPr>
        <w:pStyle w:val="Agendabullet1"/>
        <w:jc w:val="both"/>
      </w:pPr>
      <w:r w:rsidRPr="00E9449F">
        <w:t xml:space="preserve">NIH Guideline Section(s):   </w:t>
      </w:r>
      <w:r w:rsidRPr="00D839F7">
        <w:rPr>
          <w:b w:val="0"/>
          <w:bCs/>
        </w:rPr>
        <w:t>III-D-4</w:t>
      </w:r>
    </w:p>
    <w:p w14:paraId="7F2A9DF4" w14:textId="77777777" w:rsidR="00061A1A" w:rsidRDefault="000D364C" w:rsidP="00061A1A">
      <w:pPr>
        <w:pStyle w:val="ListParagraph"/>
        <w:numPr>
          <w:ilvl w:val="0"/>
          <w:numId w:val="32"/>
        </w:numPr>
      </w:pPr>
      <w:r w:rsidRPr="00061A1A">
        <w:rPr>
          <w:rStyle w:val="Agendabullet1Char"/>
        </w:rPr>
        <w:t>Project Summary:</w:t>
      </w:r>
      <w:r w:rsidRPr="00E9449F">
        <w:t xml:space="preserve"> </w:t>
      </w:r>
    </w:p>
    <w:p w14:paraId="2E974922" w14:textId="0E6977EE" w:rsidR="00061A1A" w:rsidRDefault="00061A1A" w:rsidP="00061A1A">
      <w:pPr>
        <w:pStyle w:val="ListParagraph"/>
        <w:numPr>
          <w:ilvl w:val="1"/>
          <w:numId w:val="32"/>
        </w:numPr>
      </w:pPr>
      <w:r>
        <w:t xml:space="preserve">In vivo </w:t>
      </w:r>
      <w:proofErr w:type="gramStart"/>
      <w:r>
        <w:t>studies using</w:t>
      </w:r>
      <w:proofErr w:type="gramEnd"/>
      <w:r>
        <w:t xml:space="preserve"> mouse models to investigate the cellular and molecular mechanisms of somatosensory pathways in touch and pain. </w:t>
      </w:r>
    </w:p>
    <w:p w14:paraId="7CDD5E89" w14:textId="44BBE671" w:rsidR="00061A1A" w:rsidRDefault="00061A1A" w:rsidP="00061A1A">
      <w:pPr>
        <w:pStyle w:val="ListParagraph"/>
        <w:numPr>
          <w:ilvl w:val="1"/>
          <w:numId w:val="32"/>
        </w:numPr>
      </w:pPr>
      <w:r>
        <w:t>Renewal includes continued use of AAV vectors carrying fluorescent, recombinase, and calcium indicator constructs</w:t>
      </w:r>
      <w:r w:rsidR="000C6332">
        <w:t>.</w:t>
      </w:r>
    </w:p>
    <w:p w14:paraId="5380AF05" w14:textId="6B909F4E" w:rsidR="00061A1A" w:rsidRPr="00DB400F" w:rsidRDefault="00061A1A" w:rsidP="000C6332">
      <w:pPr>
        <w:pStyle w:val="ListParagraph"/>
        <w:numPr>
          <w:ilvl w:val="1"/>
          <w:numId w:val="32"/>
        </w:numPr>
      </w:pPr>
      <w:r>
        <w:t>Analysis focuses on neural circuit function, sensory pathways mapping and pain mechanisms through targeted AAV delivery, transgenic mouse tools</w:t>
      </w:r>
      <w:r w:rsidR="000C6332">
        <w:t>.</w:t>
      </w:r>
    </w:p>
    <w:p w14:paraId="39AAF4A7" w14:textId="77777777" w:rsidR="000D364C" w:rsidRPr="00E9449F" w:rsidRDefault="000D364C" w:rsidP="000D364C">
      <w:pPr>
        <w:pStyle w:val="Agendabullet1"/>
        <w:jc w:val="both"/>
      </w:pPr>
      <w:r w:rsidRPr="00E9449F">
        <w:t xml:space="preserve">Vectors: </w:t>
      </w:r>
      <w:r w:rsidRPr="00B26578">
        <w:rPr>
          <w:b w:val="0"/>
        </w:rPr>
        <w:t>(source)</w:t>
      </w:r>
    </w:p>
    <w:p w14:paraId="6E787D76" w14:textId="07891DBE" w:rsidR="000D364C" w:rsidRPr="00C913DD" w:rsidRDefault="000D364C" w:rsidP="000D364C">
      <w:pPr>
        <w:pStyle w:val="AgendaBullet2"/>
      </w:pPr>
      <w:r w:rsidRPr="00C913DD">
        <w:t>Replication incompetent Adeno-associated virus</w:t>
      </w:r>
    </w:p>
    <w:p w14:paraId="1F720D0F" w14:textId="77777777" w:rsidR="000D364C" w:rsidRPr="00E9449F" w:rsidRDefault="000D364C" w:rsidP="000D364C">
      <w:pPr>
        <w:pStyle w:val="Agendabullet1"/>
        <w:jc w:val="both"/>
      </w:pPr>
      <w:r w:rsidRPr="006D64DD">
        <w:t>Transgenes</w:t>
      </w:r>
      <w:r w:rsidRPr="00E9449F">
        <w:t xml:space="preserve">: </w:t>
      </w:r>
      <w:r w:rsidRPr="00B26578">
        <w:rPr>
          <w:b w:val="0"/>
        </w:rPr>
        <w:t>function (source)</w:t>
      </w:r>
    </w:p>
    <w:p w14:paraId="756BAF38" w14:textId="476E6091" w:rsidR="000D364C" w:rsidRPr="006A05EA" w:rsidRDefault="000D364C" w:rsidP="000D364C">
      <w:pPr>
        <w:pStyle w:val="AgendaBullet2"/>
        <w:rPr>
          <w:b/>
        </w:rPr>
      </w:pPr>
      <w:r w:rsidRPr="00BF5841">
        <w:t>fluorescent marker</w:t>
      </w:r>
      <w:r w:rsidR="00E9088E">
        <w:t>s</w:t>
      </w:r>
      <w:r w:rsidRPr="00BF5841">
        <w:t xml:space="preserve"> (</w:t>
      </w:r>
      <w:r w:rsidRPr="00BF5841">
        <w:rPr>
          <w:i/>
        </w:rPr>
        <w:t>A. victoria</w:t>
      </w:r>
      <w:r w:rsidRPr="00BF5841">
        <w:t>)</w:t>
      </w:r>
    </w:p>
    <w:p w14:paraId="6039B64B" w14:textId="3C68A290" w:rsidR="000D364C" w:rsidRPr="00E9088E" w:rsidRDefault="000D364C" w:rsidP="00E9088E">
      <w:pPr>
        <w:pStyle w:val="AgendaBullet2"/>
        <w:rPr>
          <w:b/>
        </w:rPr>
      </w:pPr>
      <w:r w:rsidRPr="00BF5841">
        <w:t>fluorescent marker</w:t>
      </w:r>
      <w:r>
        <w:t xml:space="preserve"> (</w:t>
      </w:r>
      <w:r w:rsidRPr="00721396">
        <w:rPr>
          <w:i/>
          <w:iCs/>
        </w:rPr>
        <w:t>Discosoma sp.</w:t>
      </w:r>
      <w:r w:rsidRPr="00BF5841">
        <w:t>)</w:t>
      </w:r>
    </w:p>
    <w:p w14:paraId="211347E5" w14:textId="15314130" w:rsidR="000D364C" w:rsidRDefault="000D364C" w:rsidP="000D364C">
      <w:pPr>
        <w:pStyle w:val="AgendaBullet2"/>
        <w:rPr>
          <w:b/>
        </w:rPr>
      </w:pPr>
      <w:r>
        <w:rPr>
          <w:iCs/>
        </w:rPr>
        <w:t>synaptic marker (</w:t>
      </w:r>
      <w:r>
        <w:rPr>
          <w:i/>
        </w:rPr>
        <w:t>M. musculus)</w:t>
      </w:r>
    </w:p>
    <w:p w14:paraId="7BB9DE33" w14:textId="1D9E7DDF" w:rsidR="000D364C" w:rsidRPr="00F331BC" w:rsidRDefault="000D364C" w:rsidP="000D364C">
      <w:pPr>
        <w:pStyle w:val="AgendaBullet2"/>
        <w:rPr>
          <w:b/>
        </w:rPr>
      </w:pPr>
      <w:r>
        <w:rPr>
          <w:bCs/>
        </w:rPr>
        <w:t xml:space="preserve">recombinase </w:t>
      </w:r>
      <w:r>
        <w:t>(P1 bacteriophage)</w:t>
      </w:r>
    </w:p>
    <w:p w14:paraId="248E4BB5" w14:textId="644F86A9" w:rsidR="000D364C" w:rsidRPr="00F331BC" w:rsidRDefault="000D364C" w:rsidP="000D364C">
      <w:pPr>
        <w:pStyle w:val="AgendaBullet2"/>
        <w:rPr>
          <w:b/>
        </w:rPr>
      </w:pPr>
      <w:r>
        <w:rPr>
          <w:bCs/>
        </w:rPr>
        <w:t xml:space="preserve">recombinase </w:t>
      </w:r>
      <w:r>
        <w:t>(</w:t>
      </w:r>
      <w:r>
        <w:rPr>
          <w:i/>
        </w:rPr>
        <w:t>S. cerevisiae</w:t>
      </w:r>
      <w:r>
        <w:t>)</w:t>
      </w:r>
    </w:p>
    <w:p w14:paraId="01FB17EE" w14:textId="59EDF981" w:rsidR="000D364C" w:rsidRPr="00F54EE8" w:rsidRDefault="000D364C" w:rsidP="000D364C">
      <w:pPr>
        <w:pStyle w:val="AgendaBullet2"/>
        <w:rPr>
          <w:b/>
        </w:rPr>
      </w:pPr>
      <w:r>
        <w:rPr>
          <w:bCs/>
        </w:rPr>
        <w:t xml:space="preserve">calcium indicator </w:t>
      </w:r>
      <w:r>
        <w:t>(</w:t>
      </w:r>
      <w:r w:rsidRPr="00BF5841">
        <w:rPr>
          <w:i/>
        </w:rPr>
        <w:t>A. victoria</w:t>
      </w:r>
      <w:r>
        <w:t>)</w:t>
      </w:r>
    </w:p>
    <w:p w14:paraId="18D1A948" w14:textId="1989AA39" w:rsidR="000D364C" w:rsidRPr="003A52B6" w:rsidRDefault="000D364C" w:rsidP="000D364C">
      <w:pPr>
        <w:pStyle w:val="AgendaBullet2"/>
        <w:rPr>
          <w:b/>
        </w:rPr>
      </w:pPr>
      <w:r>
        <w:rPr>
          <w:bCs/>
        </w:rPr>
        <w:t xml:space="preserve">calcium indicator </w:t>
      </w:r>
      <w:r>
        <w:t>(</w:t>
      </w:r>
      <w:r w:rsidRPr="00721396">
        <w:rPr>
          <w:i/>
          <w:iCs/>
        </w:rPr>
        <w:t>Discosoma sp.</w:t>
      </w:r>
      <w:r>
        <w:t>)</w:t>
      </w:r>
    </w:p>
    <w:p w14:paraId="3E57DBE4" w14:textId="515416CF" w:rsidR="000D364C" w:rsidRPr="003A52B6" w:rsidRDefault="000D364C" w:rsidP="000D364C">
      <w:pPr>
        <w:pStyle w:val="AgendaBullet2"/>
        <w:rPr>
          <w:b/>
        </w:rPr>
      </w:pPr>
      <w:r>
        <w:rPr>
          <w:bCs/>
        </w:rPr>
        <w:t>calcium pump (</w:t>
      </w:r>
      <w:r>
        <w:rPr>
          <w:i/>
        </w:rPr>
        <w:t>H. sapiens)</w:t>
      </w:r>
    </w:p>
    <w:p w14:paraId="4B9B952A" w14:textId="21FBF5B1" w:rsidR="000D364C" w:rsidRPr="003A52B6" w:rsidRDefault="000D364C" w:rsidP="000D364C">
      <w:pPr>
        <w:pStyle w:val="AgendaBullet2"/>
        <w:rPr>
          <w:b/>
        </w:rPr>
      </w:pPr>
      <w:r>
        <w:rPr>
          <w:bCs/>
        </w:rPr>
        <w:t>actin marker (</w:t>
      </w:r>
      <w:r>
        <w:rPr>
          <w:i/>
        </w:rPr>
        <w:t>S. cerevisiae</w:t>
      </w:r>
      <w:r>
        <w:rPr>
          <w:iCs/>
        </w:rPr>
        <w:t>)</w:t>
      </w:r>
    </w:p>
    <w:p w14:paraId="2AB65635" w14:textId="5A0D4FC1" w:rsidR="000D364C" w:rsidRPr="003A52B6" w:rsidRDefault="000D364C" w:rsidP="000D364C">
      <w:pPr>
        <w:pStyle w:val="AgendaBullet2"/>
        <w:rPr>
          <w:b/>
        </w:rPr>
      </w:pPr>
      <w:r>
        <w:rPr>
          <w:bCs/>
        </w:rPr>
        <w:t xml:space="preserve">neuronal inhibition </w:t>
      </w:r>
      <w:r>
        <w:t>(</w:t>
      </w:r>
      <w:r>
        <w:rPr>
          <w:i/>
          <w:iCs/>
        </w:rPr>
        <w:t>G</w:t>
      </w:r>
      <w:r w:rsidRPr="00721396">
        <w:rPr>
          <w:i/>
          <w:iCs/>
        </w:rPr>
        <w:t>.</w:t>
      </w:r>
      <w:r>
        <w:rPr>
          <w:i/>
          <w:iCs/>
        </w:rPr>
        <w:t xml:space="preserve"> theta</w:t>
      </w:r>
      <w:r>
        <w:t>)</w:t>
      </w:r>
    </w:p>
    <w:p w14:paraId="301602F3" w14:textId="4BB991C1" w:rsidR="000D364C" w:rsidRPr="00F54EE8" w:rsidRDefault="000D364C" w:rsidP="000D364C">
      <w:pPr>
        <w:pStyle w:val="AgendaBullet2"/>
        <w:rPr>
          <w:b/>
        </w:rPr>
      </w:pPr>
      <w:proofErr w:type="spellStart"/>
      <w:r>
        <w:rPr>
          <w:bCs/>
        </w:rPr>
        <w:t>nureonal</w:t>
      </w:r>
      <w:proofErr w:type="spellEnd"/>
      <w:r>
        <w:rPr>
          <w:bCs/>
        </w:rPr>
        <w:t xml:space="preserve"> inhibition </w:t>
      </w:r>
      <w:r>
        <w:t>(</w:t>
      </w:r>
      <w:r>
        <w:rPr>
          <w:i/>
        </w:rPr>
        <w:t>H. sapiens)</w:t>
      </w:r>
    </w:p>
    <w:p w14:paraId="577BF9FF" w14:textId="77777777" w:rsidR="000D364C" w:rsidRPr="00BF5841" w:rsidRDefault="000D364C" w:rsidP="000D364C">
      <w:pPr>
        <w:pStyle w:val="Agendabullet1"/>
        <w:jc w:val="both"/>
      </w:pPr>
      <w:r w:rsidRPr="00BF5841">
        <w:t xml:space="preserve">Oncogenes/Tumor suppressor: </w:t>
      </w:r>
      <w:r w:rsidRPr="00BF5841">
        <w:rPr>
          <w:b w:val="0"/>
        </w:rPr>
        <w:t xml:space="preserve">None </w:t>
      </w:r>
    </w:p>
    <w:p w14:paraId="4A327DAF" w14:textId="77777777" w:rsidR="000D364C" w:rsidRPr="00BF5841" w:rsidRDefault="000D364C" w:rsidP="000D364C">
      <w:pPr>
        <w:pStyle w:val="Agendabullet1"/>
        <w:jc w:val="both"/>
      </w:pPr>
      <w:r w:rsidRPr="00BF5841">
        <w:t xml:space="preserve">Toxic Genes: </w:t>
      </w:r>
      <w:r w:rsidRPr="00BF5841">
        <w:rPr>
          <w:b w:val="0"/>
        </w:rPr>
        <w:t>None</w:t>
      </w:r>
    </w:p>
    <w:p w14:paraId="0F75670A" w14:textId="622CA52D" w:rsidR="000D364C" w:rsidRPr="0028422B" w:rsidRDefault="000D364C" w:rsidP="00E9088E">
      <w:pPr>
        <w:pStyle w:val="Agendabullet1"/>
        <w:jc w:val="both"/>
      </w:pPr>
      <w:r w:rsidRPr="00E9449F">
        <w:t>Host</w:t>
      </w:r>
      <w:proofErr w:type="gramStart"/>
      <w:r w:rsidRPr="00E9449F">
        <w:t xml:space="preserve">: </w:t>
      </w:r>
      <w:r>
        <w:t xml:space="preserve"> </w:t>
      </w:r>
      <w:r>
        <w:rPr>
          <w:b w:val="0"/>
        </w:rPr>
        <w:t>In</w:t>
      </w:r>
      <w:proofErr w:type="gramEnd"/>
      <w:r>
        <w:rPr>
          <w:b w:val="0"/>
        </w:rPr>
        <w:t xml:space="preserve"> vivo only</w:t>
      </w:r>
      <w:r w:rsidRPr="00B26578">
        <w:rPr>
          <w:b w:val="0"/>
        </w:rPr>
        <w:t xml:space="preserve"> </w:t>
      </w:r>
    </w:p>
    <w:p w14:paraId="25FE91E6" w14:textId="77777777" w:rsidR="000D364C" w:rsidRPr="0028422B" w:rsidRDefault="000D364C" w:rsidP="000D364C">
      <w:pPr>
        <w:pStyle w:val="Agendabullet1"/>
        <w:jc w:val="both"/>
        <w:rPr>
          <w:b w:val="0"/>
        </w:rPr>
      </w:pPr>
      <w:r w:rsidRPr="0028422B">
        <w:t xml:space="preserve">Animal Model: </w:t>
      </w:r>
      <w:r w:rsidRPr="0028422B">
        <w:rPr>
          <w:b w:val="0"/>
        </w:rPr>
        <w:t>Mouse</w:t>
      </w:r>
    </w:p>
    <w:p w14:paraId="261EAA37" w14:textId="77777777" w:rsidR="000D364C" w:rsidRPr="00E9449F" w:rsidRDefault="000D364C" w:rsidP="000D364C">
      <w:pPr>
        <w:pStyle w:val="Agendabullet1"/>
        <w:jc w:val="both"/>
      </w:pPr>
      <w:r w:rsidRPr="00E9449F">
        <w:t xml:space="preserve">Required Training, Procedures, and Containment:  </w:t>
      </w:r>
    </w:p>
    <w:p w14:paraId="0174B6E8" w14:textId="77777777" w:rsidR="000D364C" w:rsidRPr="002F11AE" w:rsidRDefault="000D364C" w:rsidP="000D364C">
      <w:pPr>
        <w:pStyle w:val="AgendaBullet2"/>
      </w:pPr>
      <w:r w:rsidRPr="002F11AE">
        <w:t xml:space="preserve">In-Vitro Procedures: </w:t>
      </w:r>
    </w:p>
    <w:p w14:paraId="75999B39" w14:textId="77777777" w:rsidR="000D364C" w:rsidRPr="002F11AE" w:rsidRDefault="000D364C" w:rsidP="000D364C">
      <w:pPr>
        <w:pStyle w:val="Agendabullet30"/>
      </w:pPr>
      <w:r w:rsidRPr="002F11AE">
        <w:t>BSL1 – Standard molecular biology procedures</w:t>
      </w:r>
    </w:p>
    <w:p w14:paraId="20E4DBB6" w14:textId="707F6468" w:rsidR="000D364C" w:rsidRPr="002F11AE" w:rsidRDefault="000D364C" w:rsidP="000D364C">
      <w:pPr>
        <w:pStyle w:val="Agendabullet30"/>
      </w:pPr>
      <w:r w:rsidRPr="002F11AE">
        <w:t xml:space="preserve">BSL2 – Biosafety cabinet use during manipulation of viral vectors lines when procedures involve the generation of aerosols and splashes </w:t>
      </w:r>
    </w:p>
    <w:p w14:paraId="06CD99D5" w14:textId="77777777" w:rsidR="000D364C" w:rsidRPr="002F11AE" w:rsidRDefault="000D364C" w:rsidP="000D364C">
      <w:pPr>
        <w:pStyle w:val="Agendabullet30"/>
      </w:pPr>
      <w:r w:rsidRPr="002F11AE">
        <w:t>PPE – Laboratory coat, gloves, and eye protection are required</w:t>
      </w:r>
    </w:p>
    <w:p w14:paraId="18932326" w14:textId="77777777" w:rsidR="000D364C" w:rsidRPr="0054277D" w:rsidRDefault="000D364C" w:rsidP="000D364C">
      <w:pPr>
        <w:pStyle w:val="AgendaBullet2"/>
      </w:pPr>
      <w:r w:rsidRPr="0054277D">
        <w:t xml:space="preserve">In-Vivo Procedures: </w:t>
      </w:r>
    </w:p>
    <w:p w14:paraId="5FB82712" w14:textId="77777777" w:rsidR="000D364C" w:rsidRPr="00B90AF4" w:rsidRDefault="000D364C" w:rsidP="000D364C">
      <w:pPr>
        <w:pStyle w:val="Agendabullet30"/>
      </w:pPr>
      <w:r w:rsidRPr="0054277D">
        <w:t xml:space="preserve">Direct injection into brain, spinal cord, dorsal root ganglia, and skin – Inoculation of agent in approved area, mandatory 48h cage change followed by ABSL1 </w:t>
      </w:r>
      <w:r w:rsidRPr="00B90AF4">
        <w:t>housing</w:t>
      </w:r>
    </w:p>
    <w:p w14:paraId="36BFB535" w14:textId="77777777" w:rsidR="000D364C" w:rsidRPr="00B90AF4" w:rsidRDefault="000D364C" w:rsidP="000D364C">
      <w:pPr>
        <w:pStyle w:val="Agendabullet30"/>
      </w:pPr>
      <w:r w:rsidRPr="00B90AF4">
        <w:t xml:space="preserve">PPE – </w:t>
      </w:r>
      <w:r>
        <w:t>G</w:t>
      </w:r>
      <w:r w:rsidRPr="00B90AF4">
        <w:t>loves, eye protection, surgical mask, lab coat</w:t>
      </w:r>
    </w:p>
    <w:p w14:paraId="739779A8" w14:textId="77777777" w:rsidR="000D364C" w:rsidRPr="0028422B" w:rsidRDefault="000D364C" w:rsidP="000D364C">
      <w:pPr>
        <w:pStyle w:val="AgendaBullet2"/>
      </w:pPr>
      <w:r w:rsidRPr="0028422B">
        <w:t xml:space="preserve">Refer to supplemental document for more information </w:t>
      </w:r>
    </w:p>
    <w:p w14:paraId="15232635" w14:textId="77777777" w:rsidR="000D364C" w:rsidRPr="00EE537F" w:rsidRDefault="000D364C" w:rsidP="000D364C">
      <w:pPr>
        <w:pStyle w:val="Agendabullet1"/>
        <w:jc w:val="both"/>
      </w:pPr>
      <w:r w:rsidRPr="00EE537F">
        <w:t xml:space="preserve">Training: </w:t>
      </w:r>
      <w:r w:rsidRPr="00EE537F">
        <w:rPr>
          <w:b w:val="0"/>
        </w:rPr>
        <w:t xml:space="preserve">2 individuals are pending annual refresher training </w:t>
      </w:r>
    </w:p>
    <w:p w14:paraId="007D829E" w14:textId="77777777" w:rsidR="000D364C" w:rsidRPr="00AE4260" w:rsidRDefault="000D364C" w:rsidP="000D364C">
      <w:pPr>
        <w:pStyle w:val="Agendabullet1"/>
        <w:jc w:val="both"/>
        <w:rPr>
          <w:rFonts w:eastAsiaTheme="minorHAnsi"/>
        </w:rPr>
      </w:pPr>
      <w:r>
        <w:t>2023</w:t>
      </w:r>
      <w:r w:rsidRPr="00E9449F">
        <w:t>-</w:t>
      </w:r>
      <w:r>
        <w:t>24</w:t>
      </w:r>
      <w:r w:rsidRPr="00E9449F">
        <w:t xml:space="preserve"> Lab Survey Results:</w:t>
      </w:r>
      <w:r w:rsidRPr="00015602">
        <w:rPr>
          <w:rFonts w:eastAsiaTheme="minorHAnsi"/>
        </w:rPr>
        <w:t xml:space="preserve"> </w:t>
      </w:r>
      <w:r w:rsidRPr="0028422B">
        <w:rPr>
          <w:rFonts w:eastAsiaTheme="minorHAnsi"/>
          <w:b w:val="0"/>
          <w:bCs/>
        </w:rPr>
        <w:t>5 deficiencies found, all corrected</w:t>
      </w:r>
    </w:p>
    <w:p w14:paraId="6A08A630" w14:textId="77777777" w:rsidR="000D364C" w:rsidRDefault="000D364C" w:rsidP="000D364C">
      <w:pPr>
        <w:pStyle w:val="Agendabullet1"/>
        <w:numPr>
          <w:ilvl w:val="0"/>
          <w:numId w:val="0"/>
        </w:numPr>
        <w:ind w:left="720"/>
        <w:jc w:val="both"/>
        <w:rPr>
          <w:rFonts w:ascii="Calibri" w:eastAsia="Calibri" w:hAnsi="Calibri"/>
          <w:bCs/>
          <w:color w:val="000000" w:themeColor="text1"/>
        </w:rPr>
      </w:pPr>
    </w:p>
    <w:tbl>
      <w:tblPr>
        <w:tblStyle w:val="TableGrid"/>
        <w:tblW w:w="5000" w:type="pct"/>
        <w:tblLook w:val="04A0" w:firstRow="1" w:lastRow="0" w:firstColumn="1" w:lastColumn="0" w:noHBand="0" w:noVBand="1"/>
      </w:tblPr>
      <w:tblGrid>
        <w:gridCol w:w="10070"/>
      </w:tblGrid>
      <w:tr w:rsidR="003172F8" w:rsidRPr="002D0088" w14:paraId="4401FCBA" w14:textId="77777777" w:rsidTr="00047EA1">
        <w:tc>
          <w:tcPr>
            <w:tcW w:w="5000" w:type="pct"/>
          </w:tcPr>
          <w:p w14:paraId="1A646E50" w14:textId="77777777" w:rsidR="003172F8" w:rsidRPr="00F144DB" w:rsidRDefault="003172F8" w:rsidP="004855E0">
            <w:pPr>
              <w:tabs>
                <w:tab w:val="left" w:pos="4216"/>
              </w:tabs>
              <w:rPr>
                <w:rFonts w:ascii="Aptos" w:hAnsi="Aptos" w:cstheme="minorHAnsi"/>
                <w:b/>
                <w:sz w:val="22"/>
              </w:rPr>
            </w:pPr>
            <w:r w:rsidRPr="00F144DB">
              <w:rPr>
                <w:rFonts w:ascii="Aptos" w:hAnsi="Aptos" w:cstheme="minorHAnsi"/>
                <w:b/>
                <w:sz w:val="22"/>
              </w:rPr>
              <w:t>Summary:</w:t>
            </w:r>
          </w:p>
          <w:p w14:paraId="168FF263" w14:textId="77777777" w:rsidR="003172F8" w:rsidRPr="00F144DB" w:rsidRDefault="003172F8" w:rsidP="003172F8">
            <w:pPr>
              <w:pStyle w:val="ListParagraph"/>
              <w:numPr>
                <w:ilvl w:val="0"/>
                <w:numId w:val="13"/>
              </w:numPr>
              <w:tabs>
                <w:tab w:val="left" w:pos="4216"/>
              </w:tabs>
              <w:rPr>
                <w:rFonts w:ascii="Aptos" w:hAnsi="Aptos" w:cstheme="minorHAnsi"/>
                <w:bCs/>
                <w:sz w:val="22"/>
              </w:rPr>
            </w:pPr>
            <w:r w:rsidRPr="00F144DB">
              <w:rPr>
                <w:rFonts w:ascii="Aptos" w:hAnsi="Aptos" w:cstheme="minorHAnsi"/>
                <w:bCs/>
                <w:sz w:val="22"/>
              </w:rPr>
              <w:t>No other safety concerns/No safety concerns</w:t>
            </w:r>
          </w:p>
          <w:p w14:paraId="2B527192" w14:textId="77777777" w:rsidR="003172F8" w:rsidRPr="00F144DB" w:rsidRDefault="003172F8" w:rsidP="004855E0">
            <w:pPr>
              <w:tabs>
                <w:tab w:val="left" w:pos="4216"/>
              </w:tabs>
              <w:rPr>
                <w:rFonts w:ascii="Aptos" w:hAnsi="Aptos" w:cstheme="minorHAnsi"/>
                <w:b/>
                <w:sz w:val="22"/>
              </w:rPr>
            </w:pPr>
            <w:r w:rsidRPr="00F144DB">
              <w:rPr>
                <w:rFonts w:ascii="Aptos" w:hAnsi="Aptos" w:cstheme="minorHAnsi"/>
                <w:b/>
                <w:sz w:val="22"/>
              </w:rPr>
              <w:t xml:space="preserve">In favor: </w:t>
            </w:r>
            <w:r w:rsidRPr="00F144DB">
              <w:rPr>
                <w:rFonts w:ascii="Aptos" w:hAnsi="Aptos" w:cstheme="minorHAnsi"/>
                <w:bCs/>
                <w:sz w:val="22"/>
              </w:rPr>
              <w:t>All</w:t>
            </w:r>
          </w:p>
          <w:p w14:paraId="14DBAAF5" w14:textId="77777777" w:rsidR="003172F8" w:rsidRPr="00F144DB" w:rsidRDefault="003172F8" w:rsidP="004855E0">
            <w:pPr>
              <w:tabs>
                <w:tab w:val="left" w:pos="4216"/>
              </w:tabs>
              <w:rPr>
                <w:rFonts w:ascii="Aptos" w:hAnsi="Aptos" w:cstheme="minorHAnsi"/>
                <w:b/>
                <w:sz w:val="22"/>
              </w:rPr>
            </w:pPr>
            <w:r w:rsidRPr="00F144DB">
              <w:rPr>
                <w:rFonts w:ascii="Aptos" w:hAnsi="Aptos" w:cstheme="minorHAnsi"/>
                <w:b/>
                <w:sz w:val="22"/>
              </w:rPr>
              <w:t xml:space="preserve">Opposed: </w:t>
            </w:r>
            <w:r w:rsidRPr="00F144DB">
              <w:rPr>
                <w:rFonts w:ascii="Aptos" w:hAnsi="Aptos" w:cstheme="minorHAnsi"/>
                <w:bCs/>
                <w:sz w:val="22"/>
              </w:rPr>
              <w:t>None</w:t>
            </w:r>
          </w:p>
          <w:p w14:paraId="4A3A4654" w14:textId="77777777" w:rsidR="003172F8" w:rsidRPr="00F144DB" w:rsidRDefault="003172F8" w:rsidP="004855E0">
            <w:pPr>
              <w:tabs>
                <w:tab w:val="left" w:pos="4216"/>
              </w:tabs>
              <w:rPr>
                <w:rFonts w:ascii="Aptos" w:hAnsi="Aptos" w:cstheme="minorHAnsi"/>
                <w:b/>
                <w:sz w:val="22"/>
              </w:rPr>
            </w:pPr>
            <w:r w:rsidRPr="00F144DB">
              <w:rPr>
                <w:rFonts w:ascii="Aptos" w:hAnsi="Aptos" w:cstheme="minorHAnsi"/>
                <w:b/>
                <w:sz w:val="22"/>
              </w:rPr>
              <w:t xml:space="preserve">Abstained: </w:t>
            </w:r>
            <w:r w:rsidRPr="00F144DB">
              <w:rPr>
                <w:rFonts w:ascii="Aptos" w:hAnsi="Aptos" w:cstheme="minorHAnsi"/>
                <w:bCs/>
                <w:sz w:val="22"/>
              </w:rPr>
              <w:t>None</w:t>
            </w:r>
          </w:p>
          <w:p w14:paraId="38A8EFBD" w14:textId="623BD84C" w:rsidR="003172F8" w:rsidRPr="00F662F4" w:rsidRDefault="003172F8" w:rsidP="004855E0">
            <w:pPr>
              <w:overflowPunct w:val="0"/>
              <w:autoSpaceDE w:val="0"/>
              <w:autoSpaceDN w:val="0"/>
              <w:adjustRightInd w:val="0"/>
              <w:contextualSpacing/>
              <w:rPr>
                <w:rFonts w:ascii="Aptos" w:hAnsi="Aptos" w:cstheme="minorHAnsi"/>
                <w:b/>
                <w:bCs/>
                <w:sz w:val="22"/>
              </w:rPr>
            </w:pPr>
            <w:r w:rsidRPr="00F144DB">
              <w:rPr>
                <w:rFonts w:ascii="Aptos" w:hAnsi="Aptos" w:cstheme="minorHAnsi"/>
                <w:b/>
                <w:sz w:val="22"/>
              </w:rPr>
              <w:lastRenderedPageBreak/>
              <w:t xml:space="preserve">Status: </w:t>
            </w:r>
            <w:r w:rsidRPr="00F144DB">
              <w:rPr>
                <w:rFonts w:ascii="Aptos" w:hAnsi="Aptos" w:cstheme="minorHAnsi"/>
                <w:bCs/>
                <w:sz w:val="22"/>
              </w:rPr>
              <w:t>Approved with stipulations</w:t>
            </w:r>
            <w:r w:rsidRPr="00F144DB">
              <w:rPr>
                <w:rFonts w:ascii="Aptos" w:hAnsi="Aptos" w:cstheme="minorHAnsi"/>
                <w:b/>
                <w:sz w:val="22"/>
              </w:rPr>
              <w:t xml:space="preserve">. </w:t>
            </w:r>
            <w:r w:rsidRPr="00F144DB">
              <w:rPr>
                <w:rFonts w:ascii="Aptos" w:hAnsi="Aptos" w:cstheme="minorHAnsi"/>
                <w:sz w:val="22"/>
              </w:rPr>
              <w:t xml:space="preserve"> </w:t>
            </w:r>
            <w:r w:rsidRPr="00F144DB">
              <w:rPr>
                <w:rFonts w:ascii="Aptos" w:hAnsi="Aptos" w:cstheme="minorHAnsi"/>
                <w:b/>
                <w:sz w:val="22"/>
              </w:rPr>
              <w:t xml:space="preserve">These include: </w:t>
            </w:r>
            <w:r w:rsidRPr="00F144DB">
              <w:rPr>
                <w:rFonts w:ascii="Aptos" w:hAnsi="Aptos" w:cstheme="minorHAnsi"/>
                <w:bCs/>
                <w:sz w:val="22"/>
              </w:rPr>
              <w:t>Completion of training</w:t>
            </w:r>
          </w:p>
        </w:tc>
      </w:tr>
    </w:tbl>
    <w:p w14:paraId="6A92BCDE" w14:textId="77777777" w:rsidR="003172F8" w:rsidRDefault="003172F8" w:rsidP="000D364C">
      <w:pPr>
        <w:pStyle w:val="Agendabullet1"/>
        <w:numPr>
          <w:ilvl w:val="0"/>
          <w:numId w:val="0"/>
        </w:numPr>
        <w:ind w:left="720"/>
        <w:jc w:val="both"/>
        <w:rPr>
          <w:rFonts w:ascii="Calibri" w:eastAsia="Calibri" w:hAnsi="Calibri"/>
          <w:bCs/>
          <w:color w:val="000000" w:themeColor="text1"/>
        </w:rPr>
      </w:pPr>
    </w:p>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0D364C" w:rsidRPr="00E9449F" w14:paraId="699607B3" w14:textId="77777777" w:rsidTr="004855E0">
        <w:trPr>
          <w:trHeight w:val="251"/>
        </w:trPr>
        <w:tc>
          <w:tcPr>
            <w:tcW w:w="10070" w:type="dxa"/>
            <w:tcBorders>
              <w:top w:val="single" w:sz="4" w:space="0" w:color="auto"/>
              <w:bottom w:val="single" w:sz="4" w:space="0" w:color="auto"/>
            </w:tcBorders>
            <w:shd w:val="clear" w:color="auto" w:fill="D9D9D9" w:themeFill="background1" w:themeFillShade="D9"/>
          </w:tcPr>
          <w:p w14:paraId="68DC6185" w14:textId="77777777" w:rsidR="000D364C" w:rsidRPr="00E9449F" w:rsidRDefault="000D364C" w:rsidP="004855E0">
            <w:pPr>
              <w:pStyle w:val="SectionTitle"/>
              <w:contextualSpacing w:val="0"/>
            </w:pPr>
            <w:r w:rsidRPr="00E9449F">
              <w:t xml:space="preserve">Recombinant DNA Registration for IBC </w:t>
            </w:r>
            <w:r w:rsidRPr="0021262A">
              <w:t>review and authorization.</w:t>
            </w:r>
          </w:p>
        </w:tc>
      </w:tr>
    </w:tbl>
    <w:p w14:paraId="3BB25CCE" w14:textId="77777777" w:rsidR="000D364C" w:rsidRDefault="000D364C" w:rsidP="000D364C">
      <w:pPr>
        <w:pStyle w:val="Heading1"/>
      </w:pPr>
      <w:r w:rsidRPr="009C527B">
        <w:t xml:space="preserve">PI: </w:t>
      </w:r>
      <w:r w:rsidRPr="003318C3">
        <w:t xml:space="preserve">Isabelle </w:t>
      </w:r>
      <w:proofErr w:type="spellStart"/>
      <w:r w:rsidRPr="003318C3">
        <w:t>Vanhaezebrouck</w:t>
      </w:r>
      <w:proofErr w:type="spellEnd"/>
    </w:p>
    <w:p w14:paraId="2A3D3C47" w14:textId="77777777" w:rsidR="000D364C" w:rsidRPr="00656AB5" w:rsidRDefault="000D364C" w:rsidP="000D364C">
      <w:pPr>
        <w:pStyle w:val="Agendabullet1"/>
        <w:rPr>
          <w:b w:val="0"/>
          <w:bCs/>
        </w:rPr>
      </w:pPr>
      <w:r w:rsidRPr="000E5B35">
        <w:t xml:space="preserve">Title: </w:t>
      </w:r>
      <w:r w:rsidRPr="003318C3">
        <w:rPr>
          <w:b w:val="0"/>
          <w:bCs/>
        </w:rPr>
        <w:t>The Veterinary Research and Oncology Clinic application of novel therapy combinations</w:t>
      </w:r>
    </w:p>
    <w:p w14:paraId="0A3E36E7" w14:textId="77777777" w:rsidR="000D364C" w:rsidRPr="00F67136" w:rsidRDefault="000D364C" w:rsidP="000D364C">
      <w:pPr>
        <w:pStyle w:val="Agendabullet1"/>
        <w:jc w:val="both"/>
      </w:pPr>
      <w:r w:rsidRPr="00CD599C">
        <w:t>Note</w:t>
      </w:r>
      <w:r w:rsidRPr="0021262A">
        <w:t>:</w:t>
      </w:r>
      <w:r w:rsidRPr="0021262A">
        <w:rPr>
          <w:b w:val="0"/>
        </w:rPr>
        <w:t xml:space="preserve"> New</w:t>
      </w:r>
    </w:p>
    <w:p w14:paraId="0FCCFDDC" w14:textId="77777777" w:rsidR="000D364C" w:rsidRPr="00CD599C" w:rsidRDefault="000D364C" w:rsidP="000D364C">
      <w:pPr>
        <w:pStyle w:val="Agendabullet1"/>
        <w:jc w:val="both"/>
      </w:pPr>
      <w:r w:rsidRPr="00E9449F">
        <w:t xml:space="preserve">NIH Guideline Section(s): </w:t>
      </w:r>
      <w:r w:rsidRPr="0002360F">
        <w:rPr>
          <w:b w:val="0"/>
          <w:bCs/>
        </w:rPr>
        <w:t>III-D-4</w:t>
      </w:r>
    </w:p>
    <w:p w14:paraId="5DA4D350" w14:textId="77777777" w:rsidR="0023774D" w:rsidRPr="003F6DC0" w:rsidRDefault="000D364C" w:rsidP="000D364C">
      <w:pPr>
        <w:pStyle w:val="Agendabullet1"/>
        <w:jc w:val="both"/>
      </w:pPr>
      <w:r w:rsidRPr="003F6DC0">
        <w:t xml:space="preserve">Project Summary: </w:t>
      </w:r>
    </w:p>
    <w:p w14:paraId="2B1CCF09" w14:textId="77777777" w:rsidR="003738EC" w:rsidRDefault="00C27994" w:rsidP="0023774D">
      <w:pPr>
        <w:pStyle w:val="AgendaBullet2"/>
      </w:pPr>
      <w:r>
        <w:t xml:space="preserve">In vitro studies </w:t>
      </w:r>
      <w:r w:rsidR="003738EC">
        <w:t xml:space="preserve">using </w:t>
      </w:r>
      <w:r w:rsidR="000D364C" w:rsidRPr="006C0894">
        <w:t xml:space="preserve">mRNA (also called modRNA) CAR nanoparticle (NP)/ extracellular vesicle (EV) </w:t>
      </w:r>
      <w:r w:rsidR="003738EC">
        <w:t>as an</w:t>
      </w:r>
      <w:r w:rsidR="000D364C" w:rsidRPr="006C0894">
        <w:t xml:space="preserve"> immunotherapy treatment option for privately-owned canine patients with various tumors. </w:t>
      </w:r>
    </w:p>
    <w:p w14:paraId="78D0B14C" w14:textId="62065161" w:rsidR="00463128" w:rsidRDefault="002D0C5F" w:rsidP="0023774D">
      <w:pPr>
        <w:pStyle w:val="AgendaBullet2"/>
      </w:pPr>
      <w:r>
        <w:t xml:space="preserve">The mRNA CAR treatment </w:t>
      </w:r>
      <w:r w:rsidR="00CB44EC">
        <w:t>will deliver CAR transgenes to canine neutrophils to translate CAR proteins</w:t>
      </w:r>
      <w:r w:rsidR="0070081B">
        <w:t xml:space="preserve">. </w:t>
      </w:r>
    </w:p>
    <w:p w14:paraId="48FC47B5" w14:textId="77777777" w:rsidR="000D364C" w:rsidRPr="00015602" w:rsidRDefault="000D364C" w:rsidP="000D364C">
      <w:pPr>
        <w:pStyle w:val="Agendabullet1"/>
      </w:pPr>
      <w:r w:rsidRPr="00E9449F">
        <w:t xml:space="preserve">Notes: </w:t>
      </w:r>
      <w:r w:rsidRPr="00845771">
        <w:rPr>
          <w:b w:val="0"/>
          <w:bCs/>
        </w:rPr>
        <w:t>The PI will be using</w:t>
      </w:r>
      <w:r w:rsidRPr="00410913">
        <w:rPr>
          <w:b w:val="0"/>
        </w:rPr>
        <w:t xml:space="preserve"> ready-to-use </w:t>
      </w:r>
      <w:r w:rsidRPr="00F275A9">
        <w:rPr>
          <w:b w:val="0"/>
        </w:rPr>
        <w:t>mRNA CAR</w:t>
      </w:r>
      <w:r>
        <w:rPr>
          <w:b w:val="0"/>
        </w:rPr>
        <w:t xml:space="preserve"> </w:t>
      </w:r>
      <w:r w:rsidRPr="00F275A9">
        <w:rPr>
          <w:b w:val="0"/>
        </w:rPr>
        <w:t>treatment</w:t>
      </w:r>
      <w:r>
        <w:rPr>
          <w:b w:val="0"/>
        </w:rPr>
        <w:t xml:space="preserve"> in lipid nanoparticle (NP) or extracellular vesicle (EV). </w:t>
      </w:r>
    </w:p>
    <w:p w14:paraId="1157C160" w14:textId="77777777" w:rsidR="000D364C" w:rsidRPr="00E9449F" w:rsidRDefault="000D364C" w:rsidP="000D364C">
      <w:pPr>
        <w:pStyle w:val="Agendabullet1"/>
        <w:jc w:val="both"/>
      </w:pPr>
      <w:r w:rsidRPr="00E9449F">
        <w:t xml:space="preserve">Vectors: </w:t>
      </w:r>
      <w:r w:rsidRPr="00B26578">
        <w:rPr>
          <w:b w:val="0"/>
        </w:rPr>
        <w:t>(source)</w:t>
      </w:r>
    </w:p>
    <w:p w14:paraId="6EA23273" w14:textId="138F1D3E" w:rsidR="000D364C" w:rsidRPr="001C3F6C" w:rsidRDefault="000D364C" w:rsidP="000D364C">
      <w:pPr>
        <w:pStyle w:val="AgendaBullet2"/>
      </w:pPr>
      <w:r w:rsidRPr="001C3F6C">
        <w:t xml:space="preserve">mRNA CAR nanoparticles (NP) or extracellular vesicle (ER) treatment </w:t>
      </w:r>
    </w:p>
    <w:p w14:paraId="5F7656EB" w14:textId="77777777" w:rsidR="000D364C" w:rsidRPr="00E9449F" w:rsidRDefault="000D364C" w:rsidP="000D364C">
      <w:pPr>
        <w:pStyle w:val="Agendabullet1"/>
        <w:jc w:val="both"/>
      </w:pPr>
      <w:r w:rsidRPr="00E9449F">
        <w:t xml:space="preserve">Transgenes: </w:t>
      </w:r>
      <w:r w:rsidRPr="00B26578">
        <w:rPr>
          <w:b w:val="0"/>
        </w:rPr>
        <w:t>function (source)</w:t>
      </w:r>
    </w:p>
    <w:p w14:paraId="59F15A00" w14:textId="74619156" w:rsidR="000D364C" w:rsidRPr="006B078D" w:rsidRDefault="000D364C" w:rsidP="000D364C">
      <w:pPr>
        <w:pStyle w:val="AgendaBullet2"/>
      </w:pPr>
      <w:r w:rsidRPr="006B078D">
        <w:t>immune system activation (synthetic)</w:t>
      </w:r>
    </w:p>
    <w:p w14:paraId="1B1689AB" w14:textId="77777777" w:rsidR="000D364C" w:rsidRPr="00AB4FBB" w:rsidRDefault="000D364C" w:rsidP="000D364C">
      <w:pPr>
        <w:pStyle w:val="Agendabullet1"/>
        <w:jc w:val="both"/>
      </w:pPr>
      <w:r w:rsidRPr="00AB4FBB">
        <w:t xml:space="preserve">Oncogenes/Tumor suppressor: </w:t>
      </w:r>
      <w:r w:rsidRPr="00AB4FBB">
        <w:rPr>
          <w:b w:val="0"/>
        </w:rPr>
        <w:t>None</w:t>
      </w:r>
    </w:p>
    <w:p w14:paraId="4AAC2C87" w14:textId="77777777" w:rsidR="000D364C" w:rsidRPr="00AB4FBB" w:rsidRDefault="000D364C" w:rsidP="000D364C">
      <w:pPr>
        <w:pStyle w:val="Agendabullet1"/>
        <w:jc w:val="both"/>
      </w:pPr>
      <w:r w:rsidRPr="00AB4FBB">
        <w:t xml:space="preserve">Toxic Genes: </w:t>
      </w:r>
      <w:r w:rsidRPr="00AB4FBB">
        <w:rPr>
          <w:b w:val="0"/>
        </w:rPr>
        <w:t>None</w:t>
      </w:r>
    </w:p>
    <w:p w14:paraId="4A3514DA" w14:textId="77777777" w:rsidR="000D364C" w:rsidRPr="00AB4FBB" w:rsidRDefault="000D364C" w:rsidP="000D364C">
      <w:pPr>
        <w:pStyle w:val="Agendabullet1"/>
        <w:jc w:val="both"/>
      </w:pPr>
      <w:r w:rsidRPr="00AB4FBB">
        <w:t xml:space="preserve">Nanoparticles: </w:t>
      </w:r>
      <w:r w:rsidRPr="00AB4FBB">
        <w:rPr>
          <w:b w:val="0"/>
          <w:bCs/>
        </w:rPr>
        <w:t>yes</w:t>
      </w:r>
      <w:r w:rsidRPr="00AB4FBB">
        <w:tab/>
      </w:r>
      <w:r w:rsidRPr="00AB4FBB">
        <w:tab/>
        <w:t xml:space="preserve">Type: </w:t>
      </w:r>
      <w:r w:rsidRPr="00AB4FBB">
        <w:rPr>
          <w:b w:val="0"/>
          <w:bCs/>
        </w:rPr>
        <w:t>lipid</w:t>
      </w:r>
    </w:p>
    <w:p w14:paraId="716DD8EB" w14:textId="77777777" w:rsidR="000D364C" w:rsidRPr="00015602" w:rsidRDefault="000D364C" w:rsidP="000D364C">
      <w:pPr>
        <w:pStyle w:val="Agendabullet1"/>
        <w:jc w:val="both"/>
      </w:pPr>
      <w:r w:rsidRPr="00E9449F">
        <w:t xml:space="preserve">Host: </w:t>
      </w:r>
      <w:r w:rsidRPr="00DD1623">
        <w:rPr>
          <w:b w:val="0"/>
        </w:rPr>
        <w:t>Canine</w:t>
      </w:r>
    </w:p>
    <w:p w14:paraId="2C045B81" w14:textId="77777777" w:rsidR="000D364C" w:rsidRPr="00F275A9" w:rsidRDefault="000D364C" w:rsidP="000D364C">
      <w:pPr>
        <w:pStyle w:val="Agendabullet1"/>
        <w:jc w:val="both"/>
        <w:rPr>
          <w:b w:val="0"/>
        </w:rPr>
      </w:pPr>
      <w:r w:rsidRPr="00F275A9">
        <w:t xml:space="preserve">Animal Model: </w:t>
      </w:r>
      <w:r w:rsidRPr="00F275A9">
        <w:rPr>
          <w:b w:val="0"/>
        </w:rPr>
        <w:t>Canine</w:t>
      </w:r>
    </w:p>
    <w:p w14:paraId="3E373C34" w14:textId="77777777" w:rsidR="000D364C" w:rsidRPr="00F275A9" w:rsidRDefault="000D364C" w:rsidP="000D364C">
      <w:pPr>
        <w:pStyle w:val="Agendabullet1"/>
      </w:pPr>
      <w:r w:rsidRPr="00F275A9">
        <w:t xml:space="preserve">Route(s) of Administration: </w:t>
      </w:r>
      <w:r w:rsidRPr="00F275A9">
        <w:rPr>
          <w:b w:val="0"/>
        </w:rPr>
        <w:t>Intravenous – mRNA CAR</w:t>
      </w:r>
      <w:r>
        <w:rPr>
          <w:b w:val="0"/>
        </w:rPr>
        <w:t xml:space="preserve"> </w:t>
      </w:r>
      <w:r w:rsidRPr="00F275A9">
        <w:rPr>
          <w:b w:val="0"/>
        </w:rPr>
        <w:t>treatment</w:t>
      </w:r>
      <w:r>
        <w:rPr>
          <w:b w:val="0"/>
        </w:rPr>
        <w:t xml:space="preserve"> (nanoparticle (NP) or extracellular vesicle (EV))</w:t>
      </w:r>
    </w:p>
    <w:p w14:paraId="032A7EAD" w14:textId="77777777" w:rsidR="000D364C" w:rsidRPr="00E9449F" w:rsidRDefault="000D364C" w:rsidP="000D364C">
      <w:pPr>
        <w:pStyle w:val="Agendabullet1"/>
        <w:jc w:val="both"/>
      </w:pPr>
      <w:r w:rsidRPr="00E9449F">
        <w:t xml:space="preserve">Required Training, Procedures, and Containment:  </w:t>
      </w:r>
    </w:p>
    <w:p w14:paraId="104A7310" w14:textId="77777777" w:rsidR="000D364C" w:rsidRPr="00E9449F" w:rsidRDefault="000D364C" w:rsidP="000D364C">
      <w:pPr>
        <w:pStyle w:val="AgendaBullet2"/>
      </w:pPr>
      <w:r w:rsidRPr="00E9449F">
        <w:t xml:space="preserve">In-Vitro Procedures: </w:t>
      </w:r>
    </w:p>
    <w:p w14:paraId="132CF9D8" w14:textId="77777777" w:rsidR="000D364C" w:rsidRPr="00EB5776" w:rsidRDefault="000D364C" w:rsidP="000D364C">
      <w:pPr>
        <w:pStyle w:val="Agendabullet30"/>
      </w:pPr>
      <w:r w:rsidRPr="00EB5776">
        <w:t>BSL1 – Standard molecular biology procedures</w:t>
      </w:r>
    </w:p>
    <w:p w14:paraId="3F799375" w14:textId="77777777" w:rsidR="000D364C" w:rsidRPr="001E42B0" w:rsidRDefault="000D364C" w:rsidP="000D364C">
      <w:pPr>
        <w:pStyle w:val="Agendabullet30"/>
        <w:jc w:val="left"/>
      </w:pPr>
      <w:r w:rsidRPr="001E42B0">
        <w:t xml:space="preserve">BSL2 – Biosafety cabinet use during manipulation of </w:t>
      </w:r>
      <w:r w:rsidRPr="00BF37CB">
        <w:t>mRNA CAR treatment (nanoparticle (NP) or extracellular vesicle (EV)</w:t>
      </w:r>
      <w:r w:rsidRPr="001E42B0">
        <w:t xml:space="preserve"> </w:t>
      </w:r>
      <w:r w:rsidRPr="00BF37CB">
        <w:t xml:space="preserve">samples </w:t>
      </w:r>
      <w:r w:rsidRPr="001E42B0">
        <w:t xml:space="preserve">when procedures involve the generation of aerosols and splashes </w:t>
      </w:r>
    </w:p>
    <w:p w14:paraId="361ACDFD" w14:textId="77777777" w:rsidR="000D364C" w:rsidRPr="005C574D" w:rsidRDefault="000D364C" w:rsidP="000D364C">
      <w:pPr>
        <w:pStyle w:val="Agendabullet30"/>
      </w:pPr>
      <w:r w:rsidRPr="005C574D">
        <w:t>PPE – Laboratory coat, gloves, and eye protection are required</w:t>
      </w:r>
    </w:p>
    <w:p w14:paraId="3D5D3E9F" w14:textId="77777777" w:rsidR="000D364C" w:rsidRPr="00800D84" w:rsidRDefault="000D364C" w:rsidP="000D364C">
      <w:pPr>
        <w:pStyle w:val="AgendaBullet2"/>
      </w:pPr>
      <w:r w:rsidRPr="00800D84">
        <w:t xml:space="preserve">In-Vivo Procedures: </w:t>
      </w:r>
    </w:p>
    <w:p w14:paraId="3D384030" w14:textId="77777777" w:rsidR="000D364C" w:rsidRPr="00603D2F" w:rsidRDefault="000D364C" w:rsidP="000D364C">
      <w:pPr>
        <w:pStyle w:val="Agendabullet30"/>
      </w:pPr>
      <w:r w:rsidRPr="00603D2F">
        <w:t>Intravenous – Inoculation of agent in approved area followed by ABSL1 housing</w:t>
      </w:r>
    </w:p>
    <w:p w14:paraId="320356E4" w14:textId="77777777" w:rsidR="000D364C" w:rsidRPr="00562259" w:rsidRDefault="000D364C" w:rsidP="000D364C">
      <w:pPr>
        <w:pStyle w:val="Agendabullet30"/>
      </w:pPr>
      <w:r w:rsidRPr="00562259">
        <w:t xml:space="preserve">PPE – lab coat, eye protection, </w:t>
      </w:r>
      <w:r>
        <w:t>nitrile gloves</w:t>
      </w:r>
    </w:p>
    <w:p w14:paraId="4529406B" w14:textId="77777777" w:rsidR="000D364C" w:rsidRPr="00015602" w:rsidRDefault="000D364C" w:rsidP="000D364C">
      <w:pPr>
        <w:pStyle w:val="Agendabullet1"/>
        <w:jc w:val="both"/>
      </w:pPr>
      <w:r w:rsidRPr="00E9449F">
        <w:t>Training</w:t>
      </w:r>
      <w:r w:rsidRPr="00CC477C">
        <w:t xml:space="preserve">: </w:t>
      </w:r>
      <w:r w:rsidRPr="00CC477C">
        <w:rPr>
          <w:b w:val="0"/>
        </w:rPr>
        <w:t xml:space="preserve">2 individuals require refresher training </w:t>
      </w:r>
    </w:p>
    <w:p w14:paraId="5A992FAC" w14:textId="77777777" w:rsidR="000D364C" w:rsidRPr="00FD6006" w:rsidRDefault="000D364C" w:rsidP="000D364C">
      <w:pPr>
        <w:pStyle w:val="Agendabullet1"/>
        <w:jc w:val="both"/>
        <w:rPr>
          <w:rFonts w:eastAsiaTheme="minorHAnsi"/>
        </w:rPr>
      </w:pPr>
      <w:r>
        <w:t>2024</w:t>
      </w:r>
      <w:r w:rsidRPr="00E9449F">
        <w:t>-</w:t>
      </w:r>
      <w:r>
        <w:t>25</w:t>
      </w:r>
      <w:r w:rsidRPr="00E9449F">
        <w:t xml:space="preserve"> Lab Survey Results:</w:t>
      </w:r>
      <w:r w:rsidRPr="00015602">
        <w:rPr>
          <w:rFonts w:eastAsiaTheme="minorHAnsi"/>
        </w:rPr>
        <w:t xml:space="preserve"> </w:t>
      </w:r>
      <w:r w:rsidRPr="00603D2F">
        <w:rPr>
          <w:rFonts w:eastAsiaTheme="minorHAnsi"/>
          <w:b w:val="0"/>
          <w:bCs/>
        </w:rPr>
        <w:t>New PI</w:t>
      </w:r>
    </w:p>
    <w:p w14:paraId="41C6BB6A" w14:textId="77777777" w:rsidR="000D364C" w:rsidRDefault="000D364C" w:rsidP="000D364C"/>
    <w:tbl>
      <w:tblPr>
        <w:tblStyle w:val="TableGrid"/>
        <w:tblW w:w="5000" w:type="pct"/>
        <w:tblLook w:val="04A0" w:firstRow="1" w:lastRow="0" w:firstColumn="1" w:lastColumn="0" w:noHBand="0" w:noVBand="1"/>
      </w:tblPr>
      <w:tblGrid>
        <w:gridCol w:w="10070"/>
      </w:tblGrid>
      <w:tr w:rsidR="003172F8" w:rsidRPr="002D0088" w14:paraId="6FE567A7" w14:textId="77777777" w:rsidTr="00047EA1">
        <w:tc>
          <w:tcPr>
            <w:tcW w:w="5000" w:type="pct"/>
          </w:tcPr>
          <w:p w14:paraId="714A140A" w14:textId="77777777" w:rsidR="003172F8" w:rsidRDefault="003172F8" w:rsidP="004855E0">
            <w:pPr>
              <w:tabs>
                <w:tab w:val="left" w:pos="4216"/>
              </w:tabs>
              <w:rPr>
                <w:rFonts w:ascii="Aptos" w:hAnsi="Aptos" w:cstheme="minorHAnsi"/>
                <w:b/>
                <w:sz w:val="22"/>
              </w:rPr>
            </w:pPr>
            <w:r w:rsidRPr="00F662F4">
              <w:rPr>
                <w:rFonts w:ascii="Aptos" w:hAnsi="Aptos" w:cstheme="minorHAnsi"/>
                <w:b/>
                <w:sz w:val="22"/>
              </w:rPr>
              <w:t>Summary:</w:t>
            </w:r>
          </w:p>
          <w:p w14:paraId="41F9FC2F" w14:textId="5B0847BB" w:rsidR="003172F8" w:rsidRPr="003E6AAB" w:rsidRDefault="003172F8" w:rsidP="003172F8">
            <w:pPr>
              <w:pStyle w:val="ListParagraph"/>
              <w:numPr>
                <w:ilvl w:val="0"/>
                <w:numId w:val="13"/>
              </w:numPr>
              <w:tabs>
                <w:tab w:val="left" w:pos="4216"/>
              </w:tabs>
              <w:rPr>
                <w:rFonts w:ascii="Aptos" w:hAnsi="Aptos" w:cstheme="minorHAnsi"/>
                <w:bCs/>
                <w:sz w:val="22"/>
              </w:rPr>
            </w:pPr>
            <w:r w:rsidRPr="003E6AAB">
              <w:rPr>
                <w:rFonts w:ascii="Aptos" w:hAnsi="Aptos" w:cstheme="minorHAnsi"/>
                <w:bCs/>
                <w:sz w:val="22"/>
              </w:rPr>
              <w:t>No safety concerns</w:t>
            </w:r>
          </w:p>
          <w:p w14:paraId="2E4C818C" w14:textId="77777777" w:rsidR="003172F8" w:rsidRPr="00F662F4" w:rsidRDefault="003172F8" w:rsidP="004855E0">
            <w:pPr>
              <w:tabs>
                <w:tab w:val="left" w:pos="4216"/>
              </w:tabs>
              <w:rPr>
                <w:rFonts w:ascii="Aptos" w:hAnsi="Aptos" w:cstheme="minorHAnsi"/>
                <w:b/>
                <w:sz w:val="22"/>
              </w:rPr>
            </w:pPr>
            <w:r w:rsidRPr="00F662F4">
              <w:rPr>
                <w:rFonts w:ascii="Aptos" w:hAnsi="Aptos" w:cstheme="minorHAnsi"/>
                <w:b/>
                <w:sz w:val="22"/>
              </w:rPr>
              <w:t xml:space="preserve">In favor: </w:t>
            </w:r>
            <w:r w:rsidRPr="00F662F4">
              <w:rPr>
                <w:rFonts w:ascii="Aptos" w:hAnsi="Aptos" w:cstheme="minorHAnsi"/>
                <w:bCs/>
                <w:sz w:val="22"/>
              </w:rPr>
              <w:t>All</w:t>
            </w:r>
          </w:p>
          <w:p w14:paraId="4812B5F8" w14:textId="77777777" w:rsidR="003172F8" w:rsidRPr="00F662F4" w:rsidRDefault="003172F8" w:rsidP="004855E0">
            <w:pPr>
              <w:tabs>
                <w:tab w:val="left" w:pos="4216"/>
              </w:tabs>
              <w:rPr>
                <w:rFonts w:ascii="Aptos" w:hAnsi="Aptos" w:cstheme="minorHAnsi"/>
                <w:b/>
                <w:sz w:val="22"/>
              </w:rPr>
            </w:pPr>
            <w:r w:rsidRPr="00F662F4">
              <w:rPr>
                <w:rFonts w:ascii="Aptos" w:hAnsi="Aptos" w:cstheme="minorHAnsi"/>
                <w:b/>
                <w:sz w:val="22"/>
              </w:rPr>
              <w:t xml:space="preserve">Opposed: </w:t>
            </w:r>
            <w:r w:rsidRPr="00F662F4">
              <w:rPr>
                <w:rFonts w:ascii="Aptos" w:hAnsi="Aptos" w:cstheme="minorHAnsi"/>
                <w:bCs/>
                <w:sz w:val="22"/>
              </w:rPr>
              <w:t>None</w:t>
            </w:r>
          </w:p>
          <w:p w14:paraId="10DBCA55" w14:textId="77777777" w:rsidR="003172F8" w:rsidRPr="00F662F4" w:rsidRDefault="003172F8" w:rsidP="004855E0">
            <w:pPr>
              <w:tabs>
                <w:tab w:val="left" w:pos="4216"/>
              </w:tabs>
              <w:rPr>
                <w:rFonts w:ascii="Aptos" w:hAnsi="Aptos" w:cstheme="minorHAnsi"/>
                <w:b/>
                <w:sz w:val="22"/>
              </w:rPr>
            </w:pPr>
            <w:r w:rsidRPr="00F662F4">
              <w:rPr>
                <w:rFonts w:ascii="Aptos" w:hAnsi="Aptos" w:cstheme="minorHAnsi"/>
                <w:b/>
                <w:sz w:val="22"/>
              </w:rPr>
              <w:t xml:space="preserve">Abstained: </w:t>
            </w:r>
            <w:r w:rsidRPr="00F662F4">
              <w:rPr>
                <w:rFonts w:ascii="Aptos" w:hAnsi="Aptos" w:cstheme="minorHAnsi"/>
                <w:bCs/>
                <w:sz w:val="22"/>
              </w:rPr>
              <w:t>None</w:t>
            </w:r>
          </w:p>
          <w:p w14:paraId="5AEDCD2F" w14:textId="38DD6C66" w:rsidR="003172F8" w:rsidRPr="00F662F4" w:rsidRDefault="003172F8" w:rsidP="004855E0">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sidRPr="00F662F4">
              <w:rPr>
                <w:rFonts w:ascii="Aptos" w:hAnsi="Aptos" w:cstheme="minorHAnsi"/>
                <w:bCs/>
                <w:sz w:val="22"/>
              </w:rPr>
              <w:t>Approved with stipulations</w:t>
            </w:r>
            <w:r w:rsidRPr="00F662F4">
              <w:rPr>
                <w:rFonts w:ascii="Aptos" w:hAnsi="Aptos" w:cstheme="minorHAnsi"/>
                <w:b/>
                <w:sz w:val="22"/>
              </w:rPr>
              <w:t xml:space="preserve">. </w:t>
            </w:r>
            <w:r w:rsidRPr="00F662F4">
              <w:rPr>
                <w:rFonts w:ascii="Aptos" w:hAnsi="Aptos" w:cstheme="minorHAnsi"/>
                <w:sz w:val="22"/>
              </w:rPr>
              <w:t xml:space="preserve"> </w:t>
            </w:r>
            <w:r w:rsidRPr="00F662F4">
              <w:rPr>
                <w:rFonts w:ascii="Aptos" w:hAnsi="Aptos" w:cstheme="minorHAnsi"/>
                <w:b/>
                <w:sz w:val="22"/>
              </w:rPr>
              <w:t xml:space="preserve">These include: </w:t>
            </w:r>
            <w:r w:rsidRPr="003E6AAB">
              <w:rPr>
                <w:rFonts w:ascii="Aptos" w:hAnsi="Aptos" w:cstheme="minorHAnsi"/>
                <w:bCs/>
                <w:sz w:val="22"/>
              </w:rPr>
              <w:t>Completion of training</w:t>
            </w:r>
            <w:r w:rsidR="00F15209" w:rsidRPr="003E6AAB">
              <w:rPr>
                <w:rFonts w:ascii="Aptos" w:hAnsi="Aptos" w:cstheme="minorHAnsi"/>
                <w:bCs/>
                <w:sz w:val="22"/>
              </w:rPr>
              <w:t>.</w:t>
            </w:r>
          </w:p>
        </w:tc>
      </w:tr>
    </w:tbl>
    <w:p w14:paraId="631D3607" w14:textId="77777777" w:rsidR="003172F8" w:rsidRDefault="003172F8" w:rsidP="000D364C"/>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0D364C" w:rsidRPr="00132701" w14:paraId="1CDD4C3C" w14:textId="77777777" w:rsidTr="004855E0">
        <w:trPr>
          <w:trHeight w:val="70"/>
        </w:trPr>
        <w:tc>
          <w:tcPr>
            <w:tcW w:w="10070" w:type="dxa"/>
            <w:tcBorders>
              <w:top w:val="single" w:sz="4" w:space="0" w:color="auto"/>
              <w:bottom w:val="single" w:sz="4" w:space="0" w:color="auto"/>
            </w:tcBorders>
            <w:shd w:val="clear" w:color="auto" w:fill="D9D9D9" w:themeFill="background1" w:themeFillShade="D9"/>
          </w:tcPr>
          <w:p w14:paraId="0010BADC" w14:textId="77777777" w:rsidR="000D364C" w:rsidRPr="00132701" w:rsidRDefault="000D364C" w:rsidP="004855E0">
            <w:pPr>
              <w:pStyle w:val="SectionTitle"/>
              <w:contextualSpacing w:val="0"/>
            </w:pPr>
            <w:r w:rsidRPr="00132701">
              <w:lastRenderedPageBreak/>
              <w:t xml:space="preserve">Recombinant DNA Registration for IBC review and authorization. </w:t>
            </w:r>
          </w:p>
        </w:tc>
      </w:tr>
    </w:tbl>
    <w:p w14:paraId="70C26A1E" w14:textId="77777777" w:rsidR="000D364C" w:rsidRPr="00132701" w:rsidRDefault="000D364C" w:rsidP="000D364C">
      <w:pPr>
        <w:pStyle w:val="Heading1"/>
      </w:pPr>
      <w:r w:rsidRPr="00132701">
        <w:t>PI: Olaf Stuve</w:t>
      </w:r>
    </w:p>
    <w:p w14:paraId="309A4F47" w14:textId="77777777" w:rsidR="000D364C" w:rsidRPr="0012179F" w:rsidRDefault="000D364C" w:rsidP="000D364C">
      <w:pPr>
        <w:pStyle w:val="Agendabullet1"/>
        <w:jc w:val="both"/>
      </w:pPr>
      <w:r w:rsidRPr="00132701">
        <w:t xml:space="preserve">Title: </w:t>
      </w:r>
      <w:r w:rsidRPr="00132701">
        <w:rPr>
          <w:b w:val="0"/>
          <w:bCs/>
        </w:rPr>
        <w:t>Antigen specificity of T lymphocytes in autoimmune</w:t>
      </w:r>
      <w:r w:rsidRPr="00783F5F">
        <w:rPr>
          <w:b w:val="0"/>
          <w:bCs/>
        </w:rPr>
        <w:t xml:space="preserve"> disorders of the central nervous </w:t>
      </w:r>
      <w:r w:rsidRPr="00806656">
        <w:rPr>
          <w:b w:val="0"/>
          <w:bCs/>
        </w:rPr>
        <w:t>system</w:t>
      </w:r>
    </w:p>
    <w:p w14:paraId="2AE03415" w14:textId="77777777" w:rsidR="000D364C" w:rsidRPr="002C66FA" w:rsidRDefault="000D364C" w:rsidP="000D364C">
      <w:pPr>
        <w:pStyle w:val="Agendabullet1"/>
        <w:jc w:val="both"/>
        <w:rPr>
          <w:b w:val="0"/>
          <w:bCs/>
        </w:rPr>
      </w:pPr>
      <w:r w:rsidRPr="0012179F">
        <w:t xml:space="preserve">Note: </w:t>
      </w:r>
      <w:r w:rsidRPr="0012179F">
        <w:rPr>
          <w:b w:val="0"/>
          <w:bCs/>
        </w:rPr>
        <w:t>Amendment for</w:t>
      </w:r>
      <w:r>
        <w:rPr>
          <w:b w:val="0"/>
          <w:bCs/>
        </w:rPr>
        <w:t xml:space="preserve"> </w:t>
      </w:r>
      <w:proofErr w:type="gramStart"/>
      <w:r>
        <w:rPr>
          <w:b w:val="0"/>
          <w:bCs/>
        </w:rPr>
        <w:t>a</w:t>
      </w:r>
      <w:r w:rsidRPr="002C66FA">
        <w:rPr>
          <w:b w:val="0"/>
          <w:bCs/>
        </w:rPr>
        <w:t>ddition</w:t>
      </w:r>
      <w:proofErr w:type="gramEnd"/>
      <w:r w:rsidRPr="002C66FA">
        <w:rPr>
          <w:b w:val="0"/>
          <w:bCs/>
        </w:rPr>
        <w:t xml:space="preserve"> of virus-like </w:t>
      </w:r>
      <w:proofErr w:type="gramStart"/>
      <w:r w:rsidRPr="002C66FA">
        <w:rPr>
          <w:b w:val="0"/>
          <w:bCs/>
        </w:rPr>
        <w:t>particle</w:t>
      </w:r>
      <w:proofErr w:type="gramEnd"/>
    </w:p>
    <w:p w14:paraId="763AC292" w14:textId="77777777" w:rsidR="000D364C" w:rsidRPr="00CD599C" w:rsidRDefault="000D364C" w:rsidP="000D364C">
      <w:pPr>
        <w:pStyle w:val="Agendabullet1"/>
        <w:jc w:val="both"/>
      </w:pPr>
      <w:r w:rsidRPr="00E9449F">
        <w:t xml:space="preserve">NIH Guideline Section(s):   </w:t>
      </w:r>
      <w:r w:rsidRPr="0037075A">
        <w:rPr>
          <w:b w:val="0"/>
        </w:rPr>
        <w:t>III-E-1</w:t>
      </w:r>
    </w:p>
    <w:p w14:paraId="17C9282B" w14:textId="1D26F618" w:rsidR="000D364C" w:rsidRPr="00A91C98" w:rsidRDefault="000D364C" w:rsidP="000D364C">
      <w:pPr>
        <w:pStyle w:val="Agendabullet1"/>
        <w:jc w:val="both"/>
      </w:pPr>
      <w:r w:rsidRPr="00E9449F">
        <w:t xml:space="preserve">Project Summary: </w:t>
      </w:r>
    </w:p>
    <w:p w14:paraId="0BC51A1E" w14:textId="312D4B20" w:rsidR="00A91C98" w:rsidRDefault="00A91C98" w:rsidP="002C7102">
      <w:pPr>
        <w:pStyle w:val="AgendaBullet2"/>
        <w:ind w:left="1440"/>
      </w:pPr>
      <w:r>
        <w:t xml:space="preserve">Use of recombinant nucleic acid techniques to generate viral like </w:t>
      </w:r>
      <w:proofErr w:type="gramStart"/>
      <w:r>
        <w:t>particle</w:t>
      </w:r>
      <w:proofErr w:type="gramEnd"/>
      <w:r w:rsidR="00024B87">
        <w:t xml:space="preserve"> (VLP)</w:t>
      </w:r>
      <w:r>
        <w:t xml:space="preserve"> to explore Experimental Autoimmune Encephalomyelitis</w:t>
      </w:r>
      <w:r w:rsidR="00F572C6">
        <w:t xml:space="preserve"> (EAE)</w:t>
      </w:r>
      <w:r>
        <w:t>.</w:t>
      </w:r>
    </w:p>
    <w:p w14:paraId="4F85E955" w14:textId="0EF80192" w:rsidR="00F572C6" w:rsidRDefault="00D85A32" w:rsidP="002C7102">
      <w:pPr>
        <w:pStyle w:val="AgendaBullet2"/>
        <w:ind w:left="1440"/>
      </w:pPr>
      <w:r>
        <w:t>Will</w:t>
      </w:r>
      <w:r w:rsidR="00F572C6">
        <w:t xml:space="preserve"> induce</w:t>
      </w:r>
      <w:r w:rsidR="00B86572">
        <w:t xml:space="preserve"> EAE</w:t>
      </w:r>
      <w:r w:rsidR="00890CEF">
        <w:t xml:space="preserve"> using</w:t>
      </w:r>
      <w:r w:rsidR="00024B87">
        <w:t xml:space="preserve"> VLP to </w:t>
      </w:r>
      <w:r w:rsidR="00890CEF">
        <w:t>stimulate</w:t>
      </w:r>
      <w:r w:rsidR="00024B87">
        <w:t xml:space="preserve"> immune response against myelin.</w:t>
      </w:r>
    </w:p>
    <w:p w14:paraId="7C736434" w14:textId="7B60C026" w:rsidR="00024B87" w:rsidRDefault="00D85A32" w:rsidP="002C7102">
      <w:pPr>
        <w:pStyle w:val="AgendaBullet2"/>
        <w:ind w:left="1440"/>
      </w:pPr>
      <w:r>
        <w:t xml:space="preserve">Aim to </w:t>
      </w:r>
      <w:r w:rsidR="00890CEF">
        <w:t>stimulate immune</w:t>
      </w:r>
      <w:r w:rsidR="00024B87">
        <w:t xml:space="preserve"> response to prion protein using VLP harboring prion protein sequence</w:t>
      </w:r>
      <w:r w:rsidR="00890CEF">
        <w:t>. Aim to</w:t>
      </w:r>
      <w:r w:rsidR="00DB2D0F">
        <w:t xml:space="preserve"> </w:t>
      </w:r>
      <w:r w:rsidR="00584AFC">
        <w:t>explore if this will impact EAE</w:t>
      </w:r>
      <w:r w:rsidR="00C13DB9">
        <w:t xml:space="preserve"> disease</w:t>
      </w:r>
      <w:r w:rsidR="00584AFC">
        <w:t xml:space="preserve">. </w:t>
      </w:r>
    </w:p>
    <w:p w14:paraId="1B16C3CD" w14:textId="77777777" w:rsidR="000D364C" w:rsidRPr="007E089A" w:rsidRDefault="000D364C" w:rsidP="000D364C">
      <w:pPr>
        <w:pStyle w:val="Agendabullet1"/>
        <w:jc w:val="both"/>
      </w:pPr>
      <w:r w:rsidRPr="007E089A">
        <w:t xml:space="preserve">Vectors: </w:t>
      </w:r>
      <w:r w:rsidRPr="007E089A">
        <w:rPr>
          <w:b w:val="0"/>
        </w:rPr>
        <w:t>(source)</w:t>
      </w:r>
    </w:p>
    <w:p w14:paraId="53626291" w14:textId="1EF825C3" w:rsidR="000D364C" w:rsidRPr="00AB1092" w:rsidRDefault="000D364C" w:rsidP="002C7102">
      <w:pPr>
        <w:pStyle w:val="AgendaBullet2"/>
        <w:ind w:left="1440"/>
        <w:rPr>
          <w:b/>
        </w:rPr>
      </w:pPr>
      <w:r w:rsidRPr="00AB1092">
        <w:t xml:space="preserve">Replication incompetent, </w:t>
      </w:r>
      <w:r>
        <w:t xml:space="preserve">2nd </w:t>
      </w:r>
      <w:r w:rsidRPr="00AB1092">
        <w:t xml:space="preserve">generation, VSV-G pseudotyped lentivirus </w:t>
      </w:r>
      <w:r w:rsidR="00843C3F">
        <w:t xml:space="preserve">to produce </w:t>
      </w:r>
      <w:r w:rsidRPr="00AB1092">
        <w:t>empty virus-like particles</w:t>
      </w:r>
    </w:p>
    <w:p w14:paraId="006C3F61" w14:textId="77777777" w:rsidR="000D364C" w:rsidRPr="007E089A" w:rsidRDefault="000D364C" w:rsidP="000D364C">
      <w:pPr>
        <w:pStyle w:val="Agendabullet1"/>
        <w:jc w:val="both"/>
      </w:pPr>
      <w:r w:rsidRPr="007E089A">
        <w:t xml:space="preserve">Transgenes: </w:t>
      </w:r>
      <w:r w:rsidRPr="007E089A">
        <w:rPr>
          <w:b w:val="0"/>
        </w:rPr>
        <w:t>function (source)</w:t>
      </w:r>
    </w:p>
    <w:p w14:paraId="53C81287" w14:textId="11784B67" w:rsidR="000D364C" w:rsidRPr="00AB1092" w:rsidRDefault="000D364C" w:rsidP="002C7102">
      <w:pPr>
        <w:pStyle w:val="AgendaBullet2"/>
        <w:ind w:left="1440"/>
        <w:rPr>
          <w:b/>
        </w:rPr>
      </w:pPr>
      <w:r w:rsidRPr="00AB1092">
        <w:t>prion protein (human)</w:t>
      </w:r>
    </w:p>
    <w:p w14:paraId="3D7B97EA" w14:textId="4EF16C15" w:rsidR="000D364C" w:rsidRPr="00CC6169" w:rsidRDefault="000D364C" w:rsidP="002C7102">
      <w:pPr>
        <w:pStyle w:val="AgendaBullet2"/>
        <w:ind w:left="1440"/>
      </w:pPr>
      <w:r w:rsidRPr="00CC6169">
        <w:t xml:space="preserve">myelin </w:t>
      </w:r>
      <w:proofErr w:type="spellStart"/>
      <w:r w:rsidRPr="00CC6169">
        <w:t>oligodendrocycte</w:t>
      </w:r>
      <w:proofErr w:type="spellEnd"/>
      <w:r w:rsidRPr="00CC6169">
        <w:t xml:space="preserve"> glycoprotein (mouse)</w:t>
      </w:r>
    </w:p>
    <w:p w14:paraId="497FCD44" w14:textId="1ECC4E47" w:rsidR="000D364C" w:rsidRPr="007E089A" w:rsidRDefault="000D364C" w:rsidP="002C7102">
      <w:pPr>
        <w:pStyle w:val="AgendaBullet2"/>
        <w:ind w:left="1440"/>
      </w:pPr>
      <w:r w:rsidRPr="007E089A">
        <w:t>core antigen (Hepatitis B)</w:t>
      </w:r>
    </w:p>
    <w:p w14:paraId="46F27AB3" w14:textId="77777777" w:rsidR="000D364C" w:rsidRPr="007E089A" w:rsidRDefault="000D364C" w:rsidP="000D364C">
      <w:pPr>
        <w:pStyle w:val="Agendabullet1"/>
        <w:jc w:val="both"/>
      </w:pPr>
      <w:r w:rsidRPr="007E089A">
        <w:t xml:space="preserve">Oncogenes/Tumor suppressor: </w:t>
      </w:r>
      <w:r w:rsidRPr="007E089A">
        <w:rPr>
          <w:b w:val="0"/>
        </w:rPr>
        <w:t xml:space="preserve">None </w:t>
      </w:r>
    </w:p>
    <w:p w14:paraId="5F5A0C6D" w14:textId="77777777" w:rsidR="000D364C" w:rsidRPr="007E089A" w:rsidRDefault="000D364C" w:rsidP="000D364C">
      <w:pPr>
        <w:pStyle w:val="Agendabullet1"/>
        <w:jc w:val="both"/>
      </w:pPr>
      <w:r w:rsidRPr="007E089A">
        <w:t xml:space="preserve">Toxic Genes: </w:t>
      </w:r>
      <w:r w:rsidRPr="007E089A">
        <w:rPr>
          <w:b w:val="0"/>
        </w:rPr>
        <w:t>None</w:t>
      </w:r>
    </w:p>
    <w:p w14:paraId="1C9BA4EA" w14:textId="51BFD0D4" w:rsidR="000D364C" w:rsidRPr="00015602" w:rsidRDefault="000D364C" w:rsidP="000D364C">
      <w:pPr>
        <w:pStyle w:val="Agendabullet1"/>
        <w:jc w:val="both"/>
      </w:pPr>
      <w:r w:rsidRPr="001453B9">
        <w:t xml:space="preserve">Host: </w:t>
      </w:r>
      <w:r w:rsidRPr="001453B9">
        <w:rPr>
          <w:b w:val="0"/>
        </w:rPr>
        <w:t>Mammalian (</w:t>
      </w:r>
      <w:r>
        <w:rPr>
          <w:b w:val="0"/>
        </w:rPr>
        <w:t>established</w:t>
      </w:r>
      <w:r w:rsidRPr="0057073D">
        <w:rPr>
          <w:b w:val="0"/>
        </w:rPr>
        <w:t xml:space="preserve"> </w:t>
      </w:r>
      <w:r w:rsidR="00F572C6">
        <w:rPr>
          <w:b w:val="0"/>
        </w:rPr>
        <w:t>human cell line</w:t>
      </w:r>
      <w:r w:rsidRPr="0057073D">
        <w:rPr>
          <w:b w:val="0"/>
        </w:rPr>
        <w:t>)</w:t>
      </w:r>
    </w:p>
    <w:p w14:paraId="1A126D64" w14:textId="77777777" w:rsidR="000D364C" w:rsidRDefault="000D364C" w:rsidP="000D364C">
      <w:pPr>
        <w:pStyle w:val="Agendabullet1"/>
        <w:jc w:val="both"/>
      </w:pPr>
      <w:r w:rsidRPr="00E9449F">
        <w:t xml:space="preserve">Notes: </w:t>
      </w:r>
    </w:p>
    <w:p w14:paraId="5AAB6C73" w14:textId="423306E5" w:rsidR="00DB2D0F" w:rsidRPr="00394FF0" w:rsidRDefault="00DB2D0F" w:rsidP="00DB2D0F">
      <w:pPr>
        <w:pStyle w:val="Agendabullet1"/>
        <w:numPr>
          <w:ilvl w:val="1"/>
          <w:numId w:val="1"/>
        </w:numPr>
        <w:jc w:val="both"/>
      </w:pPr>
      <w:r>
        <w:rPr>
          <w:b w:val="0"/>
        </w:rPr>
        <w:t>V</w:t>
      </w:r>
      <w:r w:rsidRPr="00394FF0">
        <w:rPr>
          <w:b w:val="0"/>
        </w:rPr>
        <w:t xml:space="preserve">irus-like </w:t>
      </w:r>
      <w:proofErr w:type="gramStart"/>
      <w:r w:rsidRPr="00394FF0">
        <w:rPr>
          <w:b w:val="0"/>
        </w:rPr>
        <w:t>particle contain</w:t>
      </w:r>
      <w:r>
        <w:rPr>
          <w:b w:val="0"/>
        </w:rPr>
        <w:t>s</w:t>
      </w:r>
      <w:proofErr w:type="gramEnd"/>
      <w:r w:rsidRPr="00394FF0">
        <w:rPr>
          <w:b w:val="0"/>
        </w:rPr>
        <w:t xml:space="preserve"> Hepatitis B core antigen harboring prion protein</w:t>
      </w:r>
      <w:r>
        <w:rPr>
          <w:b w:val="0"/>
        </w:rPr>
        <w:t xml:space="preserve"> amino acid sequence.</w:t>
      </w:r>
    </w:p>
    <w:p w14:paraId="4FFB5AA3" w14:textId="60D1A810" w:rsidR="000D364C" w:rsidRPr="00B328AD" w:rsidRDefault="000D364C" w:rsidP="000D364C">
      <w:pPr>
        <w:pStyle w:val="Agendabullet1"/>
        <w:numPr>
          <w:ilvl w:val="1"/>
          <w:numId w:val="1"/>
        </w:numPr>
        <w:jc w:val="both"/>
      </w:pPr>
      <w:r>
        <w:rPr>
          <w:b w:val="0"/>
        </w:rPr>
        <w:t>V</w:t>
      </w:r>
      <w:r w:rsidRPr="00B328AD">
        <w:rPr>
          <w:b w:val="0"/>
        </w:rPr>
        <w:t xml:space="preserve">irus-like </w:t>
      </w:r>
      <w:proofErr w:type="gramStart"/>
      <w:r w:rsidRPr="00B328AD">
        <w:rPr>
          <w:b w:val="0"/>
        </w:rPr>
        <w:t>particle</w:t>
      </w:r>
      <w:proofErr w:type="gramEnd"/>
      <w:r w:rsidRPr="00B328AD">
        <w:rPr>
          <w:b w:val="0"/>
        </w:rPr>
        <w:t xml:space="preserve"> will be administered subcutaneously to mice. </w:t>
      </w:r>
    </w:p>
    <w:p w14:paraId="04093E99" w14:textId="77777777" w:rsidR="000D364C" w:rsidRPr="00493A27" w:rsidRDefault="000D364C" w:rsidP="000D364C">
      <w:pPr>
        <w:pStyle w:val="Agendabullet1"/>
        <w:jc w:val="both"/>
      </w:pPr>
      <w:r w:rsidRPr="00493A27">
        <w:t xml:space="preserve">Animal Model: </w:t>
      </w:r>
      <w:r>
        <w:rPr>
          <w:b w:val="0"/>
          <w:bCs/>
        </w:rPr>
        <w:t>Nucleic acid materials are used i</w:t>
      </w:r>
      <w:r w:rsidRPr="00493A27">
        <w:rPr>
          <w:b w:val="0"/>
        </w:rPr>
        <w:t>n vitro only</w:t>
      </w:r>
    </w:p>
    <w:p w14:paraId="05C532B2" w14:textId="77777777" w:rsidR="000D364C" w:rsidRPr="00E9449F" w:rsidRDefault="000D364C" w:rsidP="000D364C">
      <w:pPr>
        <w:pStyle w:val="Agendabullet1"/>
        <w:jc w:val="both"/>
      </w:pPr>
      <w:r w:rsidRPr="00E9449F">
        <w:t xml:space="preserve">Required Training, Procedures, and Containment:  </w:t>
      </w:r>
    </w:p>
    <w:p w14:paraId="79369141" w14:textId="77777777" w:rsidR="000D364C" w:rsidRPr="00B83309" w:rsidRDefault="000D364C" w:rsidP="000D364C">
      <w:pPr>
        <w:pStyle w:val="AgendaBullet2"/>
      </w:pPr>
      <w:r w:rsidRPr="00B83309">
        <w:t xml:space="preserve">In-Vitro Procedures: </w:t>
      </w:r>
    </w:p>
    <w:p w14:paraId="3D6F6C77" w14:textId="77777777" w:rsidR="000D364C" w:rsidRPr="00B83309" w:rsidRDefault="000D364C" w:rsidP="000D364C">
      <w:pPr>
        <w:pStyle w:val="Agendabullet30"/>
      </w:pPr>
      <w:r w:rsidRPr="00B83309">
        <w:t>BSL1 – Standard molecular biology procedures</w:t>
      </w:r>
    </w:p>
    <w:p w14:paraId="76A0E2D3" w14:textId="77777777" w:rsidR="000D364C" w:rsidRPr="00B83309" w:rsidRDefault="000D364C" w:rsidP="000D364C">
      <w:pPr>
        <w:pStyle w:val="Agendabullet30"/>
      </w:pPr>
      <w:r w:rsidRPr="00B83309">
        <w:t xml:space="preserve">BSL2 – Biosafety cabinet use during manipulation of </w:t>
      </w:r>
      <w:r>
        <w:t xml:space="preserve">viral vector and </w:t>
      </w:r>
      <w:r w:rsidRPr="00F027F1">
        <w:t>human cell lines</w:t>
      </w:r>
      <w:r w:rsidRPr="00B83309">
        <w:t xml:space="preserve"> when procedures involve the generation of aerosols and splashes </w:t>
      </w:r>
    </w:p>
    <w:p w14:paraId="152AB171" w14:textId="77777777" w:rsidR="000D364C" w:rsidRPr="0088288F" w:rsidRDefault="000D364C" w:rsidP="000D364C">
      <w:pPr>
        <w:pStyle w:val="Agendabullet30"/>
      </w:pPr>
      <w:r w:rsidRPr="005C574D">
        <w:t xml:space="preserve">PPE – </w:t>
      </w:r>
      <w:r w:rsidRPr="0088288F">
        <w:t>Laboratory coat, gloves, and eye protection are required</w:t>
      </w:r>
    </w:p>
    <w:p w14:paraId="21E5E809" w14:textId="77777777" w:rsidR="000D364C" w:rsidRPr="0088288F" w:rsidRDefault="000D364C" w:rsidP="000D364C">
      <w:pPr>
        <w:pStyle w:val="Agendabullet1"/>
        <w:jc w:val="both"/>
      </w:pPr>
      <w:r w:rsidRPr="0088288F">
        <w:t xml:space="preserve">Training: </w:t>
      </w:r>
      <w:r>
        <w:rPr>
          <w:b w:val="0"/>
        </w:rPr>
        <w:t>1 individual requires training</w:t>
      </w:r>
    </w:p>
    <w:p w14:paraId="0C036CA7" w14:textId="77777777" w:rsidR="000D364C" w:rsidRPr="004E5F41" w:rsidRDefault="000D364C" w:rsidP="000D364C">
      <w:pPr>
        <w:pStyle w:val="Agendabullet1"/>
        <w:jc w:val="both"/>
        <w:rPr>
          <w:rFonts w:eastAsiaTheme="minorHAnsi"/>
        </w:rPr>
      </w:pPr>
      <w:r w:rsidRPr="0088288F">
        <w:t>2024-25 Lab Survey Results:</w:t>
      </w:r>
      <w:r w:rsidRPr="0088288F">
        <w:rPr>
          <w:rFonts w:eastAsiaTheme="minorHAnsi"/>
        </w:rPr>
        <w:t xml:space="preserve"> </w:t>
      </w:r>
      <w:r>
        <w:rPr>
          <w:rFonts w:eastAsiaTheme="minorHAnsi"/>
          <w:b w:val="0"/>
          <w:bCs/>
        </w:rPr>
        <w:t>4 deficiencies found, all corrected</w:t>
      </w:r>
    </w:p>
    <w:p w14:paraId="7A6BEBCD" w14:textId="77777777" w:rsidR="000D364C" w:rsidRDefault="000D364C" w:rsidP="000D364C"/>
    <w:tbl>
      <w:tblPr>
        <w:tblStyle w:val="TableGrid"/>
        <w:tblW w:w="5000" w:type="pct"/>
        <w:tblLook w:val="04A0" w:firstRow="1" w:lastRow="0" w:firstColumn="1" w:lastColumn="0" w:noHBand="0" w:noVBand="1"/>
      </w:tblPr>
      <w:tblGrid>
        <w:gridCol w:w="10070"/>
      </w:tblGrid>
      <w:tr w:rsidR="003172F8" w:rsidRPr="002D0088" w14:paraId="0246C102" w14:textId="77777777" w:rsidTr="00047EA1">
        <w:tc>
          <w:tcPr>
            <w:tcW w:w="5000" w:type="pct"/>
          </w:tcPr>
          <w:p w14:paraId="5CB1E79A" w14:textId="77777777" w:rsidR="003172F8" w:rsidRPr="0017249E" w:rsidRDefault="003172F8" w:rsidP="004855E0">
            <w:pPr>
              <w:tabs>
                <w:tab w:val="left" w:pos="4216"/>
              </w:tabs>
              <w:rPr>
                <w:rFonts w:ascii="Aptos" w:hAnsi="Aptos" w:cstheme="minorHAnsi"/>
                <w:b/>
                <w:sz w:val="22"/>
              </w:rPr>
            </w:pPr>
            <w:r w:rsidRPr="0017249E">
              <w:rPr>
                <w:rFonts w:ascii="Aptos" w:hAnsi="Aptos" w:cstheme="minorHAnsi"/>
                <w:b/>
                <w:sz w:val="22"/>
              </w:rPr>
              <w:t>Summary:</w:t>
            </w:r>
          </w:p>
          <w:p w14:paraId="300EF64F" w14:textId="47A10CB8" w:rsidR="003172F8" w:rsidRPr="0017249E" w:rsidRDefault="002A3181" w:rsidP="003172F8">
            <w:pPr>
              <w:pStyle w:val="ListParagraph"/>
              <w:numPr>
                <w:ilvl w:val="0"/>
                <w:numId w:val="13"/>
              </w:numPr>
              <w:tabs>
                <w:tab w:val="left" w:pos="4216"/>
              </w:tabs>
              <w:rPr>
                <w:rFonts w:ascii="Aptos" w:hAnsi="Aptos" w:cstheme="minorHAnsi"/>
                <w:bCs/>
                <w:sz w:val="22"/>
              </w:rPr>
            </w:pPr>
            <w:r w:rsidRPr="0017249E">
              <w:rPr>
                <w:rFonts w:ascii="Aptos" w:hAnsi="Aptos" w:cstheme="minorHAnsi"/>
                <w:bCs/>
                <w:sz w:val="22"/>
              </w:rPr>
              <w:t xml:space="preserve">Prion protein in viral like </w:t>
            </w:r>
            <w:proofErr w:type="gramStart"/>
            <w:r w:rsidR="0017249E" w:rsidRPr="0017249E">
              <w:rPr>
                <w:rFonts w:ascii="Aptos" w:hAnsi="Aptos" w:cstheme="minorHAnsi"/>
                <w:bCs/>
                <w:sz w:val="22"/>
              </w:rPr>
              <w:t>particle</w:t>
            </w:r>
            <w:proofErr w:type="gramEnd"/>
            <w:r w:rsidR="0017249E" w:rsidRPr="0017249E">
              <w:rPr>
                <w:rFonts w:ascii="Aptos" w:hAnsi="Aptos" w:cstheme="minorHAnsi"/>
                <w:bCs/>
                <w:sz w:val="22"/>
              </w:rPr>
              <w:t xml:space="preserve"> is naïve monomer, which </w:t>
            </w:r>
            <w:r w:rsidR="0017249E">
              <w:rPr>
                <w:rFonts w:ascii="Aptos" w:hAnsi="Aptos" w:cstheme="minorHAnsi"/>
                <w:bCs/>
                <w:sz w:val="22"/>
              </w:rPr>
              <w:t>will not be anticipated to</w:t>
            </w:r>
            <w:r w:rsidR="0017249E" w:rsidRPr="0017249E">
              <w:rPr>
                <w:rFonts w:ascii="Aptos" w:hAnsi="Aptos" w:cstheme="minorHAnsi"/>
                <w:bCs/>
                <w:sz w:val="22"/>
              </w:rPr>
              <w:t xml:space="preserve"> induce misfolding.</w:t>
            </w:r>
          </w:p>
          <w:p w14:paraId="6ADF209C" w14:textId="3F6B8614" w:rsidR="003172F8" w:rsidRPr="0017249E" w:rsidRDefault="003172F8" w:rsidP="003172F8">
            <w:pPr>
              <w:pStyle w:val="ListParagraph"/>
              <w:numPr>
                <w:ilvl w:val="0"/>
                <w:numId w:val="13"/>
              </w:numPr>
              <w:tabs>
                <w:tab w:val="left" w:pos="4216"/>
              </w:tabs>
              <w:rPr>
                <w:rFonts w:ascii="Aptos" w:hAnsi="Aptos" w:cstheme="minorHAnsi"/>
                <w:bCs/>
                <w:sz w:val="22"/>
              </w:rPr>
            </w:pPr>
            <w:r w:rsidRPr="0017249E">
              <w:rPr>
                <w:rFonts w:ascii="Aptos" w:hAnsi="Aptos" w:cstheme="minorHAnsi"/>
                <w:bCs/>
                <w:sz w:val="22"/>
              </w:rPr>
              <w:t>No other safety concerns</w:t>
            </w:r>
            <w:r w:rsidR="00854D32">
              <w:rPr>
                <w:rFonts w:ascii="Aptos" w:hAnsi="Aptos" w:cstheme="minorHAnsi"/>
                <w:bCs/>
                <w:sz w:val="22"/>
              </w:rPr>
              <w:t>.</w:t>
            </w:r>
          </w:p>
          <w:p w14:paraId="0CF2EF6B" w14:textId="77777777" w:rsidR="003172F8" w:rsidRPr="0017249E" w:rsidRDefault="003172F8" w:rsidP="004855E0">
            <w:pPr>
              <w:tabs>
                <w:tab w:val="left" w:pos="4216"/>
              </w:tabs>
              <w:rPr>
                <w:rFonts w:ascii="Aptos" w:hAnsi="Aptos" w:cstheme="minorHAnsi"/>
                <w:b/>
                <w:sz w:val="22"/>
              </w:rPr>
            </w:pPr>
            <w:r w:rsidRPr="0017249E">
              <w:rPr>
                <w:rFonts w:ascii="Aptos" w:hAnsi="Aptos" w:cstheme="minorHAnsi"/>
                <w:b/>
                <w:sz w:val="22"/>
              </w:rPr>
              <w:t xml:space="preserve">In favor: </w:t>
            </w:r>
            <w:r w:rsidRPr="0017249E">
              <w:rPr>
                <w:rFonts w:ascii="Aptos" w:hAnsi="Aptos" w:cstheme="minorHAnsi"/>
                <w:bCs/>
                <w:sz w:val="22"/>
              </w:rPr>
              <w:t>All</w:t>
            </w:r>
          </w:p>
          <w:p w14:paraId="5ED7A154" w14:textId="77777777" w:rsidR="003172F8" w:rsidRPr="0017249E" w:rsidRDefault="003172F8" w:rsidP="004855E0">
            <w:pPr>
              <w:tabs>
                <w:tab w:val="left" w:pos="4216"/>
              </w:tabs>
              <w:rPr>
                <w:rFonts w:ascii="Aptos" w:hAnsi="Aptos" w:cstheme="minorHAnsi"/>
                <w:b/>
                <w:sz w:val="22"/>
              </w:rPr>
            </w:pPr>
            <w:r w:rsidRPr="0017249E">
              <w:rPr>
                <w:rFonts w:ascii="Aptos" w:hAnsi="Aptos" w:cstheme="minorHAnsi"/>
                <w:b/>
                <w:sz w:val="22"/>
              </w:rPr>
              <w:t xml:space="preserve">Opposed: </w:t>
            </w:r>
            <w:r w:rsidRPr="0017249E">
              <w:rPr>
                <w:rFonts w:ascii="Aptos" w:hAnsi="Aptos" w:cstheme="minorHAnsi"/>
                <w:bCs/>
                <w:sz w:val="22"/>
              </w:rPr>
              <w:t>None</w:t>
            </w:r>
          </w:p>
          <w:p w14:paraId="1154FBF8" w14:textId="77777777" w:rsidR="003172F8" w:rsidRPr="0017249E" w:rsidRDefault="003172F8" w:rsidP="004855E0">
            <w:pPr>
              <w:tabs>
                <w:tab w:val="left" w:pos="4216"/>
              </w:tabs>
              <w:rPr>
                <w:rFonts w:ascii="Aptos" w:hAnsi="Aptos" w:cstheme="minorHAnsi"/>
                <w:b/>
                <w:sz w:val="22"/>
              </w:rPr>
            </w:pPr>
            <w:r w:rsidRPr="0017249E">
              <w:rPr>
                <w:rFonts w:ascii="Aptos" w:hAnsi="Aptos" w:cstheme="minorHAnsi"/>
                <w:b/>
                <w:sz w:val="22"/>
              </w:rPr>
              <w:t xml:space="preserve">Abstained: </w:t>
            </w:r>
            <w:r w:rsidRPr="0017249E">
              <w:rPr>
                <w:rFonts w:ascii="Aptos" w:hAnsi="Aptos" w:cstheme="minorHAnsi"/>
                <w:bCs/>
                <w:sz w:val="22"/>
              </w:rPr>
              <w:t>None</w:t>
            </w:r>
          </w:p>
          <w:p w14:paraId="04531484" w14:textId="218D85AB" w:rsidR="003172F8" w:rsidRPr="00F662F4" w:rsidRDefault="003172F8" w:rsidP="004855E0">
            <w:pPr>
              <w:overflowPunct w:val="0"/>
              <w:autoSpaceDE w:val="0"/>
              <w:autoSpaceDN w:val="0"/>
              <w:adjustRightInd w:val="0"/>
              <w:contextualSpacing/>
              <w:rPr>
                <w:rFonts w:ascii="Aptos" w:hAnsi="Aptos" w:cstheme="minorHAnsi"/>
                <w:b/>
                <w:bCs/>
                <w:sz w:val="22"/>
              </w:rPr>
            </w:pPr>
            <w:r w:rsidRPr="0017249E">
              <w:rPr>
                <w:rFonts w:ascii="Aptos" w:hAnsi="Aptos" w:cstheme="minorHAnsi"/>
                <w:b/>
                <w:sz w:val="22"/>
              </w:rPr>
              <w:t xml:space="preserve">Status: </w:t>
            </w:r>
            <w:r w:rsidRPr="0017249E">
              <w:rPr>
                <w:rFonts w:ascii="Aptos" w:hAnsi="Aptos" w:cstheme="minorHAnsi"/>
                <w:bCs/>
                <w:sz w:val="22"/>
              </w:rPr>
              <w:t>Approved with stipulations</w:t>
            </w:r>
            <w:r w:rsidRPr="0017249E">
              <w:rPr>
                <w:rFonts w:ascii="Aptos" w:hAnsi="Aptos" w:cstheme="minorHAnsi"/>
                <w:b/>
                <w:sz w:val="22"/>
              </w:rPr>
              <w:t xml:space="preserve">. </w:t>
            </w:r>
            <w:r w:rsidRPr="0017249E">
              <w:rPr>
                <w:rFonts w:ascii="Aptos" w:hAnsi="Aptos" w:cstheme="minorHAnsi"/>
                <w:sz w:val="22"/>
              </w:rPr>
              <w:t xml:space="preserve"> </w:t>
            </w:r>
            <w:r w:rsidRPr="0017249E">
              <w:rPr>
                <w:rFonts w:ascii="Aptos" w:hAnsi="Aptos" w:cstheme="minorHAnsi"/>
                <w:b/>
                <w:sz w:val="22"/>
              </w:rPr>
              <w:t xml:space="preserve">These include: </w:t>
            </w:r>
            <w:r w:rsidRPr="0017249E">
              <w:rPr>
                <w:rFonts w:ascii="Aptos" w:hAnsi="Aptos" w:cstheme="minorHAnsi"/>
                <w:bCs/>
                <w:sz w:val="22"/>
              </w:rPr>
              <w:t>Completion of training</w:t>
            </w:r>
            <w:r w:rsidR="0017249E" w:rsidRPr="0017249E">
              <w:rPr>
                <w:rFonts w:ascii="Aptos" w:hAnsi="Aptos" w:cstheme="minorHAnsi"/>
                <w:bCs/>
                <w:sz w:val="22"/>
              </w:rPr>
              <w:t>.</w:t>
            </w:r>
          </w:p>
        </w:tc>
      </w:tr>
    </w:tbl>
    <w:p w14:paraId="38A2E82D" w14:textId="77777777" w:rsidR="003172F8" w:rsidRDefault="003172F8" w:rsidP="000D364C"/>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0D364C" w:rsidRPr="00E9449F" w14:paraId="15F80C04" w14:textId="77777777" w:rsidTr="004855E0">
        <w:tc>
          <w:tcPr>
            <w:tcW w:w="10790" w:type="dxa"/>
            <w:tcBorders>
              <w:top w:val="single" w:sz="4" w:space="0" w:color="auto"/>
              <w:bottom w:val="single" w:sz="4" w:space="0" w:color="auto"/>
            </w:tcBorders>
            <w:shd w:val="clear" w:color="auto" w:fill="D9D9D9" w:themeFill="background1" w:themeFillShade="D9"/>
          </w:tcPr>
          <w:p w14:paraId="19420CF7" w14:textId="77777777" w:rsidR="000D364C" w:rsidRPr="00E9449F" w:rsidRDefault="000D364C" w:rsidP="004855E0">
            <w:pPr>
              <w:pStyle w:val="SectionTitle"/>
              <w:contextualSpacing w:val="0"/>
            </w:pPr>
            <w:r w:rsidRPr="00E9449F">
              <w:t xml:space="preserve">Recombinant DNA Registration for IBC </w:t>
            </w:r>
            <w:r w:rsidRPr="006A615B">
              <w:t>review and authorization.</w:t>
            </w:r>
          </w:p>
        </w:tc>
      </w:tr>
    </w:tbl>
    <w:p w14:paraId="67F1B657" w14:textId="77777777" w:rsidR="000D364C" w:rsidRDefault="000D364C" w:rsidP="000D364C">
      <w:pPr>
        <w:pStyle w:val="Heading1"/>
      </w:pPr>
      <w:r w:rsidRPr="006A615B">
        <w:t>PI: Nikhil Munshi</w:t>
      </w:r>
    </w:p>
    <w:p w14:paraId="2717F02C" w14:textId="77777777" w:rsidR="000D364C" w:rsidRPr="00656AB5" w:rsidRDefault="000D364C" w:rsidP="000D364C">
      <w:pPr>
        <w:pStyle w:val="Agendabullet1"/>
        <w:rPr>
          <w:b w:val="0"/>
          <w:bCs/>
        </w:rPr>
      </w:pPr>
      <w:r w:rsidRPr="000E5B35">
        <w:lastRenderedPageBreak/>
        <w:t xml:space="preserve">Title: </w:t>
      </w:r>
      <w:r w:rsidRPr="0053278B">
        <w:rPr>
          <w:b w:val="0"/>
          <w:bCs/>
        </w:rPr>
        <w:t>Mechanisms of cardiac reprogramming</w:t>
      </w:r>
    </w:p>
    <w:p w14:paraId="5C658C8B" w14:textId="77777777" w:rsidR="000D364C" w:rsidRPr="00F67136" w:rsidRDefault="000D364C" w:rsidP="000D364C">
      <w:pPr>
        <w:pStyle w:val="Agendabullet1"/>
        <w:jc w:val="both"/>
      </w:pPr>
      <w:r w:rsidRPr="00CD599C">
        <w:t>Note:</w:t>
      </w:r>
      <w:r w:rsidRPr="00D6730D">
        <w:rPr>
          <w:b w:val="0"/>
        </w:rPr>
        <w:t xml:space="preserve"> </w:t>
      </w:r>
      <w:r w:rsidRPr="006A615B">
        <w:rPr>
          <w:b w:val="0"/>
        </w:rPr>
        <w:t>Renewal</w:t>
      </w:r>
    </w:p>
    <w:p w14:paraId="3ECD920E" w14:textId="77777777" w:rsidR="000D364C" w:rsidRPr="0053278B" w:rsidRDefault="000D364C" w:rsidP="000D364C">
      <w:pPr>
        <w:pStyle w:val="Agendabullet1"/>
        <w:jc w:val="both"/>
        <w:rPr>
          <w:b w:val="0"/>
          <w:bCs/>
        </w:rPr>
      </w:pPr>
      <w:r w:rsidRPr="00E9449F">
        <w:t xml:space="preserve">NIH Guideline Section(s): </w:t>
      </w:r>
      <w:r w:rsidRPr="0053278B">
        <w:rPr>
          <w:b w:val="0"/>
          <w:bCs/>
        </w:rPr>
        <w:t>III-D-3, III-D-4, III-E-1 and III-F-8.</w:t>
      </w:r>
    </w:p>
    <w:p w14:paraId="050A770A" w14:textId="77777777" w:rsidR="0045207B" w:rsidRPr="005B54C9" w:rsidRDefault="000D364C" w:rsidP="000D364C">
      <w:pPr>
        <w:pStyle w:val="Agendabullet1"/>
        <w:jc w:val="both"/>
      </w:pPr>
      <w:r w:rsidRPr="005B54C9">
        <w:t xml:space="preserve">Project Summary: </w:t>
      </w:r>
    </w:p>
    <w:p w14:paraId="35E17E34" w14:textId="6F8BCEEA" w:rsidR="007B5F76" w:rsidRDefault="0045207B" w:rsidP="0007615B">
      <w:pPr>
        <w:pStyle w:val="AgendaBullet2"/>
        <w:jc w:val="left"/>
      </w:pPr>
      <w:r>
        <w:t xml:space="preserve">In </w:t>
      </w:r>
      <w:proofErr w:type="gramStart"/>
      <w:r>
        <w:t>vitro</w:t>
      </w:r>
      <w:proofErr w:type="gramEnd"/>
      <w:r>
        <w:t xml:space="preserve"> studies with Lentivirus and Retrovirus </w:t>
      </w:r>
      <w:r w:rsidR="00592C37">
        <w:t xml:space="preserve">to generate induced </w:t>
      </w:r>
      <w:r w:rsidR="002438CE">
        <w:t xml:space="preserve">nodal cells </w:t>
      </w:r>
      <w:r w:rsidR="00A30064">
        <w:t>with specific transcription factors.</w:t>
      </w:r>
      <w:r w:rsidR="00354244">
        <w:t xml:space="preserve"> </w:t>
      </w:r>
    </w:p>
    <w:p w14:paraId="475A916B" w14:textId="4658ACF9" w:rsidR="00EF41AE" w:rsidRDefault="00507016" w:rsidP="0007615B">
      <w:pPr>
        <w:pStyle w:val="AgendaBullet2"/>
        <w:jc w:val="left"/>
      </w:pPr>
      <w:r>
        <w:t xml:space="preserve">In vivo studies </w:t>
      </w:r>
      <w:r w:rsidR="004A5219">
        <w:t>with AAV9</w:t>
      </w:r>
      <w:r w:rsidR="003133FA">
        <w:t xml:space="preserve"> for gene expression analyses</w:t>
      </w:r>
      <w:r w:rsidR="004A5219">
        <w:t xml:space="preserve"> and </w:t>
      </w:r>
      <w:r w:rsidR="00B346BA">
        <w:t xml:space="preserve">modified </w:t>
      </w:r>
      <w:r w:rsidR="004A5219">
        <w:t xml:space="preserve">Rabies virus </w:t>
      </w:r>
      <w:r w:rsidR="001C1FA2">
        <w:t>for neural circuit tr</w:t>
      </w:r>
      <w:r w:rsidR="00DC6150">
        <w:t xml:space="preserve">acing. </w:t>
      </w:r>
    </w:p>
    <w:p w14:paraId="04DA642B" w14:textId="77777777" w:rsidR="000D364C" w:rsidRPr="00E9449F" w:rsidRDefault="000D364C" w:rsidP="000D364C">
      <w:pPr>
        <w:pStyle w:val="Agendabullet1"/>
        <w:jc w:val="both"/>
      </w:pPr>
      <w:r w:rsidRPr="00E9449F">
        <w:t xml:space="preserve">Vectors: </w:t>
      </w:r>
      <w:r w:rsidRPr="00B26578">
        <w:rPr>
          <w:b w:val="0"/>
        </w:rPr>
        <w:t>(source)</w:t>
      </w:r>
    </w:p>
    <w:p w14:paraId="49417FEA" w14:textId="14EE14BB" w:rsidR="000D364C" w:rsidRPr="0087759B" w:rsidRDefault="000D364C" w:rsidP="000D364C">
      <w:pPr>
        <w:pStyle w:val="AgendaBullet2"/>
        <w:jc w:val="left"/>
      </w:pPr>
      <w:r w:rsidRPr="0087759B">
        <w:t xml:space="preserve">Replication incompetent, VSV-G pseudotyped, </w:t>
      </w:r>
      <w:r w:rsidRPr="001252D4">
        <w:t>2</w:t>
      </w:r>
      <w:r w:rsidRPr="001252D4">
        <w:rPr>
          <w:vertAlign w:val="superscript"/>
        </w:rPr>
        <w:t>nd</w:t>
      </w:r>
      <w:r w:rsidRPr="0087759B">
        <w:t xml:space="preserve"> generation Lentivirus</w:t>
      </w:r>
    </w:p>
    <w:p w14:paraId="70D519FC" w14:textId="77777777" w:rsidR="000D364C" w:rsidRPr="00A63293" w:rsidRDefault="000D364C" w:rsidP="003172F8">
      <w:pPr>
        <w:pStyle w:val="AgendaBullet2"/>
        <w:numPr>
          <w:ilvl w:val="0"/>
          <w:numId w:val="16"/>
        </w:numPr>
        <w:jc w:val="left"/>
      </w:pPr>
      <w:r w:rsidRPr="00A63293">
        <w:t xml:space="preserve">Justification: </w:t>
      </w:r>
      <w:r w:rsidRPr="005B0277">
        <w:t xml:space="preserve">We chose to use a second-generation lentiviral packaging system because it provides higher viral </w:t>
      </w:r>
      <w:proofErr w:type="gramStart"/>
      <w:r w:rsidRPr="005B0277">
        <w:t>titers</w:t>
      </w:r>
      <w:proofErr w:type="gramEnd"/>
      <w:r w:rsidRPr="005B0277">
        <w:t xml:space="preserve"> and a simplified transfection protocol, requiring fewer plasmids than third-generation systems.</w:t>
      </w:r>
    </w:p>
    <w:p w14:paraId="3A52BA8E" w14:textId="1311FF01" w:rsidR="000D364C" w:rsidRPr="0087759B" w:rsidRDefault="000D364C" w:rsidP="000D364C">
      <w:pPr>
        <w:pStyle w:val="AgendaBullet2"/>
        <w:jc w:val="left"/>
      </w:pPr>
      <w:r w:rsidRPr="0087759B">
        <w:t>Replication incompetent Retrovirus</w:t>
      </w:r>
    </w:p>
    <w:p w14:paraId="12CBA38B" w14:textId="2E36D6B5" w:rsidR="000D364C" w:rsidRDefault="000D364C" w:rsidP="000D364C">
      <w:pPr>
        <w:pStyle w:val="AgendaBullet2"/>
      </w:pPr>
      <w:r w:rsidRPr="0087759B">
        <w:t>Replication incompetent Adeno-associated virus</w:t>
      </w:r>
    </w:p>
    <w:p w14:paraId="294DC9B0" w14:textId="08D7B546" w:rsidR="000D364C" w:rsidRPr="0087759B" w:rsidRDefault="000D364C" w:rsidP="000D364C">
      <w:pPr>
        <w:pStyle w:val="AgendaBullet2"/>
        <w:jc w:val="left"/>
      </w:pPr>
      <w:r>
        <w:t xml:space="preserve">Replication incompetent, G-deleted </w:t>
      </w:r>
      <w:r w:rsidRPr="008A7B4B">
        <w:t>Rabies virus</w:t>
      </w:r>
    </w:p>
    <w:p w14:paraId="283F35A3" w14:textId="5651F7E6" w:rsidR="000D364C" w:rsidRDefault="000D364C" w:rsidP="000D364C">
      <w:pPr>
        <w:pStyle w:val="AgendaBullet2"/>
      </w:pPr>
      <w:r w:rsidRPr="007A004E">
        <w:t>Bacterial expression plasmids</w:t>
      </w:r>
    </w:p>
    <w:p w14:paraId="1BF979BF" w14:textId="21A0189C" w:rsidR="000D364C" w:rsidRPr="007A004E" w:rsidRDefault="000D364C" w:rsidP="000D364C">
      <w:pPr>
        <w:pStyle w:val="AgendaBullet2"/>
      </w:pPr>
      <w:r>
        <w:t>Standard cloning plasmids</w:t>
      </w:r>
    </w:p>
    <w:p w14:paraId="4CC04B75" w14:textId="77777777" w:rsidR="000D364C" w:rsidRPr="0087759B" w:rsidRDefault="000D364C" w:rsidP="000D364C">
      <w:pPr>
        <w:pStyle w:val="AgendaBullet2"/>
      </w:pPr>
      <w:r w:rsidRPr="0087759B">
        <w:t>CRISPR/</w:t>
      </w:r>
      <w:r w:rsidRPr="0087759B">
        <w:rPr>
          <w:i/>
        </w:rPr>
        <w:t>cas9</w:t>
      </w:r>
      <w:r w:rsidRPr="0087759B">
        <w:t xml:space="preserve"> system </w:t>
      </w:r>
    </w:p>
    <w:p w14:paraId="081BB4C1" w14:textId="77777777" w:rsidR="000D364C" w:rsidRPr="00E9449F" w:rsidRDefault="000D364C" w:rsidP="000D364C">
      <w:pPr>
        <w:pStyle w:val="Agendabullet1"/>
        <w:jc w:val="both"/>
      </w:pPr>
      <w:r w:rsidRPr="00E9449F">
        <w:t xml:space="preserve">Transgenes: </w:t>
      </w:r>
      <w:r w:rsidRPr="00B26578">
        <w:rPr>
          <w:b w:val="0"/>
        </w:rPr>
        <w:t>function (source)</w:t>
      </w:r>
    </w:p>
    <w:p w14:paraId="29F1FD26" w14:textId="54D5455A" w:rsidR="000D364C" w:rsidRPr="001437EA" w:rsidRDefault="000D364C" w:rsidP="000D364C">
      <w:pPr>
        <w:pStyle w:val="AgendaBullet2"/>
      </w:pPr>
      <w:r>
        <w:t>enzyme</w:t>
      </w:r>
      <w:r w:rsidRPr="001437EA">
        <w:t xml:space="preserve"> (</w:t>
      </w:r>
      <w:r w:rsidRPr="001437EA">
        <w:rPr>
          <w:i/>
          <w:iCs/>
        </w:rPr>
        <w:t>E.</w:t>
      </w:r>
      <w:r>
        <w:rPr>
          <w:i/>
          <w:iCs/>
        </w:rPr>
        <w:t xml:space="preserve"> </w:t>
      </w:r>
      <w:r w:rsidRPr="001437EA">
        <w:rPr>
          <w:i/>
          <w:iCs/>
        </w:rPr>
        <w:t>coli</w:t>
      </w:r>
      <w:r w:rsidRPr="001437EA">
        <w:t>)</w:t>
      </w:r>
    </w:p>
    <w:p w14:paraId="438954A6" w14:textId="6884314D" w:rsidR="000D364C" w:rsidRPr="001437EA" w:rsidRDefault="000D364C" w:rsidP="000D364C">
      <w:pPr>
        <w:pStyle w:val="AgendaBullet2"/>
      </w:pPr>
      <w:r w:rsidRPr="001437EA">
        <w:t>DNA recombinase (P1 bacteriophage)</w:t>
      </w:r>
    </w:p>
    <w:p w14:paraId="068146D7" w14:textId="4935A749" w:rsidR="000D364C" w:rsidRPr="001520F9" w:rsidRDefault="000D364C" w:rsidP="000D364C">
      <w:pPr>
        <w:pStyle w:val="AgendaBullet2"/>
        <w:rPr>
          <w:b/>
        </w:rPr>
      </w:pPr>
      <w:r w:rsidRPr="001520F9">
        <w:t xml:space="preserve">fluorescent </w:t>
      </w:r>
      <w:r w:rsidRPr="00677F24">
        <w:t>marker (</w:t>
      </w:r>
      <w:r w:rsidRPr="00677F24">
        <w:rPr>
          <w:i/>
        </w:rPr>
        <w:t>A. victoria</w:t>
      </w:r>
      <w:r w:rsidRPr="00677F24">
        <w:t>)</w:t>
      </w:r>
    </w:p>
    <w:p w14:paraId="2887541D" w14:textId="46AA8B7C" w:rsidR="000D364C" w:rsidRPr="00F532FB" w:rsidRDefault="000D364C" w:rsidP="000D364C">
      <w:pPr>
        <w:pStyle w:val="AgendaBullet2"/>
        <w:rPr>
          <w:b/>
          <w:sz w:val="22"/>
          <w:szCs w:val="22"/>
        </w:rPr>
      </w:pPr>
      <w:r w:rsidRPr="00F532FB">
        <w:t>fluorescent marker (</w:t>
      </w:r>
      <w:r w:rsidRPr="00F532FB">
        <w:rPr>
          <w:i/>
          <w:iCs/>
        </w:rPr>
        <w:t>Discosoma sp.</w:t>
      </w:r>
      <w:r w:rsidRPr="00F532FB">
        <w:t xml:space="preserve">) </w:t>
      </w:r>
    </w:p>
    <w:p w14:paraId="6AB2A43D" w14:textId="390F53AA" w:rsidR="000D364C" w:rsidRPr="0087759B" w:rsidRDefault="000D364C" w:rsidP="000D364C">
      <w:pPr>
        <w:pStyle w:val="AgendaBullet2"/>
        <w:rPr>
          <w:b/>
          <w:bCs/>
        </w:rPr>
      </w:pPr>
      <w:r w:rsidRPr="0087759B">
        <w:t>endonuclease (</w:t>
      </w:r>
      <w:r w:rsidRPr="0087759B">
        <w:rPr>
          <w:i/>
          <w:iCs/>
        </w:rPr>
        <w:t>S. pyogenes</w:t>
      </w:r>
      <w:r w:rsidRPr="0087759B">
        <w:t xml:space="preserve">) </w:t>
      </w:r>
    </w:p>
    <w:p w14:paraId="6253B1D8" w14:textId="77777777" w:rsidR="000D364C" w:rsidRPr="003E00EC" w:rsidRDefault="000D364C" w:rsidP="000D364C">
      <w:pPr>
        <w:pStyle w:val="Agendabullet1"/>
        <w:jc w:val="both"/>
      </w:pPr>
      <w:r w:rsidRPr="003E00EC">
        <w:t xml:space="preserve">Oncogenes/Tumor suppressor: </w:t>
      </w:r>
      <w:r w:rsidRPr="003E00EC">
        <w:rPr>
          <w:b w:val="0"/>
        </w:rPr>
        <w:t xml:space="preserve">None.  </w:t>
      </w:r>
    </w:p>
    <w:p w14:paraId="3FDA84B5" w14:textId="77777777" w:rsidR="000D364C" w:rsidRPr="003E00EC" w:rsidRDefault="000D364C" w:rsidP="000D364C">
      <w:pPr>
        <w:pStyle w:val="Agendabullet1"/>
        <w:jc w:val="both"/>
      </w:pPr>
      <w:r w:rsidRPr="003E00EC">
        <w:t xml:space="preserve">Toxic Genes: </w:t>
      </w:r>
      <w:r w:rsidRPr="003E00EC">
        <w:rPr>
          <w:b w:val="0"/>
        </w:rPr>
        <w:t>None</w:t>
      </w:r>
    </w:p>
    <w:p w14:paraId="3D21FA68" w14:textId="27ADBA26" w:rsidR="000D364C" w:rsidRPr="00015602" w:rsidRDefault="000D364C" w:rsidP="000D364C">
      <w:pPr>
        <w:pStyle w:val="Agendabullet1"/>
        <w:jc w:val="both"/>
      </w:pPr>
      <w:r w:rsidRPr="00E9449F">
        <w:t>Host</w:t>
      </w:r>
      <w:proofErr w:type="gramStart"/>
      <w:r w:rsidRPr="00E9449F">
        <w:t xml:space="preserve">: </w:t>
      </w:r>
      <w:r>
        <w:t xml:space="preserve"> </w:t>
      </w:r>
      <w:r w:rsidRPr="008A7B4B">
        <w:rPr>
          <w:b w:val="0"/>
        </w:rPr>
        <w:t>Mammalian</w:t>
      </w:r>
      <w:proofErr w:type="gramEnd"/>
      <w:r w:rsidRPr="006F1A98">
        <w:rPr>
          <w:b w:val="0"/>
        </w:rPr>
        <w:t xml:space="preserve"> (mouse; </w:t>
      </w:r>
      <w:r w:rsidRPr="0005624B">
        <w:rPr>
          <w:b w:val="0"/>
        </w:rPr>
        <w:t xml:space="preserve">packaging cell lines: </w:t>
      </w:r>
      <w:r w:rsidR="00A92A14">
        <w:rPr>
          <w:b w:val="0"/>
        </w:rPr>
        <w:t>human</w:t>
      </w:r>
      <w:r w:rsidRPr="0005624B">
        <w:rPr>
          <w:b w:val="0"/>
        </w:rPr>
        <w:t xml:space="preserve">; </w:t>
      </w:r>
      <w:r w:rsidRPr="005744D5">
        <w:rPr>
          <w:b w:val="0"/>
        </w:rPr>
        <w:t xml:space="preserve">primary cell lines: </w:t>
      </w:r>
      <w:r>
        <w:rPr>
          <w:b w:val="0"/>
        </w:rPr>
        <w:t>human;</w:t>
      </w:r>
      <w:r w:rsidR="00A92A14">
        <w:rPr>
          <w:b w:val="0"/>
        </w:rPr>
        <w:t xml:space="preserve"> </w:t>
      </w:r>
      <w:r w:rsidRPr="001E7D52">
        <w:rPr>
          <w:b w:val="0"/>
        </w:rPr>
        <w:t>mouse; rat); bacteria (</w:t>
      </w:r>
      <w:r w:rsidRPr="001E7D52">
        <w:rPr>
          <w:b w:val="0"/>
          <w:i/>
        </w:rPr>
        <w:t>E. coli</w:t>
      </w:r>
      <w:r w:rsidRPr="001E7D52">
        <w:rPr>
          <w:b w:val="0"/>
        </w:rPr>
        <w:t xml:space="preserve"> K12)</w:t>
      </w:r>
      <w:r w:rsidRPr="00B26578">
        <w:rPr>
          <w:b w:val="0"/>
        </w:rPr>
        <w:t xml:space="preserve"> </w:t>
      </w:r>
    </w:p>
    <w:p w14:paraId="51DF3BB9" w14:textId="77777777" w:rsidR="000D364C" w:rsidRPr="00015602" w:rsidRDefault="000D364C" w:rsidP="000D364C">
      <w:pPr>
        <w:pStyle w:val="Agendabullet1"/>
        <w:jc w:val="both"/>
      </w:pPr>
      <w:r w:rsidRPr="00E9449F">
        <w:t xml:space="preserve">Notes: </w:t>
      </w:r>
      <w:r w:rsidRPr="001D2282">
        <w:rPr>
          <w:b w:val="0"/>
        </w:rPr>
        <w:t>Production and purification of Lentivirus, Retrovirus,</w:t>
      </w:r>
      <w:r w:rsidRPr="00925711">
        <w:rPr>
          <w:b w:val="0"/>
        </w:rPr>
        <w:t xml:space="preserve"> </w:t>
      </w:r>
      <w:r w:rsidRPr="00585709">
        <w:rPr>
          <w:b w:val="0"/>
        </w:rPr>
        <w:t>and AAV</w:t>
      </w:r>
      <w:r w:rsidRPr="00925711">
        <w:rPr>
          <w:b w:val="0"/>
        </w:rPr>
        <w:t xml:space="preserve">. </w:t>
      </w:r>
      <w:r>
        <w:rPr>
          <w:b w:val="0"/>
        </w:rPr>
        <w:t>The lab will also use ready-to-use AAV and Rabies viral stocks.</w:t>
      </w:r>
      <w:r w:rsidRPr="00925711">
        <w:rPr>
          <w:b w:val="0"/>
        </w:rPr>
        <w:t xml:space="preserve"> </w:t>
      </w:r>
    </w:p>
    <w:p w14:paraId="7C031680" w14:textId="77777777" w:rsidR="000D364C" w:rsidRPr="00015602" w:rsidRDefault="000D364C" w:rsidP="000D364C">
      <w:pPr>
        <w:pStyle w:val="Agendabullet1"/>
        <w:jc w:val="both"/>
      </w:pPr>
      <w:r w:rsidRPr="00E9449F">
        <w:t xml:space="preserve">Animal Model: </w:t>
      </w:r>
      <w:r w:rsidRPr="00B73CC4">
        <w:rPr>
          <w:b w:val="0"/>
        </w:rPr>
        <w:t>Mouse</w:t>
      </w:r>
    </w:p>
    <w:p w14:paraId="1D8314BA" w14:textId="77777777" w:rsidR="000D364C" w:rsidRDefault="000D364C" w:rsidP="000D364C">
      <w:pPr>
        <w:pStyle w:val="Agendabullet1"/>
        <w:jc w:val="both"/>
      </w:pPr>
      <w:r w:rsidRPr="00E9449F">
        <w:t xml:space="preserve">Route(s) of Administration: </w:t>
      </w:r>
    </w:p>
    <w:p w14:paraId="48BEF085" w14:textId="77777777" w:rsidR="000D364C" w:rsidRPr="001413F7" w:rsidRDefault="000D364C" w:rsidP="003172F8">
      <w:pPr>
        <w:pStyle w:val="Agendabullet1"/>
        <w:numPr>
          <w:ilvl w:val="0"/>
          <w:numId w:val="15"/>
        </w:numPr>
        <w:jc w:val="both"/>
      </w:pPr>
      <w:r w:rsidRPr="001413F7">
        <w:rPr>
          <w:b w:val="0"/>
        </w:rPr>
        <w:t>Intraperitoneal (IP), Reto-orbital (RO), Intravenous (tail vein) – AAV</w:t>
      </w:r>
    </w:p>
    <w:p w14:paraId="601E0D0F" w14:textId="77777777" w:rsidR="000D364C" w:rsidRPr="0040076C" w:rsidRDefault="000D364C" w:rsidP="003172F8">
      <w:pPr>
        <w:pStyle w:val="Agendabullet1"/>
        <w:numPr>
          <w:ilvl w:val="0"/>
          <w:numId w:val="15"/>
        </w:numPr>
        <w:jc w:val="both"/>
        <w:rPr>
          <w:b w:val="0"/>
          <w:bCs/>
        </w:rPr>
      </w:pPr>
      <w:r>
        <w:rPr>
          <w:b w:val="0"/>
          <w:bCs/>
        </w:rPr>
        <w:t xml:space="preserve">Direct tissue (heart) - </w:t>
      </w:r>
      <w:r w:rsidRPr="0040076C">
        <w:rPr>
          <w:b w:val="0"/>
          <w:bCs/>
        </w:rPr>
        <w:t>Retrovirus</w:t>
      </w:r>
    </w:p>
    <w:p w14:paraId="7BE7E41E" w14:textId="77777777" w:rsidR="000D364C" w:rsidRPr="0040076C" w:rsidRDefault="000D364C" w:rsidP="003172F8">
      <w:pPr>
        <w:pStyle w:val="Agendabullet1"/>
        <w:numPr>
          <w:ilvl w:val="0"/>
          <w:numId w:val="15"/>
        </w:numPr>
        <w:jc w:val="both"/>
        <w:rPr>
          <w:b w:val="0"/>
          <w:bCs/>
        </w:rPr>
      </w:pPr>
      <w:r>
        <w:rPr>
          <w:b w:val="0"/>
          <w:bCs/>
        </w:rPr>
        <w:t xml:space="preserve">Intramuscular </w:t>
      </w:r>
      <w:r w:rsidRPr="00ED3255">
        <w:rPr>
          <w:b w:val="0"/>
        </w:rPr>
        <w:t>(nodal components)</w:t>
      </w:r>
      <w:r>
        <w:rPr>
          <w:b w:val="0"/>
          <w:bCs/>
        </w:rPr>
        <w:t xml:space="preserve"> – modified </w:t>
      </w:r>
      <w:r w:rsidRPr="0040076C">
        <w:rPr>
          <w:b w:val="0"/>
          <w:bCs/>
        </w:rPr>
        <w:t>Rabies Virus</w:t>
      </w:r>
    </w:p>
    <w:p w14:paraId="64320BF4" w14:textId="77777777" w:rsidR="000D364C" w:rsidRPr="00E9449F" w:rsidRDefault="000D364C" w:rsidP="000D364C">
      <w:pPr>
        <w:pStyle w:val="Agendabullet1"/>
        <w:jc w:val="both"/>
      </w:pPr>
      <w:r w:rsidRPr="00E9449F">
        <w:t xml:space="preserve">Required Training, Procedures, and Containment:  </w:t>
      </w:r>
    </w:p>
    <w:p w14:paraId="6F0188A6" w14:textId="77777777" w:rsidR="000D364C" w:rsidRPr="00E9449F" w:rsidRDefault="000D364C" w:rsidP="000D364C">
      <w:pPr>
        <w:pStyle w:val="AgendaBullet2"/>
      </w:pPr>
      <w:r w:rsidRPr="00E9449F">
        <w:t xml:space="preserve">In-Vitro Procedures: </w:t>
      </w:r>
    </w:p>
    <w:p w14:paraId="28E42F8F" w14:textId="77777777" w:rsidR="000D364C" w:rsidRPr="00CC461F" w:rsidRDefault="000D364C" w:rsidP="000D364C">
      <w:pPr>
        <w:pStyle w:val="Agendabullet30"/>
      </w:pPr>
      <w:r w:rsidRPr="00CC461F">
        <w:t>BSL1 – Standard molecular biology procedures</w:t>
      </w:r>
    </w:p>
    <w:p w14:paraId="5501401D" w14:textId="77777777" w:rsidR="000D364C" w:rsidRPr="00951E69" w:rsidRDefault="000D364C" w:rsidP="000D364C">
      <w:pPr>
        <w:pStyle w:val="Agendabullet30"/>
      </w:pPr>
      <w:r w:rsidRPr="00951E69">
        <w:t xml:space="preserve">BSL2 – Biosafety cabinet use during manipulation of viral vectors and human cell lines when procedures involve the generation of aerosols and splashes </w:t>
      </w:r>
    </w:p>
    <w:p w14:paraId="2C057719" w14:textId="77777777" w:rsidR="000D364C" w:rsidRPr="005C574D" w:rsidRDefault="000D364C" w:rsidP="000D364C">
      <w:pPr>
        <w:pStyle w:val="Agendabullet30"/>
      </w:pPr>
      <w:r w:rsidRPr="005C574D">
        <w:t>PPE – Laboratory coat, gloves, and eye protection are required</w:t>
      </w:r>
    </w:p>
    <w:p w14:paraId="68B6B666" w14:textId="77777777" w:rsidR="000D364C" w:rsidRPr="00951E69" w:rsidRDefault="000D364C" w:rsidP="000D364C">
      <w:pPr>
        <w:pStyle w:val="AgendaBullet2"/>
      </w:pPr>
      <w:r w:rsidRPr="00951E69">
        <w:t xml:space="preserve">In-Vivo Procedures: </w:t>
      </w:r>
    </w:p>
    <w:p w14:paraId="4480495C" w14:textId="77777777" w:rsidR="000D364C" w:rsidRPr="00252904" w:rsidRDefault="000D364C" w:rsidP="000D364C">
      <w:pPr>
        <w:pStyle w:val="Agendabullet30"/>
        <w:jc w:val="left"/>
      </w:pPr>
      <w:r>
        <w:t>AAV and Retrovirus</w:t>
      </w:r>
      <w:r w:rsidRPr="00252904">
        <w:t xml:space="preserve"> – Inoculation of agent in a BSC, mandatory 48h cage change followed by ABSL1 housing</w:t>
      </w:r>
    </w:p>
    <w:p w14:paraId="088B3441" w14:textId="77777777" w:rsidR="000D364C" w:rsidRPr="007779AB" w:rsidRDefault="000D364C" w:rsidP="000D364C">
      <w:pPr>
        <w:pStyle w:val="Agendabullet30"/>
      </w:pPr>
      <w:r>
        <w:t>Modified Rabies virus</w:t>
      </w:r>
      <w:r w:rsidRPr="007779AB">
        <w:t xml:space="preserve"> – Inoculation of agent in a BSC followed by ABSL2 housing</w:t>
      </w:r>
    </w:p>
    <w:p w14:paraId="5F604F51" w14:textId="77777777" w:rsidR="000D364C" w:rsidRPr="00C338F9" w:rsidRDefault="000D364C" w:rsidP="000D364C">
      <w:pPr>
        <w:pStyle w:val="Agendabullet30"/>
      </w:pPr>
      <w:r w:rsidRPr="00C338F9">
        <w:lastRenderedPageBreak/>
        <w:t>PPE – yellow gown, nitrile gloves, eye protection</w:t>
      </w:r>
    </w:p>
    <w:p w14:paraId="0CCFCEFD" w14:textId="77777777" w:rsidR="000D364C" w:rsidRPr="00015602" w:rsidRDefault="000D364C" w:rsidP="000D364C">
      <w:pPr>
        <w:pStyle w:val="Agendabullet1"/>
        <w:jc w:val="both"/>
      </w:pPr>
      <w:r w:rsidRPr="00E9449F">
        <w:t>Training</w:t>
      </w:r>
      <w:r w:rsidRPr="00B73CC4">
        <w:t xml:space="preserve">: </w:t>
      </w:r>
      <w:r w:rsidRPr="00B73CC4">
        <w:rPr>
          <w:b w:val="0"/>
        </w:rPr>
        <w:t xml:space="preserve">3 individuals require NIH training </w:t>
      </w:r>
    </w:p>
    <w:p w14:paraId="1B447D5B" w14:textId="77777777" w:rsidR="000D364C" w:rsidRPr="00B9286E" w:rsidRDefault="000D364C" w:rsidP="000D364C">
      <w:pPr>
        <w:pStyle w:val="Agendabullet1"/>
        <w:jc w:val="both"/>
        <w:rPr>
          <w:rFonts w:eastAsiaTheme="minorHAnsi"/>
        </w:rPr>
      </w:pPr>
      <w:r>
        <w:t>2024</w:t>
      </w:r>
      <w:r w:rsidRPr="00E9449F">
        <w:t>-</w:t>
      </w:r>
      <w:r>
        <w:t>25</w:t>
      </w:r>
      <w:r w:rsidRPr="00E9449F">
        <w:t xml:space="preserve"> Lab Survey Results:</w:t>
      </w:r>
      <w:r w:rsidRPr="00015602">
        <w:rPr>
          <w:rFonts w:eastAsiaTheme="minorHAnsi"/>
        </w:rPr>
        <w:t xml:space="preserve"> </w:t>
      </w:r>
      <w:r>
        <w:rPr>
          <w:rFonts w:eastAsiaTheme="minorHAnsi"/>
          <w:b w:val="0"/>
          <w:bCs/>
        </w:rPr>
        <w:t>8</w:t>
      </w:r>
      <w:r w:rsidRPr="0078056B">
        <w:rPr>
          <w:rFonts w:eastAsiaTheme="minorHAnsi"/>
          <w:b w:val="0"/>
          <w:bCs/>
        </w:rPr>
        <w:t xml:space="preserve"> deficiencies found, </w:t>
      </w:r>
      <w:r>
        <w:rPr>
          <w:rFonts w:eastAsiaTheme="minorHAnsi"/>
          <w:b w:val="0"/>
          <w:bCs/>
        </w:rPr>
        <w:t>1 pending</w:t>
      </w:r>
    </w:p>
    <w:p w14:paraId="2D89BD70" w14:textId="77777777" w:rsidR="000D364C" w:rsidRDefault="000D364C" w:rsidP="000D364C"/>
    <w:tbl>
      <w:tblPr>
        <w:tblStyle w:val="TableGrid"/>
        <w:tblW w:w="5000" w:type="pct"/>
        <w:tblLook w:val="04A0" w:firstRow="1" w:lastRow="0" w:firstColumn="1" w:lastColumn="0" w:noHBand="0" w:noVBand="1"/>
      </w:tblPr>
      <w:tblGrid>
        <w:gridCol w:w="10070"/>
      </w:tblGrid>
      <w:tr w:rsidR="003172F8" w:rsidRPr="002D0088" w14:paraId="522D4ED2" w14:textId="77777777" w:rsidTr="00047EA1">
        <w:tc>
          <w:tcPr>
            <w:tcW w:w="5000" w:type="pct"/>
          </w:tcPr>
          <w:p w14:paraId="55A00056" w14:textId="77777777" w:rsidR="003172F8" w:rsidRDefault="003172F8" w:rsidP="004855E0">
            <w:pPr>
              <w:tabs>
                <w:tab w:val="left" w:pos="4216"/>
              </w:tabs>
              <w:rPr>
                <w:rFonts w:ascii="Aptos" w:hAnsi="Aptos" w:cstheme="minorHAnsi"/>
                <w:b/>
                <w:sz w:val="22"/>
              </w:rPr>
            </w:pPr>
            <w:r w:rsidRPr="00F662F4">
              <w:rPr>
                <w:rFonts w:ascii="Aptos" w:hAnsi="Aptos" w:cstheme="minorHAnsi"/>
                <w:b/>
                <w:sz w:val="22"/>
              </w:rPr>
              <w:t>Summary:</w:t>
            </w:r>
          </w:p>
          <w:p w14:paraId="4B6069C4" w14:textId="59582A19" w:rsidR="003172F8" w:rsidRPr="003E6AAB" w:rsidRDefault="003172F8" w:rsidP="003172F8">
            <w:pPr>
              <w:pStyle w:val="ListParagraph"/>
              <w:numPr>
                <w:ilvl w:val="0"/>
                <w:numId w:val="13"/>
              </w:numPr>
              <w:tabs>
                <w:tab w:val="left" w:pos="4216"/>
              </w:tabs>
              <w:rPr>
                <w:rFonts w:ascii="Aptos" w:hAnsi="Aptos" w:cstheme="minorHAnsi"/>
                <w:bCs/>
                <w:sz w:val="22"/>
              </w:rPr>
            </w:pPr>
            <w:r w:rsidRPr="003E6AAB">
              <w:rPr>
                <w:rFonts w:ascii="Aptos" w:hAnsi="Aptos" w:cstheme="minorHAnsi"/>
                <w:bCs/>
                <w:sz w:val="22"/>
              </w:rPr>
              <w:t>No safety concerns</w:t>
            </w:r>
          </w:p>
          <w:p w14:paraId="4CC6708D" w14:textId="77777777" w:rsidR="003172F8" w:rsidRPr="00F662F4" w:rsidRDefault="003172F8" w:rsidP="004855E0">
            <w:pPr>
              <w:tabs>
                <w:tab w:val="left" w:pos="4216"/>
              </w:tabs>
              <w:rPr>
                <w:rFonts w:ascii="Aptos" w:hAnsi="Aptos" w:cstheme="minorHAnsi"/>
                <w:b/>
                <w:sz w:val="22"/>
              </w:rPr>
            </w:pPr>
            <w:r w:rsidRPr="00F662F4">
              <w:rPr>
                <w:rFonts w:ascii="Aptos" w:hAnsi="Aptos" w:cstheme="minorHAnsi"/>
                <w:b/>
                <w:sz w:val="22"/>
              </w:rPr>
              <w:t xml:space="preserve">In favor: </w:t>
            </w:r>
            <w:r w:rsidRPr="00F662F4">
              <w:rPr>
                <w:rFonts w:ascii="Aptos" w:hAnsi="Aptos" w:cstheme="minorHAnsi"/>
                <w:bCs/>
                <w:sz w:val="22"/>
              </w:rPr>
              <w:t>All</w:t>
            </w:r>
          </w:p>
          <w:p w14:paraId="73D89DB9" w14:textId="77777777" w:rsidR="003172F8" w:rsidRPr="00F662F4" w:rsidRDefault="003172F8" w:rsidP="004855E0">
            <w:pPr>
              <w:tabs>
                <w:tab w:val="left" w:pos="4216"/>
              </w:tabs>
              <w:rPr>
                <w:rFonts w:ascii="Aptos" w:hAnsi="Aptos" w:cstheme="minorHAnsi"/>
                <w:b/>
                <w:sz w:val="22"/>
              </w:rPr>
            </w:pPr>
            <w:r w:rsidRPr="00F662F4">
              <w:rPr>
                <w:rFonts w:ascii="Aptos" w:hAnsi="Aptos" w:cstheme="minorHAnsi"/>
                <w:b/>
                <w:sz w:val="22"/>
              </w:rPr>
              <w:t xml:space="preserve">Opposed: </w:t>
            </w:r>
            <w:r w:rsidRPr="00F662F4">
              <w:rPr>
                <w:rFonts w:ascii="Aptos" w:hAnsi="Aptos" w:cstheme="minorHAnsi"/>
                <w:bCs/>
                <w:sz w:val="22"/>
              </w:rPr>
              <w:t>None</w:t>
            </w:r>
          </w:p>
          <w:p w14:paraId="5827AD81" w14:textId="77777777" w:rsidR="003172F8" w:rsidRPr="00F662F4" w:rsidRDefault="003172F8" w:rsidP="004855E0">
            <w:pPr>
              <w:tabs>
                <w:tab w:val="left" w:pos="4216"/>
              </w:tabs>
              <w:rPr>
                <w:rFonts w:ascii="Aptos" w:hAnsi="Aptos" w:cstheme="minorHAnsi"/>
                <w:b/>
                <w:sz w:val="22"/>
              </w:rPr>
            </w:pPr>
            <w:r w:rsidRPr="00F662F4">
              <w:rPr>
                <w:rFonts w:ascii="Aptos" w:hAnsi="Aptos" w:cstheme="minorHAnsi"/>
                <w:b/>
                <w:sz w:val="22"/>
              </w:rPr>
              <w:t xml:space="preserve">Abstained: </w:t>
            </w:r>
            <w:r w:rsidRPr="00F662F4">
              <w:rPr>
                <w:rFonts w:ascii="Aptos" w:hAnsi="Aptos" w:cstheme="minorHAnsi"/>
                <w:bCs/>
                <w:sz w:val="22"/>
              </w:rPr>
              <w:t>None</w:t>
            </w:r>
          </w:p>
          <w:p w14:paraId="05380BE7" w14:textId="1EFDB562" w:rsidR="003172F8" w:rsidRPr="00F662F4" w:rsidRDefault="003172F8" w:rsidP="004855E0">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sidRPr="00F662F4">
              <w:rPr>
                <w:rFonts w:ascii="Aptos" w:hAnsi="Aptos" w:cstheme="minorHAnsi"/>
                <w:bCs/>
                <w:sz w:val="22"/>
              </w:rPr>
              <w:t>Approved with stipulations</w:t>
            </w:r>
            <w:r w:rsidRPr="00F662F4">
              <w:rPr>
                <w:rFonts w:ascii="Aptos" w:hAnsi="Aptos" w:cstheme="minorHAnsi"/>
                <w:b/>
                <w:sz w:val="22"/>
              </w:rPr>
              <w:t xml:space="preserve">. </w:t>
            </w:r>
            <w:r w:rsidRPr="00F662F4">
              <w:rPr>
                <w:rFonts w:ascii="Aptos" w:hAnsi="Aptos" w:cstheme="minorHAnsi"/>
                <w:sz w:val="22"/>
              </w:rPr>
              <w:t xml:space="preserve"> </w:t>
            </w:r>
            <w:r w:rsidRPr="00F662F4">
              <w:rPr>
                <w:rFonts w:ascii="Aptos" w:hAnsi="Aptos" w:cstheme="minorHAnsi"/>
                <w:b/>
                <w:sz w:val="22"/>
              </w:rPr>
              <w:t xml:space="preserve">These include: </w:t>
            </w:r>
            <w:r w:rsidRPr="003E6AAB">
              <w:rPr>
                <w:rFonts w:ascii="Aptos" w:hAnsi="Aptos" w:cstheme="minorHAnsi"/>
                <w:bCs/>
                <w:sz w:val="22"/>
              </w:rPr>
              <w:t xml:space="preserve">Completion of training, resolution of survey findings, </w:t>
            </w:r>
            <w:r w:rsidRPr="00416B1C">
              <w:rPr>
                <w:rFonts w:ascii="Aptos" w:hAnsi="Aptos" w:cstheme="minorHAnsi"/>
                <w:bCs/>
                <w:sz w:val="22"/>
              </w:rPr>
              <w:t>and</w:t>
            </w:r>
            <w:r w:rsidRPr="00416B1C">
              <w:rPr>
                <w:rFonts w:ascii="Aptos" w:hAnsi="Aptos" w:cstheme="minorHAnsi"/>
                <w:b/>
                <w:sz w:val="22"/>
              </w:rPr>
              <w:t xml:space="preserve"> </w:t>
            </w:r>
            <w:r w:rsidRPr="00416B1C">
              <w:rPr>
                <w:rFonts w:ascii="Aptos" w:hAnsi="Aptos" w:cstheme="minorHAnsi"/>
                <w:sz w:val="22"/>
              </w:rPr>
              <w:t>r</w:t>
            </w:r>
            <w:r w:rsidRPr="00416B1C">
              <w:rPr>
                <w:rFonts w:ascii="Aptos" w:hAnsi="Aptos" w:cstheme="minorHAnsi"/>
                <w:bCs/>
                <w:sz w:val="22"/>
              </w:rPr>
              <w:t>esolution of</w:t>
            </w:r>
            <w:r w:rsidR="00416B1C" w:rsidRPr="00416B1C">
              <w:rPr>
                <w:rFonts w:ascii="Aptos" w:hAnsi="Aptos" w:cstheme="minorHAnsi"/>
                <w:bCs/>
                <w:sz w:val="22"/>
              </w:rPr>
              <w:t xml:space="preserve"> </w:t>
            </w:r>
            <w:r w:rsidR="00276A72">
              <w:rPr>
                <w:rFonts w:ascii="Aptos" w:hAnsi="Aptos" w:cstheme="minorHAnsi"/>
                <w:bCs/>
                <w:sz w:val="22"/>
              </w:rPr>
              <w:t xml:space="preserve">minor </w:t>
            </w:r>
            <w:r w:rsidRPr="00416B1C">
              <w:rPr>
                <w:rFonts w:ascii="Aptos" w:hAnsi="Aptos" w:cstheme="minorHAnsi"/>
                <w:bCs/>
                <w:sz w:val="22"/>
              </w:rPr>
              <w:t>pending comments</w:t>
            </w:r>
          </w:p>
        </w:tc>
      </w:tr>
    </w:tbl>
    <w:p w14:paraId="0CEF5BC3" w14:textId="77777777" w:rsidR="003172F8" w:rsidRDefault="003172F8" w:rsidP="000D364C"/>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0D364C" w:rsidRPr="00E9449F" w14:paraId="4DE77F80" w14:textId="77777777" w:rsidTr="004855E0">
        <w:trPr>
          <w:trHeight w:val="251"/>
        </w:trPr>
        <w:tc>
          <w:tcPr>
            <w:tcW w:w="10070" w:type="dxa"/>
            <w:tcBorders>
              <w:top w:val="single" w:sz="4" w:space="0" w:color="auto"/>
              <w:bottom w:val="single" w:sz="4" w:space="0" w:color="auto"/>
            </w:tcBorders>
            <w:shd w:val="clear" w:color="auto" w:fill="D9D9D9" w:themeFill="background1" w:themeFillShade="D9"/>
          </w:tcPr>
          <w:p w14:paraId="18354011" w14:textId="77777777" w:rsidR="000D364C" w:rsidRPr="00E9449F" w:rsidRDefault="000D364C" w:rsidP="004855E0">
            <w:pPr>
              <w:pStyle w:val="SectionTitle"/>
              <w:contextualSpacing w:val="0"/>
            </w:pPr>
            <w:r w:rsidRPr="00E9449F">
              <w:t xml:space="preserve">Recombinant DNA </w:t>
            </w:r>
            <w:r w:rsidRPr="000F15A1">
              <w:t>Registration for IBC review and authorization.</w:t>
            </w:r>
            <w:r w:rsidRPr="00E9449F">
              <w:t xml:space="preserve"> </w:t>
            </w:r>
          </w:p>
        </w:tc>
      </w:tr>
    </w:tbl>
    <w:p w14:paraId="45133B99" w14:textId="77777777" w:rsidR="000D364C" w:rsidRDefault="000D364C" w:rsidP="000D364C">
      <w:pPr>
        <w:pStyle w:val="Heading1"/>
      </w:pPr>
      <w:r w:rsidRPr="009C527B">
        <w:t xml:space="preserve">PI: </w:t>
      </w:r>
      <w:r>
        <w:t>Hao Zhu</w:t>
      </w:r>
    </w:p>
    <w:p w14:paraId="3B799175" w14:textId="77777777" w:rsidR="000D364C" w:rsidRPr="00AC6A80" w:rsidRDefault="000D364C" w:rsidP="000D364C">
      <w:pPr>
        <w:pStyle w:val="Agendabullet1"/>
        <w:rPr>
          <w:b w:val="0"/>
          <w:bCs/>
        </w:rPr>
      </w:pPr>
      <w:r w:rsidRPr="000F15A1">
        <w:t xml:space="preserve">Title: </w:t>
      </w:r>
      <w:r w:rsidRPr="000F15A1">
        <w:rPr>
          <w:b w:val="0"/>
          <w:bCs/>
        </w:rPr>
        <w:t xml:space="preserve">Liver </w:t>
      </w:r>
      <w:r w:rsidRPr="00AC6A80">
        <w:rPr>
          <w:b w:val="0"/>
          <w:bCs/>
        </w:rPr>
        <w:t>cancer and regeneration in mice</w:t>
      </w:r>
    </w:p>
    <w:p w14:paraId="41CE084D" w14:textId="77777777" w:rsidR="000D364C" w:rsidRPr="000F15A1" w:rsidRDefault="000D364C" w:rsidP="000D364C">
      <w:pPr>
        <w:pStyle w:val="Agendabullet1"/>
        <w:jc w:val="both"/>
      </w:pPr>
      <w:r w:rsidRPr="00AC6A80">
        <w:t>Note:</w:t>
      </w:r>
      <w:r w:rsidRPr="00AC6A80">
        <w:rPr>
          <w:b w:val="0"/>
        </w:rPr>
        <w:t xml:space="preserve"> Amendment for addition</w:t>
      </w:r>
      <w:r>
        <w:rPr>
          <w:b w:val="0"/>
        </w:rPr>
        <w:t xml:space="preserve"> of:</w:t>
      </w:r>
    </w:p>
    <w:p w14:paraId="182140CD" w14:textId="77777777" w:rsidR="000D364C" w:rsidRPr="00BD2D03" w:rsidRDefault="000D364C" w:rsidP="000D364C">
      <w:pPr>
        <w:pStyle w:val="Agendabullet1"/>
        <w:numPr>
          <w:ilvl w:val="1"/>
          <w:numId w:val="1"/>
        </w:numPr>
        <w:jc w:val="both"/>
        <w:rPr>
          <w:b w:val="0"/>
          <w:bCs/>
        </w:rPr>
      </w:pPr>
      <w:r w:rsidRPr="00BD2D03">
        <w:rPr>
          <w:b w:val="0"/>
          <w:bCs/>
        </w:rPr>
        <w:t>In vivo use of lentivirus</w:t>
      </w:r>
    </w:p>
    <w:p w14:paraId="4EBFAF3F" w14:textId="77777777" w:rsidR="000D364C" w:rsidRPr="00B44714" w:rsidRDefault="000D364C" w:rsidP="000D364C">
      <w:pPr>
        <w:pStyle w:val="Agendabullet1"/>
        <w:numPr>
          <w:ilvl w:val="1"/>
          <w:numId w:val="1"/>
        </w:numPr>
        <w:jc w:val="both"/>
        <w:rPr>
          <w:b w:val="0"/>
        </w:rPr>
      </w:pPr>
      <w:r w:rsidRPr="00B44714">
        <w:rPr>
          <w:b w:val="0"/>
        </w:rPr>
        <w:t>Generation of transgenic mice</w:t>
      </w:r>
    </w:p>
    <w:p w14:paraId="2AB2D543" w14:textId="77777777" w:rsidR="000D364C" w:rsidRPr="00B44714" w:rsidRDefault="000D364C" w:rsidP="000D364C">
      <w:pPr>
        <w:pStyle w:val="Agendabullet1"/>
        <w:numPr>
          <w:ilvl w:val="1"/>
          <w:numId w:val="1"/>
        </w:numPr>
        <w:jc w:val="both"/>
        <w:rPr>
          <w:b w:val="0"/>
        </w:rPr>
      </w:pPr>
      <w:r w:rsidRPr="00B44714">
        <w:rPr>
          <w:b w:val="0"/>
        </w:rPr>
        <w:t>In vivo use of modified murine cancer cells</w:t>
      </w:r>
    </w:p>
    <w:p w14:paraId="29AC28DC" w14:textId="77777777" w:rsidR="000D364C" w:rsidRPr="00CD599C" w:rsidRDefault="000D364C" w:rsidP="000D364C">
      <w:pPr>
        <w:pStyle w:val="Agendabullet1"/>
        <w:jc w:val="both"/>
      </w:pPr>
      <w:r w:rsidRPr="00E9449F">
        <w:t xml:space="preserve">NIH Guideline Section(s):   </w:t>
      </w:r>
      <w:r w:rsidRPr="00B44714">
        <w:rPr>
          <w:b w:val="0"/>
        </w:rPr>
        <w:t>III-D-</w:t>
      </w:r>
      <w:r w:rsidRPr="00B9351E">
        <w:rPr>
          <w:b w:val="0"/>
          <w:bCs/>
        </w:rPr>
        <w:t>4</w:t>
      </w:r>
      <w:r w:rsidRPr="00B44714">
        <w:rPr>
          <w:b w:val="0"/>
        </w:rPr>
        <w:t xml:space="preserve"> and III-</w:t>
      </w:r>
      <w:r w:rsidRPr="00BA75B4">
        <w:rPr>
          <w:b w:val="0"/>
          <w:bCs/>
        </w:rPr>
        <w:t xml:space="preserve">E-3 </w:t>
      </w:r>
    </w:p>
    <w:p w14:paraId="24F67118" w14:textId="77777777" w:rsidR="00F61B60" w:rsidRDefault="000D364C" w:rsidP="000D364C">
      <w:pPr>
        <w:pStyle w:val="Agendabullet1"/>
        <w:jc w:val="both"/>
      </w:pPr>
      <w:r w:rsidRPr="00E9449F">
        <w:t xml:space="preserve">Project Summary: </w:t>
      </w:r>
    </w:p>
    <w:p w14:paraId="1647FFAA" w14:textId="634BD93D" w:rsidR="00521BAF" w:rsidRPr="00380AFB" w:rsidRDefault="00521BAF" w:rsidP="002C7102">
      <w:pPr>
        <w:pStyle w:val="AgendaBullet2"/>
        <w:ind w:left="1440"/>
        <w:rPr>
          <w:b/>
          <w:bCs/>
        </w:rPr>
      </w:pPr>
      <w:r w:rsidRPr="00380AFB">
        <w:t xml:space="preserve">Project aims to manipulate, track and evaluate the growth of human and mouse hepatocellular carcinoma. </w:t>
      </w:r>
    </w:p>
    <w:p w14:paraId="4000CEA0" w14:textId="738FAFAE" w:rsidR="00D07271" w:rsidRPr="00380AFB" w:rsidRDefault="00213488" w:rsidP="002C7102">
      <w:pPr>
        <w:pStyle w:val="AgendaBullet2"/>
        <w:ind w:left="1440"/>
        <w:rPr>
          <w:b/>
          <w:bCs/>
        </w:rPr>
      </w:pPr>
      <w:r w:rsidRPr="00DC417A">
        <w:rPr>
          <w:bCs/>
        </w:rPr>
        <w:t>Administer</w:t>
      </w:r>
      <w:r w:rsidR="00F61B60" w:rsidRPr="00380AFB">
        <w:t xml:space="preserve"> lentivirus </w:t>
      </w:r>
      <w:r w:rsidR="00D07271" w:rsidRPr="00380AFB">
        <w:t xml:space="preserve">to mice with humanized livers to target the liver. </w:t>
      </w:r>
    </w:p>
    <w:p w14:paraId="720138DF" w14:textId="5934566C" w:rsidR="0023512B" w:rsidRPr="00380AFB" w:rsidRDefault="00D07271" w:rsidP="002C7102">
      <w:pPr>
        <w:pStyle w:val="AgendaBullet2"/>
        <w:ind w:left="1440"/>
        <w:rPr>
          <w:b/>
          <w:bCs/>
        </w:rPr>
      </w:pPr>
      <w:r w:rsidRPr="00380AFB">
        <w:t>Generat</w:t>
      </w:r>
      <w:r w:rsidR="00521BAF" w:rsidRPr="00380AFB">
        <w:rPr>
          <w:bCs/>
        </w:rPr>
        <w:t>ion</w:t>
      </w:r>
      <w:r w:rsidRPr="00380AFB">
        <w:rPr>
          <w:bCs/>
        </w:rPr>
        <w:t xml:space="preserve"> of transgenic mice using </w:t>
      </w:r>
      <w:r w:rsidR="006011A9" w:rsidRPr="00380AFB">
        <w:rPr>
          <w:bCs/>
        </w:rPr>
        <w:t>various techniques.</w:t>
      </w:r>
    </w:p>
    <w:p w14:paraId="0AD218DB" w14:textId="77777777" w:rsidR="000D364C" w:rsidRPr="00E9449F" w:rsidRDefault="000D364C" w:rsidP="000D364C">
      <w:pPr>
        <w:pStyle w:val="Agendabullet1"/>
        <w:jc w:val="both"/>
      </w:pPr>
      <w:r w:rsidRPr="00E9449F">
        <w:t xml:space="preserve">Vectors: </w:t>
      </w:r>
      <w:r w:rsidRPr="00B26578">
        <w:rPr>
          <w:b w:val="0"/>
        </w:rPr>
        <w:t>(source)</w:t>
      </w:r>
    </w:p>
    <w:p w14:paraId="391049EC" w14:textId="1558096F" w:rsidR="000D364C" w:rsidRPr="00F254CB" w:rsidRDefault="000D364C" w:rsidP="002C7102">
      <w:pPr>
        <w:pStyle w:val="AgendaBullet2"/>
        <w:tabs>
          <w:tab w:val="left" w:pos="1710"/>
        </w:tabs>
        <w:ind w:left="1440"/>
      </w:pPr>
      <w:r w:rsidRPr="00F254CB">
        <w:t>Replication</w:t>
      </w:r>
      <w:r>
        <w:t xml:space="preserve"> </w:t>
      </w:r>
      <w:r w:rsidRPr="00F254CB">
        <w:t>incompetent, VSV-G pseudotyped, 2nd generation Lentivirus</w:t>
      </w:r>
    </w:p>
    <w:p w14:paraId="40F0BDB3" w14:textId="77777777" w:rsidR="000D364C" w:rsidRPr="003879FA" w:rsidRDefault="000D364C" w:rsidP="002C7102">
      <w:pPr>
        <w:pStyle w:val="AgendaBullet2"/>
        <w:tabs>
          <w:tab w:val="left" w:pos="1710"/>
        </w:tabs>
        <w:ind w:left="1440"/>
      </w:pPr>
      <w:r w:rsidRPr="003879FA">
        <w:t>For generation of transgenic mice:</w:t>
      </w:r>
    </w:p>
    <w:p w14:paraId="6EAA4322" w14:textId="2B0803CE" w:rsidR="000D364C" w:rsidRPr="003879FA" w:rsidRDefault="000D364C" w:rsidP="000D364C">
      <w:pPr>
        <w:pStyle w:val="Agendabullet30"/>
      </w:pPr>
      <w:r w:rsidRPr="003879FA">
        <w:t>Replication incompetent Adeno-associated virus</w:t>
      </w:r>
    </w:p>
    <w:p w14:paraId="14DE57A8" w14:textId="576B1382" w:rsidR="000D364C" w:rsidRPr="003879FA" w:rsidRDefault="000D364C" w:rsidP="000D364C">
      <w:pPr>
        <w:pStyle w:val="Agendabullet30"/>
      </w:pPr>
      <w:r w:rsidRPr="003879FA">
        <w:t>ssDNA</w:t>
      </w:r>
      <w:r w:rsidR="0023512B">
        <w:t xml:space="preserve">, </w:t>
      </w:r>
      <w:r w:rsidRPr="003879FA">
        <w:t>dsDNA</w:t>
      </w:r>
    </w:p>
    <w:p w14:paraId="30D57584" w14:textId="20E6B9F1" w:rsidR="000D364C" w:rsidRDefault="000D364C" w:rsidP="000D364C">
      <w:pPr>
        <w:pStyle w:val="Agendabullet30"/>
      </w:pPr>
      <w:r w:rsidRPr="003879FA">
        <w:t>gRNA</w:t>
      </w:r>
    </w:p>
    <w:p w14:paraId="080A0640" w14:textId="77777777" w:rsidR="000D364C" w:rsidRPr="00E9449F" w:rsidRDefault="000D364C" w:rsidP="000D364C">
      <w:pPr>
        <w:pStyle w:val="Agendabullet1"/>
        <w:jc w:val="both"/>
      </w:pPr>
      <w:r w:rsidRPr="00E9449F">
        <w:t xml:space="preserve">Transgenes: </w:t>
      </w:r>
      <w:r w:rsidRPr="00B26578">
        <w:rPr>
          <w:b w:val="0"/>
        </w:rPr>
        <w:t>function (source)</w:t>
      </w:r>
    </w:p>
    <w:p w14:paraId="039E68B2" w14:textId="6D6E952E" w:rsidR="000D364C" w:rsidRPr="00877844" w:rsidRDefault="000D364C" w:rsidP="002C7102">
      <w:pPr>
        <w:pStyle w:val="AgendaBullet2"/>
        <w:ind w:left="1440"/>
        <w:rPr>
          <w:b/>
        </w:rPr>
      </w:pPr>
      <w:r>
        <w:rPr>
          <w:bCs/>
        </w:rPr>
        <w:t>genes regulating regenerative capacity of liver and hepatocellular carcinoma (mouse)</w:t>
      </w:r>
    </w:p>
    <w:p w14:paraId="6F2324EA" w14:textId="465DE5D8" w:rsidR="000D364C" w:rsidRPr="00CE663C" w:rsidRDefault="000D364C" w:rsidP="002C7102">
      <w:pPr>
        <w:pStyle w:val="AgendaBullet2"/>
        <w:ind w:left="1440"/>
        <w:rPr>
          <w:b/>
        </w:rPr>
      </w:pPr>
      <w:r>
        <w:rPr>
          <w:bCs/>
        </w:rPr>
        <w:t>genes important in liver biology signaling pathways (</w:t>
      </w:r>
      <w:r w:rsidRPr="00C1201B">
        <w:t>mouse</w:t>
      </w:r>
      <w:r w:rsidRPr="00C1201B">
        <w:rPr>
          <w:bCs/>
        </w:rPr>
        <w:t>, human</w:t>
      </w:r>
      <w:r>
        <w:rPr>
          <w:bCs/>
        </w:rPr>
        <w:t>)</w:t>
      </w:r>
    </w:p>
    <w:p w14:paraId="324C2450" w14:textId="1B476B1C" w:rsidR="000D364C" w:rsidRPr="005C30B7" w:rsidRDefault="000D364C" w:rsidP="002C7102">
      <w:pPr>
        <w:pStyle w:val="AgendaBullet2"/>
        <w:ind w:left="1440"/>
        <w:rPr>
          <w:b/>
        </w:rPr>
      </w:pPr>
      <w:r w:rsidRPr="005C30B7">
        <w:rPr>
          <w:iCs/>
        </w:rPr>
        <w:t>oncogene (mouse)</w:t>
      </w:r>
    </w:p>
    <w:p w14:paraId="2E19DBEB" w14:textId="1DE4CA45" w:rsidR="000D364C" w:rsidRPr="005C30B7" w:rsidRDefault="000D364C" w:rsidP="002C7102">
      <w:pPr>
        <w:pStyle w:val="AgendaBullet2"/>
        <w:ind w:left="1440"/>
        <w:rPr>
          <w:b/>
        </w:rPr>
      </w:pPr>
      <w:r w:rsidRPr="005622A4">
        <w:t xml:space="preserve">recombinase (P1 bacteriophage) </w:t>
      </w:r>
    </w:p>
    <w:p w14:paraId="31168B75" w14:textId="6D307C46" w:rsidR="000D364C" w:rsidRPr="005622A4" w:rsidRDefault="000D364C" w:rsidP="002C7102">
      <w:pPr>
        <w:pStyle w:val="AgendaBullet2"/>
        <w:ind w:left="1440"/>
        <w:rPr>
          <w:b/>
        </w:rPr>
      </w:pPr>
      <w:r w:rsidRPr="005622A4">
        <w:t>fluorescent marker (</w:t>
      </w:r>
      <w:r w:rsidRPr="005622A4">
        <w:rPr>
          <w:i/>
        </w:rPr>
        <w:t>A. victoria</w:t>
      </w:r>
      <w:r w:rsidRPr="005622A4">
        <w:t>)</w:t>
      </w:r>
    </w:p>
    <w:p w14:paraId="48F0CD1D" w14:textId="657D2857" w:rsidR="000D364C" w:rsidRPr="00EA5E0C" w:rsidRDefault="000D364C" w:rsidP="000D364C">
      <w:pPr>
        <w:pStyle w:val="Agendabullet1"/>
        <w:jc w:val="both"/>
      </w:pPr>
      <w:r w:rsidRPr="002B42D9">
        <w:t xml:space="preserve">Oncogenes/Tumor suppressors: </w:t>
      </w:r>
      <w:r w:rsidRPr="002B42D9">
        <w:rPr>
          <w:b w:val="0"/>
        </w:rPr>
        <w:t xml:space="preserve">Alteration of genes might result in </w:t>
      </w:r>
      <w:r w:rsidRPr="00EA5E0C">
        <w:rPr>
          <w:b w:val="0"/>
        </w:rPr>
        <w:t xml:space="preserve">tumorigenic effects. </w:t>
      </w:r>
    </w:p>
    <w:p w14:paraId="58F9A18F" w14:textId="77777777" w:rsidR="000D364C" w:rsidRPr="00512020" w:rsidRDefault="000D364C" w:rsidP="000D364C">
      <w:pPr>
        <w:pStyle w:val="Agendabullet1"/>
        <w:jc w:val="both"/>
      </w:pPr>
      <w:r w:rsidRPr="00512020">
        <w:t xml:space="preserve">Toxic Genes: </w:t>
      </w:r>
      <w:r w:rsidRPr="00512020">
        <w:rPr>
          <w:b w:val="0"/>
        </w:rPr>
        <w:t>None</w:t>
      </w:r>
    </w:p>
    <w:p w14:paraId="7BB7C47C" w14:textId="3DBCF7B8" w:rsidR="000D364C" w:rsidRPr="00015602" w:rsidRDefault="000D364C" w:rsidP="000D364C">
      <w:pPr>
        <w:pStyle w:val="Agendabullet1"/>
        <w:jc w:val="both"/>
      </w:pPr>
      <w:r w:rsidRPr="00512020">
        <w:t>Host</w:t>
      </w:r>
      <w:proofErr w:type="gramStart"/>
      <w:r w:rsidRPr="00512020">
        <w:t xml:space="preserve">:  </w:t>
      </w:r>
      <w:r w:rsidRPr="00512020">
        <w:rPr>
          <w:b w:val="0"/>
        </w:rPr>
        <w:t>Mammalian</w:t>
      </w:r>
      <w:proofErr w:type="gramEnd"/>
      <w:r w:rsidRPr="00512020">
        <w:rPr>
          <w:b w:val="0"/>
        </w:rPr>
        <w:t xml:space="preserve"> </w:t>
      </w:r>
      <w:r w:rsidRPr="00B44714">
        <w:rPr>
          <w:b w:val="0"/>
        </w:rPr>
        <w:t>(</w:t>
      </w:r>
      <w:r w:rsidR="00C20469">
        <w:rPr>
          <w:b w:val="0"/>
        </w:rPr>
        <w:t>primary murine zygotes</w:t>
      </w:r>
      <w:r w:rsidRPr="00B44714">
        <w:rPr>
          <w:b w:val="0"/>
        </w:rPr>
        <w:t>)</w:t>
      </w:r>
      <w:r w:rsidRPr="00B26578">
        <w:rPr>
          <w:b w:val="0"/>
        </w:rPr>
        <w:t xml:space="preserve"> </w:t>
      </w:r>
    </w:p>
    <w:p w14:paraId="53F9CB92" w14:textId="77777777" w:rsidR="000D364C" w:rsidRDefault="000D364C" w:rsidP="000D364C">
      <w:pPr>
        <w:pStyle w:val="Agendabullet1"/>
        <w:jc w:val="both"/>
      </w:pPr>
      <w:r w:rsidRPr="00E9449F">
        <w:t xml:space="preserve">Notes: </w:t>
      </w:r>
    </w:p>
    <w:p w14:paraId="31038A10" w14:textId="13A6C1A0" w:rsidR="000D364C" w:rsidRPr="00EA5E0C" w:rsidRDefault="000D364C" w:rsidP="002C7102">
      <w:pPr>
        <w:pStyle w:val="AgendaBullet2"/>
        <w:ind w:left="1440"/>
      </w:pPr>
      <w:r w:rsidRPr="00EA5E0C">
        <w:t>No change to approved production procedures</w:t>
      </w:r>
      <w:r w:rsidR="00C20469">
        <w:t xml:space="preserve"> for viral vectors.</w:t>
      </w:r>
      <w:r w:rsidRPr="00EA5E0C">
        <w:t xml:space="preserve"> </w:t>
      </w:r>
    </w:p>
    <w:p w14:paraId="6FD46279" w14:textId="77777777" w:rsidR="000D364C" w:rsidRPr="00EA5E0C" w:rsidRDefault="000D364C" w:rsidP="002C7102">
      <w:pPr>
        <w:pStyle w:val="AgendaBullet2"/>
        <w:ind w:left="1440"/>
      </w:pPr>
      <w:r>
        <w:t>Cas9 protein is administered in combination with gRNAs.</w:t>
      </w:r>
    </w:p>
    <w:p w14:paraId="41D2B3EB" w14:textId="77777777" w:rsidR="000D364C" w:rsidRPr="00EA5E0C" w:rsidRDefault="000D364C" w:rsidP="000D364C">
      <w:pPr>
        <w:pStyle w:val="Agendabullet1"/>
        <w:jc w:val="both"/>
        <w:rPr>
          <w:b w:val="0"/>
        </w:rPr>
      </w:pPr>
      <w:r w:rsidRPr="00EA5E0C">
        <w:t xml:space="preserve">Animal Model: </w:t>
      </w:r>
      <w:r w:rsidRPr="00EA5E0C">
        <w:rPr>
          <w:b w:val="0"/>
        </w:rPr>
        <w:t>Mouse</w:t>
      </w:r>
    </w:p>
    <w:p w14:paraId="4B4D10DE" w14:textId="77777777" w:rsidR="000D364C" w:rsidRPr="004D7D7F" w:rsidRDefault="000D364C" w:rsidP="000D364C">
      <w:pPr>
        <w:pStyle w:val="Agendabullet1"/>
        <w:rPr>
          <w:rFonts w:ascii="Calibri" w:eastAsia="Calibri" w:hAnsi="Calibri"/>
          <w:bCs/>
        </w:rPr>
      </w:pPr>
      <w:r w:rsidRPr="004D7D7F">
        <w:t xml:space="preserve">Transgenic animals: </w:t>
      </w:r>
      <w:r w:rsidRPr="004D7D7F">
        <w:rPr>
          <w:b w:val="0"/>
          <w:bCs/>
        </w:rPr>
        <w:t>Yes</w:t>
      </w:r>
      <w:r w:rsidRPr="004D7D7F">
        <w:t xml:space="preserve">         Generated at UTSW: </w:t>
      </w:r>
      <w:r w:rsidRPr="004D7D7F">
        <w:rPr>
          <w:b w:val="0"/>
          <w:bCs/>
        </w:rPr>
        <w:t>Yes</w:t>
      </w:r>
      <w:r>
        <w:tab/>
      </w:r>
      <w:r w:rsidRPr="004D7D7F">
        <w:t xml:space="preserve">GDMO: </w:t>
      </w:r>
      <w:r w:rsidRPr="004D7D7F">
        <w:rPr>
          <w:b w:val="0"/>
          <w:bCs/>
        </w:rPr>
        <w:t>No</w:t>
      </w:r>
    </w:p>
    <w:p w14:paraId="0F7FC933" w14:textId="77777777" w:rsidR="000D364C" w:rsidRPr="00970B4B" w:rsidRDefault="000D364C" w:rsidP="000D364C">
      <w:pPr>
        <w:pStyle w:val="Agendabullet1"/>
        <w:jc w:val="both"/>
      </w:pPr>
      <w:r w:rsidRPr="00970B4B">
        <w:t xml:space="preserve">Required Training, Procedures, and Containment:  </w:t>
      </w:r>
    </w:p>
    <w:p w14:paraId="345665C5" w14:textId="77777777" w:rsidR="000D364C" w:rsidRPr="00970B4B" w:rsidRDefault="000D364C" w:rsidP="002C7102">
      <w:pPr>
        <w:pStyle w:val="AgendaBullet2"/>
        <w:ind w:left="1440"/>
      </w:pPr>
      <w:r w:rsidRPr="00970B4B">
        <w:lastRenderedPageBreak/>
        <w:t xml:space="preserve">In-Vitro Procedures: </w:t>
      </w:r>
    </w:p>
    <w:p w14:paraId="718B11E7" w14:textId="77777777" w:rsidR="000D364C" w:rsidRPr="00970B4B" w:rsidRDefault="000D364C" w:rsidP="000D364C">
      <w:pPr>
        <w:pStyle w:val="Agendabullet30"/>
      </w:pPr>
      <w:r w:rsidRPr="00970B4B">
        <w:t>BSL1 – Standard molecular biology procedures</w:t>
      </w:r>
    </w:p>
    <w:p w14:paraId="7F3AB4DD" w14:textId="77777777" w:rsidR="000D364C" w:rsidRPr="00970B4B" w:rsidRDefault="000D364C" w:rsidP="000D364C">
      <w:pPr>
        <w:pStyle w:val="Agendabullet30"/>
      </w:pPr>
      <w:r w:rsidRPr="00970B4B">
        <w:t xml:space="preserve">BSL2 – Biosafety cabinet use during manipulation of viral vectors when procedures involve the generation of aerosols and splashes </w:t>
      </w:r>
    </w:p>
    <w:p w14:paraId="0A397C7F" w14:textId="77777777" w:rsidR="000D364C" w:rsidRPr="00EC3B2C" w:rsidRDefault="000D364C" w:rsidP="000D364C">
      <w:pPr>
        <w:pStyle w:val="Agendabullet30"/>
      </w:pPr>
      <w:r w:rsidRPr="00EC3B2C">
        <w:t>PPE – Laboratory coat, gloves, and eye protection are required</w:t>
      </w:r>
    </w:p>
    <w:p w14:paraId="5A69D180" w14:textId="77777777" w:rsidR="000D364C" w:rsidRPr="00EC3B2C" w:rsidRDefault="000D364C" w:rsidP="002C7102">
      <w:pPr>
        <w:pStyle w:val="AgendaBullet2"/>
        <w:ind w:left="1440"/>
      </w:pPr>
      <w:r w:rsidRPr="00EC3B2C">
        <w:t xml:space="preserve">In-Vivo Procedures: </w:t>
      </w:r>
    </w:p>
    <w:p w14:paraId="289712A3" w14:textId="77777777" w:rsidR="000D364C" w:rsidRPr="00FD4AE7" w:rsidRDefault="000D364C" w:rsidP="000D364C">
      <w:pPr>
        <w:pStyle w:val="Agendabullet30"/>
      </w:pPr>
      <w:r w:rsidRPr="00EC3B2C">
        <w:t xml:space="preserve">Viral vector – Inoculation of agent in a BSC, mandatory 48h cage change followed </w:t>
      </w:r>
      <w:r w:rsidRPr="00FD4AE7">
        <w:t>by ABSL1 housing</w:t>
      </w:r>
    </w:p>
    <w:p w14:paraId="46B2C9B6" w14:textId="77777777" w:rsidR="000D364C" w:rsidRPr="00FD4AE7" w:rsidRDefault="000D364C" w:rsidP="000D364C">
      <w:pPr>
        <w:pStyle w:val="Agendabullet30"/>
      </w:pPr>
      <w:r w:rsidRPr="00FD4AE7">
        <w:t>Allograft – Inoculation of agent in approved area followed by ABSL1 housing</w:t>
      </w:r>
    </w:p>
    <w:p w14:paraId="53F1246E" w14:textId="77777777" w:rsidR="000D364C" w:rsidRPr="00FD4AE7" w:rsidRDefault="000D364C" w:rsidP="000D364C">
      <w:pPr>
        <w:pStyle w:val="Agendabullet30"/>
      </w:pPr>
      <w:r w:rsidRPr="00FD4AE7">
        <w:t>PPE – Hair bonnet, disposable jumpsuit, nitrile gloves, shoe covers, face masks, and eye protection</w:t>
      </w:r>
    </w:p>
    <w:p w14:paraId="650F7D94" w14:textId="77777777" w:rsidR="000D364C" w:rsidRPr="00AA1E2E" w:rsidRDefault="000D364C" w:rsidP="000D364C">
      <w:pPr>
        <w:pStyle w:val="Agendabullet1"/>
        <w:jc w:val="both"/>
      </w:pPr>
      <w:r w:rsidRPr="00FD4AE7">
        <w:t xml:space="preserve">Training: </w:t>
      </w:r>
      <w:r>
        <w:rPr>
          <w:b w:val="0"/>
        </w:rPr>
        <w:t>7</w:t>
      </w:r>
      <w:r w:rsidRPr="00FD4AE7">
        <w:rPr>
          <w:b w:val="0"/>
        </w:rPr>
        <w:t xml:space="preserve"> individuals require</w:t>
      </w:r>
      <w:r w:rsidRPr="00AA1E2E">
        <w:rPr>
          <w:b w:val="0"/>
        </w:rPr>
        <w:t xml:space="preserve"> training </w:t>
      </w:r>
    </w:p>
    <w:p w14:paraId="1E518D01" w14:textId="77777777" w:rsidR="000D364C" w:rsidRPr="00015602" w:rsidRDefault="000D364C" w:rsidP="000D364C">
      <w:pPr>
        <w:pStyle w:val="Agendabullet1"/>
        <w:jc w:val="both"/>
        <w:rPr>
          <w:rFonts w:eastAsiaTheme="minorHAnsi"/>
        </w:rPr>
      </w:pPr>
      <w:r>
        <w:t>2024</w:t>
      </w:r>
      <w:r w:rsidRPr="00E9449F">
        <w:t>-</w:t>
      </w:r>
      <w:r>
        <w:t>25</w:t>
      </w:r>
      <w:r w:rsidRPr="00E9449F">
        <w:t xml:space="preserve"> Lab Survey Results:</w:t>
      </w:r>
      <w:r w:rsidRPr="00015602">
        <w:rPr>
          <w:rFonts w:eastAsiaTheme="minorHAnsi"/>
        </w:rPr>
        <w:t xml:space="preserve"> </w:t>
      </w:r>
      <w:r w:rsidRPr="00AA1E2E">
        <w:rPr>
          <w:rFonts w:eastAsiaTheme="minorHAnsi"/>
          <w:b w:val="0"/>
          <w:bCs/>
        </w:rPr>
        <w:t>10 deficiencies found, 7 pending</w:t>
      </w:r>
    </w:p>
    <w:p w14:paraId="399B2AF7" w14:textId="77777777" w:rsidR="000D364C" w:rsidRDefault="000D364C" w:rsidP="000D364C">
      <w:pPr>
        <w:pStyle w:val="SectionTitle"/>
        <w:contextualSpacing w:val="0"/>
      </w:pPr>
    </w:p>
    <w:tbl>
      <w:tblPr>
        <w:tblStyle w:val="TableGrid"/>
        <w:tblW w:w="5000" w:type="pct"/>
        <w:tblLook w:val="04A0" w:firstRow="1" w:lastRow="0" w:firstColumn="1" w:lastColumn="0" w:noHBand="0" w:noVBand="1"/>
      </w:tblPr>
      <w:tblGrid>
        <w:gridCol w:w="10070"/>
      </w:tblGrid>
      <w:tr w:rsidR="003172F8" w:rsidRPr="002D0088" w14:paraId="19038ACF" w14:textId="77777777" w:rsidTr="00047EA1">
        <w:tc>
          <w:tcPr>
            <w:tcW w:w="5000" w:type="pct"/>
          </w:tcPr>
          <w:p w14:paraId="4AADC14E" w14:textId="77777777" w:rsidR="003172F8" w:rsidRPr="005F27A6" w:rsidRDefault="003172F8" w:rsidP="004855E0">
            <w:pPr>
              <w:tabs>
                <w:tab w:val="left" w:pos="4216"/>
              </w:tabs>
              <w:rPr>
                <w:rFonts w:ascii="Aptos" w:hAnsi="Aptos" w:cstheme="minorHAnsi"/>
                <w:b/>
                <w:sz w:val="22"/>
              </w:rPr>
            </w:pPr>
            <w:r w:rsidRPr="005F27A6">
              <w:rPr>
                <w:rFonts w:ascii="Aptos" w:hAnsi="Aptos" w:cstheme="minorHAnsi"/>
                <w:b/>
                <w:sz w:val="22"/>
              </w:rPr>
              <w:t>Summary:</w:t>
            </w:r>
          </w:p>
          <w:p w14:paraId="06DDB231" w14:textId="3823643E" w:rsidR="003172F8" w:rsidRPr="002C7102" w:rsidRDefault="00C4593B" w:rsidP="002C7102">
            <w:pPr>
              <w:pStyle w:val="Agendabullet1"/>
              <w:rPr>
                <w:b w:val="0"/>
              </w:rPr>
            </w:pPr>
            <w:r w:rsidRPr="002C7102">
              <w:rPr>
                <w:b w:val="0"/>
              </w:rPr>
              <w:t>Risks would be associated with use of second</w:t>
            </w:r>
            <w:r w:rsidR="00984265" w:rsidRPr="002C7102">
              <w:rPr>
                <w:b w:val="0"/>
              </w:rPr>
              <w:t>-</w:t>
            </w:r>
            <w:r w:rsidRPr="002C7102">
              <w:rPr>
                <w:b w:val="0"/>
              </w:rPr>
              <w:t xml:space="preserve">generation lentiviral system </w:t>
            </w:r>
            <w:r w:rsidR="002B1D7E" w:rsidRPr="002C7102">
              <w:rPr>
                <w:b w:val="0"/>
              </w:rPr>
              <w:t>for oncogenes or potential oncogenes.</w:t>
            </w:r>
          </w:p>
          <w:p w14:paraId="4C4AD622" w14:textId="2AB889B4" w:rsidR="003172F8" w:rsidRPr="005F27A6" w:rsidRDefault="003172F8" w:rsidP="003172F8">
            <w:pPr>
              <w:pStyle w:val="ListParagraph"/>
              <w:numPr>
                <w:ilvl w:val="0"/>
                <w:numId w:val="13"/>
              </w:numPr>
              <w:tabs>
                <w:tab w:val="left" w:pos="4216"/>
              </w:tabs>
              <w:rPr>
                <w:rFonts w:ascii="Aptos" w:hAnsi="Aptos" w:cstheme="minorHAnsi"/>
                <w:bCs/>
                <w:sz w:val="22"/>
              </w:rPr>
            </w:pPr>
            <w:r w:rsidRPr="005F27A6">
              <w:rPr>
                <w:rFonts w:ascii="Aptos" w:hAnsi="Aptos" w:cstheme="minorHAnsi"/>
                <w:bCs/>
                <w:sz w:val="22"/>
              </w:rPr>
              <w:t>No other safety concerns</w:t>
            </w:r>
          </w:p>
          <w:p w14:paraId="6E05B549" w14:textId="77777777" w:rsidR="003172F8" w:rsidRPr="005F27A6" w:rsidRDefault="003172F8" w:rsidP="004855E0">
            <w:pPr>
              <w:tabs>
                <w:tab w:val="left" w:pos="4216"/>
              </w:tabs>
              <w:rPr>
                <w:rFonts w:ascii="Aptos" w:hAnsi="Aptos" w:cstheme="minorHAnsi"/>
                <w:b/>
                <w:sz w:val="22"/>
              </w:rPr>
            </w:pPr>
            <w:r w:rsidRPr="005F27A6">
              <w:rPr>
                <w:rFonts w:ascii="Aptos" w:hAnsi="Aptos" w:cstheme="minorHAnsi"/>
                <w:b/>
                <w:sz w:val="22"/>
              </w:rPr>
              <w:t xml:space="preserve">In favor: </w:t>
            </w:r>
            <w:r w:rsidRPr="005F27A6">
              <w:rPr>
                <w:rFonts w:ascii="Aptos" w:hAnsi="Aptos" w:cstheme="minorHAnsi"/>
                <w:bCs/>
                <w:sz w:val="22"/>
              </w:rPr>
              <w:t>All</w:t>
            </w:r>
          </w:p>
          <w:p w14:paraId="6C08A7AE" w14:textId="77777777" w:rsidR="003172F8" w:rsidRPr="005F27A6" w:rsidRDefault="003172F8" w:rsidP="004855E0">
            <w:pPr>
              <w:tabs>
                <w:tab w:val="left" w:pos="4216"/>
              </w:tabs>
              <w:rPr>
                <w:rFonts w:ascii="Aptos" w:hAnsi="Aptos" w:cstheme="minorHAnsi"/>
                <w:b/>
                <w:sz w:val="22"/>
              </w:rPr>
            </w:pPr>
            <w:r w:rsidRPr="005F27A6">
              <w:rPr>
                <w:rFonts w:ascii="Aptos" w:hAnsi="Aptos" w:cstheme="minorHAnsi"/>
                <w:b/>
                <w:sz w:val="22"/>
              </w:rPr>
              <w:t xml:space="preserve">Opposed: </w:t>
            </w:r>
            <w:r w:rsidRPr="005F27A6">
              <w:rPr>
                <w:rFonts w:ascii="Aptos" w:hAnsi="Aptos" w:cstheme="minorHAnsi"/>
                <w:bCs/>
                <w:sz w:val="22"/>
              </w:rPr>
              <w:t>None</w:t>
            </w:r>
          </w:p>
          <w:p w14:paraId="2315A949" w14:textId="77777777" w:rsidR="003172F8" w:rsidRPr="005F27A6" w:rsidRDefault="003172F8" w:rsidP="004855E0">
            <w:pPr>
              <w:tabs>
                <w:tab w:val="left" w:pos="4216"/>
              </w:tabs>
              <w:rPr>
                <w:rFonts w:ascii="Aptos" w:hAnsi="Aptos" w:cstheme="minorHAnsi"/>
                <w:b/>
                <w:sz w:val="22"/>
              </w:rPr>
            </w:pPr>
            <w:r w:rsidRPr="005F27A6">
              <w:rPr>
                <w:rFonts w:ascii="Aptos" w:hAnsi="Aptos" w:cstheme="minorHAnsi"/>
                <w:b/>
                <w:sz w:val="22"/>
              </w:rPr>
              <w:t xml:space="preserve">Abstained: </w:t>
            </w:r>
            <w:r w:rsidRPr="005F27A6">
              <w:rPr>
                <w:rFonts w:ascii="Aptos" w:hAnsi="Aptos" w:cstheme="minorHAnsi"/>
                <w:bCs/>
                <w:sz w:val="22"/>
              </w:rPr>
              <w:t>None</w:t>
            </w:r>
          </w:p>
          <w:p w14:paraId="110C1EBA" w14:textId="665BC4A1" w:rsidR="003172F8" w:rsidRPr="00F662F4" w:rsidRDefault="003172F8" w:rsidP="004855E0">
            <w:pPr>
              <w:overflowPunct w:val="0"/>
              <w:autoSpaceDE w:val="0"/>
              <w:autoSpaceDN w:val="0"/>
              <w:adjustRightInd w:val="0"/>
              <w:contextualSpacing/>
              <w:rPr>
                <w:rFonts w:ascii="Aptos" w:hAnsi="Aptos" w:cstheme="minorHAnsi"/>
                <w:b/>
                <w:bCs/>
                <w:sz w:val="22"/>
              </w:rPr>
            </w:pPr>
            <w:r w:rsidRPr="005F27A6">
              <w:rPr>
                <w:rFonts w:ascii="Aptos" w:hAnsi="Aptos" w:cstheme="minorHAnsi"/>
                <w:b/>
                <w:sz w:val="22"/>
              </w:rPr>
              <w:t xml:space="preserve">Status: </w:t>
            </w:r>
            <w:r w:rsidRPr="005F27A6">
              <w:rPr>
                <w:rFonts w:ascii="Aptos" w:hAnsi="Aptos" w:cstheme="minorHAnsi"/>
                <w:bCs/>
                <w:sz w:val="22"/>
              </w:rPr>
              <w:t>Approved with stipulations</w:t>
            </w:r>
            <w:r w:rsidRPr="005F27A6">
              <w:rPr>
                <w:rFonts w:ascii="Aptos" w:hAnsi="Aptos" w:cstheme="minorHAnsi"/>
                <w:b/>
                <w:sz w:val="22"/>
              </w:rPr>
              <w:t xml:space="preserve">. </w:t>
            </w:r>
            <w:r w:rsidRPr="005F27A6">
              <w:rPr>
                <w:rFonts w:ascii="Aptos" w:hAnsi="Aptos" w:cstheme="minorHAnsi"/>
                <w:sz w:val="22"/>
              </w:rPr>
              <w:t xml:space="preserve"> </w:t>
            </w:r>
            <w:r w:rsidRPr="005F27A6">
              <w:rPr>
                <w:rFonts w:ascii="Aptos" w:hAnsi="Aptos" w:cstheme="minorHAnsi"/>
                <w:b/>
                <w:sz w:val="22"/>
              </w:rPr>
              <w:t xml:space="preserve">These include: </w:t>
            </w:r>
            <w:r w:rsidRPr="005F27A6">
              <w:rPr>
                <w:rFonts w:ascii="Aptos" w:hAnsi="Aptos" w:cstheme="minorHAnsi"/>
                <w:bCs/>
                <w:sz w:val="22"/>
              </w:rPr>
              <w:t>Completion of training</w:t>
            </w:r>
            <w:r w:rsidR="00C20469" w:rsidRPr="005F27A6">
              <w:rPr>
                <w:rFonts w:ascii="Aptos" w:hAnsi="Aptos" w:cstheme="minorHAnsi"/>
                <w:bCs/>
                <w:sz w:val="22"/>
              </w:rPr>
              <w:t xml:space="preserve"> and</w:t>
            </w:r>
            <w:r w:rsidRPr="005F27A6">
              <w:rPr>
                <w:rFonts w:ascii="Aptos" w:hAnsi="Aptos" w:cstheme="minorHAnsi"/>
                <w:bCs/>
                <w:sz w:val="22"/>
              </w:rPr>
              <w:t xml:space="preserve"> resolution of survey findings</w:t>
            </w:r>
            <w:r w:rsidR="00C20469" w:rsidRPr="005F27A6">
              <w:rPr>
                <w:rFonts w:ascii="Aptos" w:hAnsi="Aptos" w:cstheme="minorHAnsi"/>
                <w:bCs/>
                <w:sz w:val="22"/>
              </w:rPr>
              <w:t>.</w:t>
            </w:r>
          </w:p>
        </w:tc>
      </w:tr>
    </w:tbl>
    <w:p w14:paraId="2B572EDE" w14:textId="77777777" w:rsidR="003172F8" w:rsidRDefault="003172F8" w:rsidP="000D364C">
      <w:pPr>
        <w:pStyle w:val="SectionTitle"/>
        <w:contextualSpacing w:val="0"/>
      </w:pPr>
    </w:p>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0D364C" w:rsidRPr="00E9449F" w14:paraId="0379437B" w14:textId="77777777" w:rsidTr="004855E0">
        <w:trPr>
          <w:trHeight w:val="251"/>
        </w:trPr>
        <w:tc>
          <w:tcPr>
            <w:tcW w:w="10070" w:type="dxa"/>
            <w:tcBorders>
              <w:top w:val="single" w:sz="4" w:space="0" w:color="auto"/>
              <w:bottom w:val="single" w:sz="4" w:space="0" w:color="auto"/>
            </w:tcBorders>
            <w:shd w:val="clear" w:color="auto" w:fill="D9D9D9" w:themeFill="background1" w:themeFillShade="D9"/>
          </w:tcPr>
          <w:p w14:paraId="10CC2A23" w14:textId="77777777" w:rsidR="000D364C" w:rsidRPr="00E9449F" w:rsidRDefault="000D364C" w:rsidP="004855E0">
            <w:pPr>
              <w:pStyle w:val="SectionTitle"/>
              <w:contextualSpacing w:val="0"/>
            </w:pPr>
            <w:r w:rsidRPr="006256C7">
              <w:t>Recombinant DNA Registration for IBC review and authorization.</w:t>
            </w:r>
            <w:r w:rsidRPr="00E9449F">
              <w:t xml:space="preserve"> </w:t>
            </w:r>
          </w:p>
        </w:tc>
      </w:tr>
    </w:tbl>
    <w:p w14:paraId="5E1E7317" w14:textId="77777777" w:rsidR="000D364C" w:rsidRDefault="000D364C" w:rsidP="000D364C">
      <w:pPr>
        <w:pStyle w:val="Heading1"/>
      </w:pPr>
      <w:r w:rsidRPr="009C527B">
        <w:t xml:space="preserve">PI: </w:t>
      </w:r>
      <w:r>
        <w:t>Hirofumi Fujita</w:t>
      </w:r>
    </w:p>
    <w:p w14:paraId="5132160B" w14:textId="77777777" w:rsidR="000D364C" w:rsidRPr="00A868F4" w:rsidRDefault="000D364C" w:rsidP="000D364C">
      <w:pPr>
        <w:pStyle w:val="Agendabullet1"/>
      </w:pPr>
      <w:r w:rsidRPr="00A868F4">
        <w:t xml:space="preserve">Registration Number: </w:t>
      </w:r>
      <w:r w:rsidRPr="00A868F4">
        <w:rPr>
          <w:b w:val="0"/>
          <w:bCs/>
        </w:rPr>
        <w:t>RDSR-2025-088</w:t>
      </w:r>
      <w:r w:rsidRPr="00A868F4">
        <w:t xml:space="preserve"> </w:t>
      </w:r>
    </w:p>
    <w:p w14:paraId="098471ED" w14:textId="77777777" w:rsidR="000D364C" w:rsidRPr="00656AB5" w:rsidRDefault="000D364C" w:rsidP="000D364C">
      <w:pPr>
        <w:pStyle w:val="Agendabullet1"/>
        <w:rPr>
          <w:b w:val="0"/>
          <w:bCs/>
        </w:rPr>
      </w:pPr>
      <w:r w:rsidRPr="000E5B35">
        <w:t xml:space="preserve">Title: </w:t>
      </w:r>
      <w:r w:rsidRPr="00577AC5">
        <w:rPr>
          <w:b w:val="0"/>
          <w:bCs/>
        </w:rPr>
        <w:t>Fujita Lab: Cerebellar circuit research</w:t>
      </w:r>
    </w:p>
    <w:p w14:paraId="391340FA" w14:textId="77777777" w:rsidR="000D364C" w:rsidRPr="00A23249" w:rsidRDefault="000D364C" w:rsidP="000D364C">
      <w:pPr>
        <w:pStyle w:val="Agendabullet1"/>
        <w:jc w:val="both"/>
      </w:pPr>
      <w:r w:rsidRPr="00A23249">
        <w:t>Note:</w:t>
      </w:r>
      <w:r w:rsidRPr="00A23249">
        <w:rPr>
          <w:b w:val="0"/>
        </w:rPr>
        <w:t xml:space="preserve"> Renewal</w:t>
      </w:r>
    </w:p>
    <w:p w14:paraId="32B09348" w14:textId="77777777" w:rsidR="000D364C" w:rsidRPr="00CD599C" w:rsidRDefault="000D364C" w:rsidP="000D364C">
      <w:pPr>
        <w:pStyle w:val="Agendabullet1"/>
        <w:jc w:val="both"/>
      </w:pPr>
      <w:r w:rsidRPr="00E9449F">
        <w:t>NIH Guideline Section(s):</w:t>
      </w:r>
      <w:r>
        <w:t xml:space="preserve"> </w:t>
      </w:r>
      <w:r w:rsidRPr="00074A9E">
        <w:rPr>
          <w:b w:val="0"/>
        </w:rPr>
        <w:t>III-D-4</w:t>
      </w:r>
    </w:p>
    <w:p w14:paraId="0D4E5F38" w14:textId="77777777" w:rsidR="0094449D" w:rsidRDefault="000D364C" w:rsidP="000D364C">
      <w:pPr>
        <w:pStyle w:val="Agendabullet1"/>
        <w:jc w:val="both"/>
      </w:pPr>
      <w:r w:rsidRPr="00E9449F">
        <w:t xml:space="preserve">Project Summary: </w:t>
      </w:r>
    </w:p>
    <w:p w14:paraId="33E43C5B" w14:textId="77777777" w:rsidR="00194AB7" w:rsidRPr="00194AB7" w:rsidRDefault="0094449D" w:rsidP="0094449D">
      <w:pPr>
        <w:pStyle w:val="Agendabullet1"/>
        <w:numPr>
          <w:ilvl w:val="1"/>
          <w:numId w:val="1"/>
        </w:numPr>
        <w:jc w:val="both"/>
      </w:pPr>
      <w:r>
        <w:rPr>
          <w:b w:val="0"/>
        </w:rPr>
        <w:t>Studying</w:t>
      </w:r>
      <w:r w:rsidR="000D364C" w:rsidRPr="0000247E">
        <w:rPr>
          <w:b w:val="0"/>
        </w:rPr>
        <w:t xml:space="preserve"> brain circuit organization</w:t>
      </w:r>
      <w:r w:rsidR="00194AB7">
        <w:rPr>
          <w:b w:val="0"/>
        </w:rPr>
        <w:t xml:space="preserve"> and the </w:t>
      </w:r>
      <w:r w:rsidR="000D364C" w:rsidRPr="0000247E">
        <w:rPr>
          <w:b w:val="0"/>
        </w:rPr>
        <w:t>developmental and plastic change in the brain circuits in response to cerebellar manipulation</w:t>
      </w:r>
      <w:r w:rsidR="00194AB7">
        <w:rPr>
          <w:b w:val="0"/>
        </w:rPr>
        <w:t xml:space="preserve"> </w:t>
      </w:r>
      <w:r w:rsidR="000D364C" w:rsidRPr="0000247E">
        <w:rPr>
          <w:b w:val="0"/>
        </w:rPr>
        <w:t xml:space="preserve">using anatomical and electrophysiological methods mediated by adeno-associated virus (AAV) and rabies virus (RV) in the mouse. </w:t>
      </w:r>
    </w:p>
    <w:p w14:paraId="62BB87FC" w14:textId="77777777" w:rsidR="00194AB7" w:rsidRPr="00194AB7" w:rsidRDefault="000D364C" w:rsidP="0094449D">
      <w:pPr>
        <w:pStyle w:val="Agendabullet1"/>
        <w:numPr>
          <w:ilvl w:val="1"/>
          <w:numId w:val="1"/>
        </w:numPr>
        <w:jc w:val="both"/>
      </w:pPr>
      <w:r w:rsidRPr="0000247E">
        <w:rPr>
          <w:b w:val="0"/>
        </w:rPr>
        <w:t xml:space="preserve">Intracranial microinjections of AAVs and RVs, both carrying fluorescent protein, will be made to visualize brain circuits. </w:t>
      </w:r>
    </w:p>
    <w:p w14:paraId="35D93468" w14:textId="77777777" w:rsidR="00194AB7" w:rsidRPr="00194AB7" w:rsidRDefault="000D364C" w:rsidP="0094449D">
      <w:pPr>
        <w:pStyle w:val="Agendabullet1"/>
        <w:numPr>
          <w:ilvl w:val="1"/>
          <w:numId w:val="1"/>
        </w:numPr>
        <w:jc w:val="both"/>
      </w:pPr>
      <w:r w:rsidRPr="0000247E">
        <w:rPr>
          <w:b w:val="0"/>
        </w:rPr>
        <w:t xml:space="preserve">Similar </w:t>
      </w:r>
      <w:proofErr w:type="gramStart"/>
      <w:r w:rsidRPr="0000247E">
        <w:rPr>
          <w:b w:val="0"/>
        </w:rPr>
        <w:t>injection</w:t>
      </w:r>
      <w:proofErr w:type="gramEnd"/>
      <w:r w:rsidRPr="0000247E">
        <w:rPr>
          <w:b w:val="0"/>
        </w:rPr>
        <w:t xml:space="preserve"> of AAVs carrying opsin such as Channelrhodopsin will be made to subsequently </w:t>
      </w:r>
      <w:proofErr w:type="spellStart"/>
      <w:r w:rsidRPr="0000247E">
        <w:rPr>
          <w:b w:val="0"/>
        </w:rPr>
        <w:t>photostimulate</w:t>
      </w:r>
      <w:proofErr w:type="spellEnd"/>
      <w:r w:rsidRPr="0000247E">
        <w:rPr>
          <w:b w:val="0"/>
        </w:rPr>
        <w:t xml:space="preserve"> the infected neurons for electrophysiological measurement of the responses. </w:t>
      </w:r>
    </w:p>
    <w:p w14:paraId="4BFA60BD" w14:textId="145AEB86" w:rsidR="000D364C" w:rsidRPr="00015602" w:rsidRDefault="00194AB7" w:rsidP="0094449D">
      <w:pPr>
        <w:pStyle w:val="Agendabullet1"/>
        <w:numPr>
          <w:ilvl w:val="1"/>
          <w:numId w:val="1"/>
        </w:numPr>
        <w:jc w:val="both"/>
      </w:pPr>
      <w:r>
        <w:rPr>
          <w:b w:val="0"/>
        </w:rPr>
        <w:t>S</w:t>
      </w:r>
      <w:r w:rsidR="000D364C" w:rsidRPr="0000247E">
        <w:rPr>
          <w:b w:val="0"/>
        </w:rPr>
        <w:t xml:space="preserve">imilar injections of AAVs carrying Caspase or Diphtheria toxin </w:t>
      </w:r>
      <w:proofErr w:type="gramStart"/>
      <w:r w:rsidR="000D364C">
        <w:rPr>
          <w:b w:val="0"/>
        </w:rPr>
        <w:t>receptor</w:t>
      </w:r>
      <w:proofErr w:type="gramEnd"/>
      <w:r w:rsidR="000D364C">
        <w:rPr>
          <w:b w:val="0"/>
        </w:rPr>
        <w:t xml:space="preserve"> </w:t>
      </w:r>
      <w:r w:rsidR="000D364C" w:rsidRPr="0000247E">
        <w:rPr>
          <w:b w:val="0"/>
        </w:rPr>
        <w:t>will be made to ablate specific subsets of cerebellar circuits, followed by the investigation of the altered circuits in the forebrain and brainstem via anatomical and electrophysiological analyses mentioned above.</w:t>
      </w:r>
    </w:p>
    <w:p w14:paraId="5F5E0DFF" w14:textId="77777777" w:rsidR="000D364C" w:rsidRPr="00E9449F" w:rsidRDefault="000D364C" w:rsidP="000D364C">
      <w:pPr>
        <w:pStyle w:val="Agendabullet1"/>
        <w:jc w:val="both"/>
      </w:pPr>
      <w:r w:rsidRPr="00E9449F">
        <w:t xml:space="preserve">Vectors: </w:t>
      </w:r>
      <w:r w:rsidRPr="00B26578">
        <w:rPr>
          <w:b w:val="0"/>
        </w:rPr>
        <w:t>(source)</w:t>
      </w:r>
    </w:p>
    <w:p w14:paraId="364BD996" w14:textId="614DB4BE" w:rsidR="000D364C" w:rsidRPr="008678FA" w:rsidRDefault="000D364C" w:rsidP="000D364C">
      <w:pPr>
        <w:pStyle w:val="AgendaBullet2"/>
      </w:pPr>
      <w:r w:rsidRPr="008678FA">
        <w:t>Replication incompetent Adeno-associated virus</w:t>
      </w:r>
    </w:p>
    <w:p w14:paraId="16E72331" w14:textId="77777777" w:rsidR="000D364C" w:rsidRPr="00B70DD6" w:rsidRDefault="000D364C" w:rsidP="003172F8">
      <w:pPr>
        <w:pStyle w:val="AgendaBullet3"/>
        <w:widowControl w:val="0"/>
        <w:numPr>
          <w:ilvl w:val="2"/>
          <w:numId w:val="6"/>
        </w:numPr>
        <w:tabs>
          <w:tab w:val="clear" w:pos="1530"/>
          <w:tab w:val="clear" w:pos="2160"/>
          <w:tab w:val="num" w:pos="2430"/>
        </w:tabs>
        <w:overflowPunct w:val="0"/>
        <w:autoSpaceDE w:val="0"/>
        <w:autoSpaceDN w:val="0"/>
        <w:adjustRightInd w:val="0"/>
        <w:ind w:left="2430"/>
        <w:contextualSpacing w:val="0"/>
        <w:jc w:val="both"/>
      </w:pPr>
      <w:r w:rsidRPr="00B70DD6">
        <w:t>See attachments for full list</w:t>
      </w:r>
    </w:p>
    <w:p w14:paraId="3C3DBE28" w14:textId="4ECEE2C5" w:rsidR="000D364C" w:rsidRPr="008678FA" w:rsidRDefault="000D364C" w:rsidP="000D364C">
      <w:pPr>
        <w:pStyle w:val="AgendaBullet2"/>
      </w:pPr>
      <w:r w:rsidRPr="008678FA">
        <w:t>Replication deficient, G-deleted Rabies virus</w:t>
      </w:r>
    </w:p>
    <w:p w14:paraId="27B4D694" w14:textId="77777777" w:rsidR="000D364C" w:rsidRPr="00E9449F" w:rsidRDefault="000D364C" w:rsidP="000D364C">
      <w:pPr>
        <w:pStyle w:val="Agendabullet1"/>
        <w:jc w:val="both"/>
      </w:pPr>
      <w:r w:rsidRPr="00E9449F">
        <w:lastRenderedPageBreak/>
        <w:t xml:space="preserve">Transgenes: </w:t>
      </w:r>
      <w:r w:rsidRPr="00B26578">
        <w:rPr>
          <w:b w:val="0"/>
        </w:rPr>
        <w:t>function (source)</w:t>
      </w:r>
    </w:p>
    <w:p w14:paraId="5F98C1A2" w14:textId="0BAACAB4" w:rsidR="000D364C" w:rsidRPr="000C0354" w:rsidRDefault="00726D11" w:rsidP="000D364C">
      <w:pPr>
        <w:pStyle w:val="AgendaBullet2"/>
        <w:rPr>
          <w:b/>
        </w:rPr>
      </w:pPr>
      <w:r>
        <w:t>F</w:t>
      </w:r>
      <w:r w:rsidR="000D364C" w:rsidRPr="000C0354">
        <w:t xml:space="preserve">luorescent </w:t>
      </w:r>
      <w:r w:rsidR="000D364C">
        <w:t>markers</w:t>
      </w:r>
      <w:r w:rsidR="000D364C" w:rsidRPr="000C0354">
        <w:t xml:space="preserve"> (</w:t>
      </w:r>
      <w:r w:rsidR="000D364C" w:rsidRPr="000C0354">
        <w:rPr>
          <w:i/>
        </w:rPr>
        <w:t>A. victoria</w:t>
      </w:r>
      <w:r w:rsidR="000D364C" w:rsidRPr="000C0354">
        <w:t>)</w:t>
      </w:r>
    </w:p>
    <w:p w14:paraId="024943D7" w14:textId="51BB2F87" w:rsidR="000D364C" w:rsidRPr="00B137F2" w:rsidRDefault="00726D11" w:rsidP="000D364C">
      <w:pPr>
        <w:pStyle w:val="AgendaBullet2"/>
        <w:rPr>
          <w:b/>
        </w:rPr>
      </w:pPr>
      <w:r>
        <w:t>F</w:t>
      </w:r>
      <w:r w:rsidR="000D364C" w:rsidRPr="00B137F2">
        <w:t>luorescent protein synthetic constructs</w:t>
      </w:r>
    </w:p>
    <w:p w14:paraId="4FBC365E" w14:textId="2505870A" w:rsidR="000D364C" w:rsidRPr="000C0354" w:rsidRDefault="00726D11" w:rsidP="000D364C">
      <w:pPr>
        <w:pStyle w:val="AgendaBullet2"/>
        <w:rPr>
          <w:b/>
          <w:sz w:val="22"/>
          <w:szCs w:val="22"/>
        </w:rPr>
      </w:pPr>
      <w:r>
        <w:t>F</w:t>
      </w:r>
      <w:r w:rsidR="000D364C" w:rsidRPr="000C0354">
        <w:t>luorescent marker</w:t>
      </w:r>
      <w:r w:rsidR="000D364C">
        <w:t>s</w:t>
      </w:r>
      <w:r w:rsidR="000D364C" w:rsidRPr="000C0354">
        <w:t xml:space="preserve"> (</w:t>
      </w:r>
      <w:r w:rsidR="000D364C" w:rsidRPr="000C0354">
        <w:rPr>
          <w:i/>
          <w:iCs/>
        </w:rPr>
        <w:t>Discosoma sp.</w:t>
      </w:r>
      <w:r w:rsidR="000D364C" w:rsidRPr="000C0354">
        <w:t xml:space="preserve">) </w:t>
      </w:r>
    </w:p>
    <w:p w14:paraId="027E94E3" w14:textId="5890311B" w:rsidR="000D364C" w:rsidRPr="00B137F2" w:rsidRDefault="00BB28F4" w:rsidP="000D364C">
      <w:pPr>
        <w:pStyle w:val="AgendaBullet2"/>
        <w:rPr>
          <w:b/>
          <w:lang w:val="es-ES"/>
        </w:rPr>
      </w:pPr>
      <w:r>
        <w:rPr>
          <w:lang w:val="es-ES"/>
        </w:rPr>
        <w:t>GFP</w:t>
      </w:r>
      <w:r w:rsidR="000D364C" w:rsidRPr="00074A9E">
        <w:rPr>
          <w:lang w:val="es-ES"/>
        </w:rPr>
        <w:t xml:space="preserve"> </w:t>
      </w:r>
      <w:proofErr w:type="spellStart"/>
      <w:r w:rsidR="000D364C" w:rsidRPr="00074A9E">
        <w:rPr>
          <w:lang w:val="es-ES"/>
        </w:rPr>
        <w:t>fusion</w:t>
      </w:r>
      <w:proofErr w:type="spellEnd"/>
      <w:r w:rsidR="000D364C" w:rsidRPr="00074A9E">
        <w:rPr>
          <w:lang w:val="es-ES"/>
        </w:rPr>
        <w:t xml:space="preserve"> (</w:t>
      </w:r>
      <w:r w:rsidR="000D364C" w:rsidRPr="00074A9E">
        <w:rPr>
          <w:i/>
          <w:lang w:val="es-ES"/>
        </w:rPr>
        <w:t>A. victoria</w:t>
      </w:r>
      <w:r w:rsidR="000D364C" w:rsidRPr="00074A9E">
        <w:rPr>
          <w:lang w:val="es-ES"/>
        </w:rPr>
        <w:t>)</w:t>
      </w:r>
    </w:p>
    <w:p w14:paraId="4D227FB0" w14:textId="38374A42" w:rsidR="000D364C" w:rsidRPr="00074A9E" w:rsidRDefault="00BB28F4" w:rsidP="000D364C">
      <w:pPr>
        <w:pStyle w:val="AgendaBullet2"/>
        <w:rPr>
          <w:b/>
          <w:lang w:val="es-ES"/>
        </w:rPr>
      </w:pPr>
      <w:r>
        <w:t>F</w:t>
      </w:r>
      <w:r w:rsidR="000D364C">
        <w:t>luorescent markers (</w:t>
      </w:r>
      <w:r w:rsidR="000D364C">
        <w:rPr>
          <w:i/>
          <w:iCs/>
        </w:rPr>
        <w:t>E. quadricolor</w:t>
      </w:r>
      <w:r w:rsidR="000D364C">
        <w:t>)</w:t>
      </w:r>
      <w:r w:rsidR="000D364C" w:rsidRPr="00074A9E">
        <w:rPr>
          <w:lang w:val="es-ES"/>
        </w:rPr>
        <w:t xml:space="preserve"> </w:t>
      </w:r>
    </w:p>
    <w:p w14:paraId="3F8957C2" w14:textId="25114586" w:rsidR="000D364C" w:rsidRPr="00847290" w:rsidRDefault="00BB28F4" w:rsidP="000D364C">
      <w:pPr>
        <w:pStyle w:val="AgendaBullet2"/>
        <w:rPr>
          <w:b/>
        </w:rPr>
      </w:pPr>
      <w:r>
        <w:t>R</w:t>
      </w:r>
      <w:r w:rsidR="000D364C" w:rsidRPr="00847290">
        <w:t xml:space="preserve">ecombinase (P1 bacteriophage) </w:t>
      </w:r>
    </w:p>
    <w:p w14:paraId="12F88FA3" w14:textId="77CAB1A8" w:rsidR="000D364C" w:rsidRDefault="00BB28F4" w:rsidP="000D364C">
      <w:pPr>
        <w:pStyle w:val="AgendaBullet2"/>
      </w:pPr>
      <w:r>
        <w:t>R</w:t>
      </w:r>
      <w:r w:rsidR="000D364C" w:rsidRPr="00F905E9">
        <w:t>ecombinase (</w:t>
      </w:r>
      <w:r w:rsidR="000D364C" w:rsidRPr="00C4133E">
        <w:rPr>
          <w:i/>
          <w:iCs/>
        </w:rPr>
        <w:t>S. cerevisiae</w:t>
      </w:r>
      <w:r w:rsidR="000D364C" w:rsidRPr="00F905E9">
        <w:t>)</w:t>
      </w:r>
    </w:p>
    <w:p w14:paraId="64AB11BE" w14:textId="0490294F" w:rsidR="000D364C" w:rsidRDefault="00BB28F4" w:rsidP="000D364C">
      <w:pPr>
        <w:pStyle w:val="AgendaBullet2"/>
      </w:pPr>
      <w:r>
        <w:t>D</w:t>
      </w:r>
      <w:r w:rsidR="000D364C">
        <w:t>iphtheria toxin receptor (human)</w:t>
      </w:r>
    </w:p>
    <w:p w14:paraId="11D48257" w14:textId="416A8774" w:rsidR="000D364C" w:rsidRPr="00F905E9" w:rsidRDefault="00BB28F4" w:rsidP="000D364C">
      <w:pPr>
        <w:pStyle w:val="AgendaBullet2"/>
      </w:pPr>
      <w:r>
        <w:t>O</w:t>
      </w:r>
      <w:r w:rsidR="000D364C" w:rsidRPr="00F905E9">
        <w:t>psin</w:t>
      </w:r>
      <w:r>
        <w:t>s</w:t>
      </w:r>
      <w:r w:rsidR="000D364C" w:rsidRPr="00F905E9">
        <w:t xml:space="preserve"> (</w:t>
      </w:r>
      <w:r w:rsidR="000D364C" w:rsidRPr="00C4133E">
        <w:rPr>
          <w:i/>
          <w:iCs/>
        </w:rPr>
        <w:t xml:space="preserve">Chlamydomonas </w:t>
      </w:r>
      <w:proofErr w:type="spellStart"/>
      <w:r w:rsidR="000D364C" w:rsidRPr="00C4133E">
        <w:rPr>
          <w:i/>
          <w:iCs/>
        </w:rPr>
        <w:t>noctigama</w:t>
      </w:r>
      <w:proofErr w:type="spellEnd"/>
      <w:r w:rsidR="009B7DA3">
        <w:rPr>
          <w:i/>
          <w:iCs/>
        </w:rPr>
        <w:t xml:space="preserve">, </w:t>
      </w:r>
      <w:proofErr w:type="spellStart"/>
      <w:r w:rsidR="009B7DA3" w:rsidRPr="00C4133E">
        <w:rPr>
          <w:i/>
          <w:iCs/>
        </w:rPr>
        <w:t>Stigeoclonium</w:t>
      </w:r>
      <w:proofErr w:type="spellEnd"/>
      <w:r w:rsidR="009B7DA3" w:rsidRPr="00C4133E">
        <w:rPr>
          <w:i/>
          <w:iCs/>
        </w:rPr>
        <w:t xml:space="preserve"> </w:t>
      </w:r>
      <w:proofErr w:type="spellStart"/>
      <w:r w:rsidR="009B7DA3" w:rsidRPr="00C4133E">
        <w:rPr>
          <w:i/>
          <w:iCs/>
        </w:rPr>
        <w:t>helveticum</w:t>
      </w:r>
      <w:proofErr w:type="spellEnd"/>
      <w:r w:rsidR="009B7DA3">
        <w:rPr>
          <w:i/>
          <w:iCs/>
        </w:rPr>
        <w:t xml:space="preserve">, </w:t>
      </w:r>
      <w:r w:rsidR="009B7DA3" w:rsidRPr="00C4133E">
        <w:rPr>
          <w:i/>
          <w:iCs/>
        </w:rPr>
        <w:t>C. reinhardtii</w:t>
      </w:r>
      <w:r w:rsidR="009B7DA3">
        <w:rPr>
          <w:i/>
          <w:iCs/>
        </w:rPr>
        <w:t xml:space="preserve">, </w:t>
      </w:r>
      <w:proofErr w:type="spellStart"/>
      <w:r w:rsidR="009B7DA3" w:rsidRPr="00C4133E">
        <w:rPr>
          <w:i/>
          <w:iCs/>
        </w:rPr>
        <w:t>Guillardia</w:t>
      </w:r>
      <w:proofErr w:type="spellEnd"/>
      <w:r w:rsidR="009B7DA3" w:rsidRPr="00C4133E">
        <w:rPr>
          <w:i/>
          <w:iCs/>
        </w:rPr>
        <w:t xml:space="preserve"> theta</w:t>
      </w:r>
      <w:r w:rsidR="000D364C" w:rsidRPr="00F905E9">
        <w:t>)</w:t>
      </w:r>
    </w:p>
    <w:p w14:paraId="2B1E604D" w14:textId="24B5BA8B" w:rsidR="000D364C" w:rsidRPr="002878DE" w:rsidRDefault="009B7DA3" w:rsidP="000D364C">
      <w:pPr>
        <w:pStyle w:val="AgendaBullet2"/>
        <w:rPr>
          <w:b/>
        </w:rPr>
      </w:pPr>
      <w:r>
        <w:t>P</w:t>
      </w:r>
      <w:r w:rsidR="000D364C" w:rsidRPr="008678FA">
        <w:t>rotease (Tobacco etch virus)</w:t>
      </w:r>
    </w:p>
    <w:p w14:paraId="47614084" w14:textId="497D867D" w:rsidR="000D364C" w:rsidRPr="005D21B0" w:rsidRDefault="009B7DA3" w:rsidP="000D364C">
      <w:pPr>
        <w:pStyle w:val="AgendaBullet2"/>
        <w:rPr>
          <w:b/>
        </w:rPr>
      </w:pPr>
      <w:r>
        <w:t>C</w:t>
      </w:r>
      <w:r w:rsidR="000D364C">
        <w:t>aspase (human)</w:t>
      </w:r>
    </w:p>
    <w:p w14:paraId="78F4D9EC" w14:textId="77777777" w:rsidR="000D364C" w:rsidRPr="008678FA" w:rsidRDefault="000D364C" w:rsidP="000D364C">
      <w:pPr>
        <w:pStyle w:val="AgendaBullet2"/>
        <w:rPr>
          <w:b/>
        </w:rPr>
      </w:pPr>
      <w:r>
        <w:t>See attachments for full list</w:t>
      </w:r>
    </w:p>
    <w:p w14:paraId="645927FF" w14:textId="77777777" w:rsidR="000D364C" w:rsidRPr="002327D5" w:rsidRDefault="000D364C" w:rsidP="000D364C">
      <w:pPr>
        <w:pStyle w:val="Agendabullet1"/>
        <w:jc w:val="both"/>
      </w:pPr>
      <w:r w:rsidRPr="002327D5">
        <w:t xml:space="preserve">Oncogenes/Tumor suppressor: </w:t>
      </w:r>
      <w:r w:rsidRPr="002327D5">
        <w:rPr>
          <w:b w:val="0"/>
        </w:rPr>
        <w:t xml:space="preserve">None </w:t>
      </w:r>
    </w:p>
    <w:p w14:paraId="4B6045D1" w14:textId="77777777" w:rsidR="000D364C" w:rsidRPr="002C3DEA" w:rsidRDefault="000D364C" w:rsidP="000D364C">
      <w:pPr>
        <w:pStyle w:val="Agendabullet1"/>
        <w:jc w:val="both"/>
      </w:pPr>
      <w:r w:rsidRPr="002C3DEA">
        <w:t xml:space="preserve">Toxic Genes: </w:t>
      </w:r>
      <w:r w:rsidRPr="002C3DEA">
        <w:rPr>
          <w:b w:val="0"/>
        </w:rPr>
        <w:t>None</w:t>
      </w:r>
    </w:p>
    <w:p w14:paraId="47633725" w14:textId="77777777" w:rsidR="000D364C" w:rsidRPr="00311ECB" w:rsidRDefault="000D364C" w:rsidP="000D364C">
      <w:pPr>
        <w:pStyle w:val="Agendabullet1"/>
        <w:jc w:val="both"/>
      </w:pPr>
      <w:r w:rsidRPr="00311ECB">
        <w:t xml:space="preserve">Host: </w:t>
      </w:r>
      <w:r w:rsidRPr="00311ECB">
        <w:rPr>
          <w:b w:val="0"/>
        </w:rPr>
        <w:t>Mammalian (mouse)</w:t>
      </w:r>
    </w:p>
    <w:p w14:paraId="3F2CAE0B" w14:textId="77777777" w:rsidR="000D364C" w:rsidRPr="00142630" w:rsidRDefault="000D364C" w:rsidP="000D364C">
      <w:pPr>
        <w:pStyle w:val="Agendabullet1"/>
        <w:jc w:val="both"/>
      </w:pPr>
      <w:r w:rsidRPr="00142630">
        <w:t xml:space="preserve">Notes: </w:t>
      </w:r>
      <w:r w:rsidRPr="00142630">
        <w:rPr>
          <w:b w:val="0"/>
        </w:rPr>
        <w:t xml:space="preserve">Use of ready-to-use AAV, G-deleted Rabies virus stocks. </w:t>
      </w:r>
    </w:p>
    <w:p w14:paraId="301DA37B" w14:textId="77777777" w:rsidR="000D364C" w:rsidRPr="000064FE" w:rsidRDefault="000D364C" w:rsidP="000D364C">
      <w:pPr>
        <w:pStyle w:val="Agendabullet1"/>
        <w:jc w:val="both"/>
        <w:rPr>
          <w:b w:val="0"/>
        </w:rPr>
      </w:pPr>
      <w:r w:rsidRPr="000064FE">
        <w:t xml:space="preserve">Animal Model: </w:t>
      </w:r>
      <w:r w:rsidRPr="000064FE">
        <w:rPr>
          <w:b w:val="0"/>
        </w:rPr>
        <w:t>Mouse</w:t>
      </w:r>
    </w:p>
    <w:p w14:paraId="7C156418" w14:textId="77777777" w:rsidR="000D364C" w:rsidRPr="00074A9E" w:rsidRDefault="000D364C" w:rsidP="000D364C">
      <w:pPr>
        <w:pStyle w:val="Agendabullet1"/>
        <w:rPr>
          <w:rFonts w:ascii="Calibri" w:eastAsia="Calibri" w:hAnsi="Calibri"/>
        </w:rPr>
      </w:pPr>
      <w:r w:rsidRPr="00074A9E">
        <w:t xml:space="preserve">Transgenic animals: </w:t>
      </w:r>
      <w:r w:rsidRPr="00074A9E">
        <w:rPr>
          <w:rFonts w:eastAsia="Calibri"/>
          <w:b w:val="0"/>
        </w:rPr>
        <w:t>Yes</w:t>
      </w:r>
      <w:r w:rsidRPr="00074A9E">
        <w:t xml:space="preserve">         </w:t>
      </w:r>
      <w:r w:rsidRPr="00074A9E">
        <w:rPr>
          <w:rFonts w:eastAsia="Calibri"/>
        </w:rPr>
        <w:t xml:space="preserve">Generated at UTSW: </w:t>
      </w:r>
      <w:r w:rsidRPr="00074A9E">
        <w:rPr>
          <w:rFonts w:eastAsia="Calibri"/>
          <w:b w:val="0"/>
        </w:rPr>
        <w:t>No</w:t>
      </w:r>
      <w:r w:rsidRPr="009969F7">
        <w:tab/>
      </w:r>
      <w:r w:rsidRPr="00074A9E">
        <w:t xml:space="preserve">GDMO: </w:t>
      </w:r>
      <w:r w:rsidRPr="00074A9E">
        <w:rPr>
          <w:rFonts w:eastAsia="Calibri"/>
          <w:b w:val="0"/>
        </w:rPr>
        <w:t>No</w:t>
      </w:r>
    </w:p>
    <w:p w14:paraId="5BADF8AF" w14:textId="77777777" w:rsidR="000D364C" w:rsidRPr="00374CA2" w:rsidRDefault="000D364C" w:rsidP="000D364C">
      <w:pPr>
        <w:pStyle w:val="Agendabullet1"/>
        <w:jc w:val="both"/>
      </w:pPr>
      <w:r w:rsidRPr="00374CA2">
        <w:t xml:space="preserve">Route(s) of Administration: </w:t>
      </w:r>
      <w:r w:rsidRPr="00374CA2">
        <w:rPr>
          <w:b w:val="0"/>
        </w:rPr>
        <w:t>Stereotaxic intracranial – AAV, G-deleted Rabies virus</w:t>
      </w:r>
    </w:p>
    <w:p w14:paraId="015EF446" w14:textId="77777777" w:rsidR="000D364C" w:rsidRPr="00E9449F" w:rsidRDefault="000D364C" w:rsidP="000D364C">
      <w:pPr>
        <w:pStyle w:val="Agendabullet1"/>
        <w:jc w:val="both"/>
      </w:pPr>
      <w:r w:rsidRPr="00E9449F">
        <w:t xml:space="preserve">Required Training, Procedures, and Containment:  </w:t>
      </w:r>
    </w:p>
    <w:p w14:paraId="32CDE53E" w14:textId="77777777" w:rsidR="000D364C" w:rsidRPr="00E9449F" w:rsidRDefault="000D364C" w:rsidP="000D364C">
      <w:pPr>
        <w:pStyle w:val="AgendaBullet2"/>
      </w:pPr>
      <w:r w:rsidRPr="00E9449F">
        <w:t xml:space="preserve">In-Vitro Procedures: </w:t>
      </w:r>
    </w:p>
    <w:p w14:paraId="1FE03DC3" w14:textId="77777777" w:rsidR="000D364C" w:rsidRPr="00374CA2" w:rsidRDefault="000D364C" w:rsidP="000D364C">
      <w:pPr>
        <w:pStyle w:val="Agendabullet30"/>
      </w:pPr>
      <w:r w:rsidRPr="00374CA2">
        <w:t>BSL1 – Standard molecular biology procedures</w:t>
      </w:r>
    </w:p>
    <w:p w14:paraId="78AE36B1" w14:textId="77777777" w:rsidR="000D364C" w:rsidRPr="00374CA2" w:rsidRDefault="000D364C" w:rsidP="000D364C">
      <w:pPr>
        <w:pStyle w:val="Agendabullet30"/>
      </w:pPr>
      <w:r w:rsidRPr="00374CA2">
        <w:t xml:space="preserve">BSL2 – Biosafety cabinet use during manipulation of viral vectors when procedures involve the generation of aerosols and splashes </w:t>
      </w:r>
    </w:p>
    <w:p w14:paraId="4E752C7B" w14:textId="77777777" w:rsidR="000D364C" w:rsidRPr="005C574D" w:rsidRDefault="000D364C" w:rsidP="000D364C">
      <w:pPr>
        <w:pStyle w:val="Agendabullet30"/>
      </w:pPr>
      <w:r w:rsidRPr="005C574D">
        <w:t>PPE – Laboratory coat, gloves, and eye protection are required</w:t>
      </w:r>
    </w:p>
    <w:p w14:paraId="00385CCE" w14:textId="77777777" w:rsidR="000D364C" w:rsidRPr="00A14A31" w:rsidRDefault="000D364C" w:rsidP="000D364C">
      <w:pPr>
        <w:pStyle w:val="AgendaBullet2"/>
      </w:pPr>
      <w:r w:rsidRPr="00A14A31">
        <w:t xml:space="preserve">In-Vivo Procedures: </w:t>
      </w:r>
    </w:p>
    <w:p w14:paraId="0D4CF074" w14:textId="77777777" w:rsidR="000D364C" w:rsidRPr="00A14A31" w:rsidRDefault="000D364C" w:rsidP="000D364C">
      <w:pPr>
        <w:pStyle w:val="Agendabullet30"/>
      </w:pPr>
      <w:r w:rsidRPr="00A14A31">
        <w:t>Stereotaxic intracranial – Inoculation of agent in approved area followed by ABSL1 housing</w:t>
      </w:r>
    </w:p>
    <w:p w14:paraId="5BB14CA9" w14:textId="77777777" w:rsidR="000D364C" w:rsidRPr="00B50329" w:rsidRDefault="000D364C" w:rsidP="000D364C">
      <w:pPr>
        <w:pStyle w:val="Agendabullet30"/>
      </w:pPr>
      <w:r w:rsidRPr="00B50329">
        <w:t xml:space="preserve">PPE –  </w:t>
      </w:r>
    </w:p>
    <w:p w14:paraId="3BD6D24B" w14:textId="0930EED5" w:rsidR="000D364C" w:rsidRPr="009A185F" w:rsidRDefault="00111D8B" w:rsidP="000D364C">
      <w:pPr>
        <w:pStyle w:val="Agendabullet30"/>
        <w:numPr>
          <w:ilvl w:val="3"/>
          <w:numId w:val="4"/>
        </w:numPr>
      </w:pPr>
      <w:r>
        <w:t xml:space="preserve">Animal </w:t>
      </w:r>
      <w:r w:rsidR="00F97C1E">
        <w:t>f</w:t>
      </w:r>
      <w:r>
        <w:t>acility</w:t>
      </w:r>
      <w:r w:rsidR="000D364C" w:rsidRPr="009A185F">
        <w:t>: Yellow gown, nitrile gloves</w:t>
      </w:r>
    </w:p>
    <w:p w14:paraId="3B4E48CF" w14:textId="2718781E" w:rsidR="000D364C" w:rsidRPr="009A185F" w:rsidRDefault="00943F52" w:rsidP="000D364C">
      <w:pPr>
        <w:pStyle w:val="Agendabullet30"/>
        <w:numPr>
          <w:ilvl w:val="3"/>
          <w:numId w:val="4"/>
        </w:numPr>
      </w:pPr>
      <w:r>
        <w:t>Animal</w:t>
      </w:r>
      <w:r w:rsidR="00F97C1E">
        <w:t xml:space="preserve"> facility</w:t>
      </w:r>
      <w:r w:rsidR="000D364C" w:rsidRPr="009A185F">
        <w:t>: Hair bonnet, disposable jumpsuit, nitrile gloves, shoe covers, face masks</w:t>
      </w:r>
    </w:p>
    <w:p w14:paraId="454C0491" w14:textId="3C775AF3" w:rsidR="000D364C" w:rsidRPr="00B50329" w:rsidRDefault="00F97C1E" w:rsidP="000D364C">
      <w:pPr>
        <w:pStyle w:val="Agendabullet30"/>
        <w:numPr>
          <w:ilvl w:val="3"/>
          <w:numId w:val="4"/>
        </w:numPr>
      </w:pPr>
      <w:r>
        <w:t xml:space="preserve">Non-animal </w:t>
      </w:r>
      <w:proofErr w:type="gramStart"/>
      <w:r>
        <w:t>facility</w:t>
      </w:r>
      <w:proofErr w:type="gramEnd"/>
      <w:r w:rsidR="000D364C" w:rsidRPr="00B50329">
        <w:t>: Laboratory coat, gloves, and eye protection are required</w:t>
      </w:r>
    </w:p>
    <w:p w14:paraId="10580093" w14:textId="77777777" w:rsidR="000D364C" w:rsidRPr="00015602" w:rsidRDefault="000D364C" w:rsidP="000D364C">
      <w:pPr>
        <w:pStyle w:val="Agendabullet1"/>
        <w:jc w:val="both"/>
      </w:pPr>
      <w:r w:rsidRPr="00E9449F">
        <w:t xml:space="preserve">Training: </w:t>
      </w:r>
      <w:r w:rsidRPr="00D21909">
        <w:rPr>
          <w:b w:val="0"/>
        </w:rPr>
        <w:t>3 individuals require NIH training</w:t>
      </w:r>
    </w:p>
    <w:p w14:paraId="1B1ACF56" w14:textId="77777777" w:rsidR="000D364C" w:rsidRPr="00015602" w:rsidRDefault="000D364C" w:rsidP="000D364C">
      <w:pPr>
        <w:pStyle w:val="Agendabullet1"/>
        <w:jc w:val="both"/>
        <w:rPr>
          <w:rFonts w:eastAsiaTheme="minorHAnsi"/>
        </w:rPr>
      </w:pPr>
      <w:r>
        <w:t>2024</w:t>
      </w:r>
      <w:r w:rsidRPr="00E9449F">
        <w:t>-</w:t>
      </w:r>
      <w:r>
        <w:t>25</w:t>
      </w:r>
      <w:r w:rsidRPr="00E9449F">
        <w:t xml:space="preserve"> Lab Survey Results:</w:t>
      </w:r>
      <w:r w:rsidRPr="00015602">
        <w:rPr>
          <w:rFonts w:eastAsiaTheme="minorHAnsi"/>
        </w:rPr>
        <w:t xml:space="preserve"> </w:t>
      </w:r>
      <w:r w:rsidRPr="00DC55A4">
        <w:rPr>
          <w:rFonts w:eastAsiaTheme="minorHAnsi"/>
          <w:b w:val="0"/>
          <w:bCs/>
        </w:rPr>
        <w:t>9 deficiencies found, all corrected</w:t>
      </w:r>
    </w:p>
    <w:p w14:paraId="6E90D81A" w14:textId="77777777" w:rsidR="000D364C" w:rsidRDefault="000D364C" w:rsidP="000D364C"/>
    <w:tbl>
      <w:tblPr>
        <w:tblStyle w:val="TableGrid"/>
        <w:tblW w:w="5000" w:type="pct"/>
        <w:tblLook w:val="04A0" w:firstRow="1" w:lastRow="0" w:firstColumn="1" w:lastColumn="0" w:noHBand="0" w:noVBand="1"/>
      </w:tblPr>
      <w:tblGrid>
        <w:gridCol w:w="10070"/>
      </w:tblGrid>
      <w:tr w:rsidR="003172F8" w:rsidRPr="002D0088" w14:paraId="0CB3218C" w14:textId="77777777" w:rsidTr="00047EA1">
        <w:tc>
          <w:tcPr>
            <w:tcW w:w="5000" w:type="pct"/>
          </w:tcPr>
          <w:p w14:paraId="6916E650" w14:textId="77777777" w:rsidR="003172F8" w:rsidRPr="001B2A53" w:rsidRDefault="003172F8" w:rsidP="004855E0">
            <w:pPr>
              <w:tabs>
                <w:tab w:val="left" w:pos="4216"/>
              </w:tabs>
              <w:rPr>
                <w:rFonts w:ascii="Aptos" w:hAnsi="Aptos" w:cstheme="minorHAnsi"/>
                <w:b/>
                <w:sz w:val="22"/>
              </w:rPr>
            </w:pPr>
            <w:r w:rsidRPr="001B2A53">
              <w:rPr>
                <w:rFonts w:ascii="Aptos" w:hAnsi="Aptos" w:cstheme="minorHAnsi"/>
                <w:b/>
                <w:sz w:val="22"/>
              </w:rPr>
              <w:t>Summary:</w:t>
            </w:r>
          </w:p>
          <w:p w14:paraId="2F385B9F" w14:textId="0447E5FF" w:rsidR="003172F8" w:rsidRPr="001B2A53" w:rsidRDefault="003172F8" w:rsidP="003172F8">
            <w:pPr>
              <w:pStyle w:val="ListParagraph"/>
              <w:numPr>
                <w:ilvl w:val="0"/>
                <w:numId w:val="13"/>
              </w:numPr>
              <w:tabs>
                <w:tab w:val="left" w:pos="4216"/>
              </w:tabs>
              <w:rPr>
                <w:rFonts w:ascii="Aptos" w:hAnsi="Aptos" w:cstheme="minorHAnsi"/>
                <w:bCs/>
                <w:sz w:val="22"/>
              </w:rPr>
            </w:pPr>
            <w:r w:rsidRPr="001B2A53">
              <w:rPr>
                <w:rFonts w:ascii="Aptos" w:hAnsi="Aptos" w:cstheme="minorHAnsi"/>
                <w:bCs/>
                <w:sz w:val="22"/>
              </w:rPr>
              <w:t>No safety concerns</w:t>
            </w:r>
          </w:p>
          <w:p w14:paraId="201FAD05" w14:textId="77777777" w:rsidR="003172F8" w:rsidRPr="001B2A53" w:rsidRDefault="003172F8" w:rsidP="004855E0">
            <w:pPr>
              <w:tabs>
                <w:tab w:val="left" w:pos="4216"/>
              </w:tabs>
              <w:rPr>
                <w:rFonts w:ascii="Aptos" w:hAnsi="Aptos" w:cstheme="minorHAnsi"/>
                <w:b/>
                <w:sz w:val="22"/>
              </w:rPr>
            </w:pPr>
            <w:r w:rsidRPr="001B2A53">
              <w:rPr>
                <w:rFonts w:ascii="Aptos" w:hAnsi="Aptos" w:cstheme="minorHAnsi"/>
                <w:b/>
                <w:sz w:val="22"/>
              </w:rPr>
              <w:t xml:space="preserve">In favor: </w:t>
            </w:r>
            <w:r w:rsidRPr="001B2A53">
              <w:rPr>
                <w:rFonts w:ascii="Aptos" w:hAnsi="Aptos" w:cstheme="minorHAnsi"/>
                <w:bCs/>
                <w:sz w:val="22"/>
              </w:rPr>
              <w:t>All</w:t>
            </w:r>
          </w:p>
          <w:p w14:paraId="7A3D4C84" w14:textId="77777777" w:rsidR="003172F8" w:rsidRPr="001B2A53" w:rsidRDefault="003172F8" w:rsidP="004855E0">
            <w:pPr>
              <w:tabs>
                <w:tab w:val="left" w:pos="4216"/>
              </w:tabs>
              <w:rPr>
                <w:rFonts w:ascii="Aptos" w:hAnsi="Aptos" w:cstheme="minorHAnsi"/>
                <w:b/>
                <w:sz w:val="22"/>
              </w:rPr>
            </w:pPr>
            <w:r w:rsidRPr="001B2A53">
              <w:rPr>
                <w:rFonts w:ascii="Aptos" w:hAnsi="Aptos" w:cstheme="minorHAnsi"/>
                <w:b/>
                <w:sz w:val="22"/>
              </w:rPr>
              <w:t xml:space="preserve">Opposed: </w:t>
            </w:r>
            <w:r w:rsidRPr="001B2A53">
              <w:rPr>
                <w:rFonts w:ascii="Aptos" w:hAnsi="Aptos" w:cstheme="minorHAnsi"/>
                <w:bCs/>
                <w:sz w:val="22"/>
              </w:rPr>
              <w:t>None</w:t>
            </w:r>
          </w:p>
          <w:p w14:paraId="1CAD4A88" w14:textId="77777777" w:rsidR="003172F8" w:rsidRPr="001B2A53" w:rsidRDefault="003172F8" w:rsidP="004855E0">
            <w:pPr>
              <w:tabs>
                <w:tab w:val="left" w:pos="4216"/>
              </w:tabs>
              <w:rPr>
                <w:rFonts w:ascii="Aptos" w:hAnsi="Aptos" w:cstheme="minorHAnsi"/>
                <w:b/>
                <w:sz w:val="22"/>
              </w:rPr>
            </w:pPr>
            <w:r w:rsidRPr="001B2A53">
              <w:rPr>
                <w:rFonts w:ascii="Aptos" w:hAnsi="Aptos" w:cstheme="minorHAnsi"/>
                <w:b/>
                <w:sz w:val="22"/>
              </w:rPr>
              <w:t xml:space="preserve">Abstained: </w:t>
            </w:r>
            <w:r w:rsidRPr="001B2A53">
              <w:rPr>
                <w:rFonts w:ascii="Aptos" w:hAnsi="Aptos" w:cstheme="minorHAnsi"/>
                <w:bCs/>
                <w:sz w:val="22"/>
              </w:rPr>
              <w:t>None</w:t>
            </w:r>
          </w:p>
          <w:p w14:paraId="3F111082" w14:textId="0E940380" w:rsidR="003172F8" w:rsidRPr="00F662F4" w:rsidRDefault="003172F8" w:rsidP="004855E0">
            <w:pPr>
              <w:overflowPunct w:val="0"/>
              <w:autoSpaceDE w:val="0"/>
              <w:autoSpaceDN w:val="0"/>
              <w:adjustRightInd w:val="0"/>
              <w:contextualSpacing/>
              <w:rPr>
                <w:rFonts w:ascii="Aptos" w:hAnsi="Aptos" w:cstheme="minorHAnsi"/>
                <w:b/>
                <w:bCs/>
                <w:sz w:val="22"/>
              </w:rPr>
            </w:pPr>
            <w:r w:rsidRPr="001B2A53">
              <w:rPr>
                <w:rFonts w:ascii="Aptos" w:hAnsi="Aptos" w:cstheme="minorHAnsi"/>
                <w:b/>
                <w:sz w:val="22"/>
              </w:rPr>
              <w:t xml:space="preserve">Status: </w:t>
            </w:r>
            <w:r w:rsidRPr="001B2A53">
              <w:rPr>
                <w:rFonts w:ascii="Aptos" w:hAnsi="Aptos" w:cstheme="minorHAnsi"/>
                <w:bCs/>
                <w:sz w:val="22"/>
              </w:rPr>
              <w:t>Approved with stipulations</w:t>
            </w:r>
            <w:r w:rsidRPr="001B2A53">
              <w:rPr>
                <w:rFonts w:ascii="Aptos" w:hAnsi="Aptos" w:cstheme="minorHAnsi"/>
                <w:b/>
                <w:sz w:val="22"/>
              </w:rPr>
              <w:t xml:space="preserve">. </w:t>
            </w:r>
            <w:r w:rsidRPr="001B2A53">
              <w:rPr>
                <w:rFonts w:ascii="Aptos" w:hAnsi="Aptos" w:cstheme="minorHAnsi"/>
                <w:sz w:val="22"/>
              </w:rPr>
              <w:t xml:space="preserve"> </w:t>
            </w:r>
            <w:r w:rsidRPr="001B2A53">
              <w:rPr>
                <w:rFonts w:ascii="Aptos" w:hAnsi="Aptos" w:cstheme="minorHAnsi"/>
                <w:b/>
                <w:sz w:val="22"/>
              </w:rPr>
              <w:t xml:space="preserve">These include: </w:t>
            </w:r>
            <w:r w:rsidRPr="001B2A53">
              <w:rPr>
                <w:rFonts w:ascii="Aptos" w:hAnsi="Aptos" w:cstheme="minorHAnsi"/>
                <w:bCs/>
                <w:sz w:val="22"/>
              </w:rPr>
              <w:t>Completion of training</w:t>
            </w:r>
            <w:r w:rsidR="001B2A53" w:rsidRPr="001B2A53">
              <w:rPr>
                <w:rFonts w:ascii="Aptos" w:hAnsi="Aptos" w:cstheme="minorHAnsi"/>
                <w:bCs/>
                <w:sz w:val="22"/>
              </w:rPr>
              <w:t>.</w:t>
            </w:r>
          </w:p>
        </w:tc>
      </w:tr>
    </w:tbl>
    <w:p w14:paraId="54F57F06" w14:textId="77777777" w:rsidR="003172F8" w:rsidRDefault="003172F8" w:rsidP="000D364C"/>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0D364C" w:rsidRPr="0002777B" w14:paraId="57873180" w14:textId="77777777" w:rsidTr="004855E0">
        <w:trPr>
          <w:trHeight w:val="251"/>
        </w:trPr>
        <w:tc>
          <w:tcPr>
            <w:tcW w:w="10070" w:type="dxa"/>
            <w:tcBorders>
              <w:top w:val="single" w:sz="4" w:space="0" w:color="auto"/>
              <w:bottom w:val="single" w:sz="4" w:space="0" w:color="auto"/>
            </w:tcBorders>
            <w:shd w:val="clear" w:color="auto" w:fill="D9D9D9" w:themeFill="background1" w:themeFillShade="D9"/>
          </w:tcPr>
          <w:p w14:paraId="45BF50AF" w14:textId="77777777" w:rsidR="000D364C" w:rsidRPr="0002777B" w:rsidRDefault="000D364C" w:rsidP="004855E0">
            <w:pPr>
              <w:widowControl w:val="0"/>
              <w:tabs>
                <w:tab w:val="left" w:pos="1710"/>
              </w:tabs>
              <w:jc w:val="left"/>
              <w:rPr>
                <w:rFonts w:asciiTheme="minorHAnsi" w:eastAsia="Calibri" w:hAnsiTheme="minorHAnsi" w:cstheme="minorHAnsi"/>
                <w:b/>
                <w:spacing w:val="-1"/>
                <w:szCs w:val="24"/>
              </w:rPr>
            </w:pPr>
            <w:r w:rsidRPr="0002777B">
              <w:rPr>
                <w:rFonts w:asciiTheme="minorHAnsi" w:eastAsia="Calibri" w:hAnsiTheme="minorHAnsi" w:cstheme="minorHAnsi"/>
                <w:b/>
                <w:spacing w:val="-1"/>
                <w:szCs w:val="24"/>
              </w:rPr>
              <w:t>Recombinant DNA Registration for IBC review and authorization.</w:t>
            </w:r>
          </w:p>
        </w:tc>
      </w:tr>
    </w:tbl>
    <w:p w14:paraId="7882D2DD" w14:textId="77777777" w:rsidR="000D364C" w:rsidRPr="0002777B" w:rsidRDefault="000D364C" w:rsidP="000D364C">
      <w:pPr>
        <w:outlineLvl w:val="0"/>
        <w:rPr>
          <w:b/>
          <w:u w:val="single"/>
        </w:rPr>
      </w:pPr>
      <w:r w:rsidRPr="0002777B">
        <w:rPr>
          <w:b/>
          <w:u w:val="single"/>
        </w:rPr>
        <w:lastRenderedPageBreak/>
        <w:t>PI: Sam Wang</w:t>
      </w:r>
    </w:p>
    <w:p w14:paraId="33E4A2DE" w14:textId="77777777" w:rsidR="000D364C" w:rsidRPr="0002777B" w:rsidRDefault="000D364C" w:rsidP="000D364C">
      <w:pPr>
        <w:pStyle w:val="AgendaBullet"/>
      </w:pPr>
      <w:r w:rsidRPr="0002777B">
        <w:t xml:space="preserve">Title: </w:t>
      </w:r>
      <w:r w:rsidRPr="0002777B">
        <w:rPr>
          <w:b w:val="0"/>
          <w:bCs/>
        </w:rPr>
        <w:t>Identifying factors that mediate gastric cancer formation and progression</w:t>
      </w:r>
    </w:p>
    <w:p w14:paraId="6548E77A" w14:textId="77777777" w:rsidR="000D364C" w:rsidRPr="0002777B" w:rsidRDefault="000D364C" w:rsidP="000D364C">
      <w:pPr>
        <w:pStyle w:val="AgendaBullet"/>
      </w:pPr>
      <w:r w:rsidRPr="0002777B">
        <w:t xml:space="preserve">Note: </w:t>
      </w:r>
      <w:r w:rsidRPr="0002777B">
        <w:rPr>
          <w:b w:val="0"/>
          <w:bCs/>
        </w:rPr>
        <w:t xml:space="preserve">Amendment for </w:t>
      </w:r>
      <w:r>
        <w:rPr>
          <w:b w:val="0"/>
          <w:bCs/>
        </w:rPr>
        <w:t xml:space="preserve">room updates and </w:t>
      </w:r>
      <w:r w:rsidRPr="0002777B">
        <w:rPr>
          <w:b w:val="0"/>
          <w:bCs/>
        </w:rPr>
        <w:t>the addition of new personnel</w:t>
      </w:r>
      <w:r>
        <w:rPr>
          <w:b w:val="0"/>
          <w:bCs/>
        </w:rPr>
        <w:t>, microscope location, and mammalian expression plasmid for in vitro research.</w:t>
      </w:r>
      <w:r w:rsidRPr="0002777B">
        <w:rPr>
          <w:b w:val="0"/>
          <w:bCs/>
        </w:rPr>
        <w:t xml:space="preserve"> </w:t>
      </w:r>
      <w:r>
        <w:rPr>
          <w:b w:val="0"/>
          <w:bCs/>
        </w:rPr>
        <w:t>T</w:t>
      </w:r>
      <w:r w:rsidRPr="0002777B">
        <w:rPr>
          <w:b w:val="0"/>
          <w:bCs/>
        </w:rPr>
        <w:t xml:space="preserve">he following materials </w:t>
      </w:r>
      <w:r>
        <w:rPr>
          <w:b w:val="0"/>
          <w:bCs/>
        </w:rPr>
        <w:t>have also been added</w:t>
      </w:r>
      <w:r w:rsidRPr="0002777B">
        <w:rPr>
          <w:b w:val="0"/>
          <w:bCs/>
        </w:rPr>
        <w:t xml:space="preserve"> for in vivo research: allografts modified with Adenovirus or mammalian expression plasmids</w:t>
      </w:r>
      <w:r>
        <w:rPr>
          <w:b w:val="0"/>
          <w:bCs/>
        </w:rPr>
        <w:t>.</w:t>
      </w:r>
      <w:r>
        <w:rPr>
          <w:b w:val="0"/>
        </w:rPr>
        <w:t xml:space="preserve"> </w:t>
      </w:r>
    </w:p>
    <w:p w14:paraId="38E52271" w14:textId="77777777" w:rsidR="000D364C" w:rsidRPr="0002777B" w:rsidRDefault="000D364C" w:rsidP="000D364C">
      <w:pPr>
        <w:pStyle w:val="AgendaBullet"/>
      </w:pPr>
      <w:r w:rsidRPr="0002777B">
        <w:t xml:space="preserve">NIH Guideline Section(s): </w:t>
      </w:r>
      <w:r w:rsidRPr="0002777B">
        <w:rPr>
          <w:b w:val="0"/>
        </w:rPr>
        <w:t>III-D-4</w:t>
      </w:r>
    </w:p>
    <w:p w14:paraId="5E14E8D8" w14:textId="77777777" w:rsidR="005B54C9" w:rsidRPr="00A957FD" w:rsidRDefault="000D364C" w:rsidP="000D364C">
      <w:pPr>
        <w:pStyle w:val="AgendaBullet"/>
        <w:rPr>
          <w:b w:val="0"/>
          <w:bCs/>
        </w:rPr>
      </w:pPr>
      <w:r w:rsidRPr="00A957FD">
        <w:t xml:space="preserve">Project Summary: </w:t>
      </w:r>
    </w:p>
    <w:p w14:paraId="2DD14A97" w14:textId="0968285E" w:rsidR="00A957FD" w:rsidRPr="00A957FD" w:rsidRDefault="00E91024" w:rsidP="00A957FD">
      <w:pPr>
        <w:pStyle w:val="AgendaBullet2"/>
        <w:jc w:val="left"/>
        <w:rPr>
          <w:bCs/>
        </w:rPr>
      </w:pPr>
      <w:r w:rsidRPr="00A957FD">
        <w:rPr>
          <w:bCs/>
        </w:rPr>
        <w:t xml:space="preserve">Use of </w:t>
      </w:r>
      <w:r w:rsidR="00A957FD" w:rsidRPr="00A957FD">
        <w:rPr>
          <w:bCs/>
        </w:rPr>
        <w:t xml:space="preserve">ready-to-use </w:t>
      </w:r>
      <w:r w:rsidR="00A84C0B" w:rsidRPr="00A957FD">
        <w:rPr>
          <w:bCs/>
        </w:rPr>
        <w:t>Adenovirus</w:t>
      </w:r>
      <w:r w:rsidRPr="00A957FD">
        <w:rPr>
          <w:bCs/>
        </w:rPr>
        <w:t xml:space="preserve"> to </w:t>
      </w:r>
      <w:r w:rsidR="00646C6B" w:rsidRPr="00A957FD">
        <w:rPr>
          <w:bCs/>
        </w:rPr>
        <w:t xml:space="preserve">alter gene expression in murine gastric cells/organoids </w:t>
      </w:r>
      <w:r w:rsidR="00A7140A" w:rsidRPr="00A957FD">
        <w:rPr>
          <w:bCs/>
        </w:rPr>
        <w:t>for character analysis</w:t>
      </w:r>
      <w:r w:rsidR="00E11B7E">
        <w:rPr>
          <w:bCs/>
        </w:rPr>
        <w:t>.</w:t>
      </w:r>
    </w:p>
    <w:p w14:paraId="5A718F12" w14:textId="5D74CFEF" w:rsidR="00F35BEA" w:rsidRPr="00E11B7E" w:rsidRDefault="00F57AF0" w:rsidP="005B54C9">
      <w:pPr>
        <w:pStyle w:val="AgendaBullet2"/>
        <w:rPr>
          <w:bCs/>
        </w:rPr>
      </w:pPr>
      <w:r w:rsidRPr="00E11B7E">
        <w:rPr>
          <w:bCs/>
        </w:rPr>
        <w:t>In vivo research w</w:t>
      </w:r>
      <w:r w:rsidR="007B1CC9" w:rsidRPr="00E11B7E">
        <w:rPr>
          <w:bCs/>
        </w:rPr>
        <w:t>ith</w:t>
      </w:r>
      <w:r w:rsidRPr="00E11B7E">
        <w:rPr>
          <w:bCs/>
        </w:rPr>
        <w:t xml:space="preserve"> modified allograft</w:t>
      </w:r>
      <w:r w:rsidR="00E11B7E" w:rsidRPr="00E11B7E">
        <w:rPr>
          <w:bCs/>
        </w:rPr>
        <w:t xml:space="preserve">s to study proliferation, metastasis and cancer progression. </w:t>
      </w:r>
    </w:p>
    <w:p w14:paraId="52627EFC" w14:textId="77777777" w:rsidR="000D364C" w:rsidRPr="0002777B" w:rsidRDefault="000D364C" w:rsidP="000D364C">
      <w:pPr>
        <w:pStyle w:val="AgendaBullet"/>
        <w:jc w:val="left"/>
      </w:pPr>
      <w:r w:rsidRPr="0002777B">
        <w:t xml:space="preserve">Notes: </w:t>
      </w:r>
      <w:r w:rsidRPr="0002777B">
        <w:rPr>
          <w:b w:val="0"/>
          <w:bCs/>
        </w:rPr>
        <w:t>PI has already been approved to use ready-to-use Adenovirus stocks provided by a collaborator. No additional Adenovirus stocks will be produced in the lab.</w:t>
      </w:r>
      <w:r w:rsidRPr="0002777B">
        <w:t xml:space="preserve">  </w:t>
      </w:r>
    </w:p>
    <w:p w14:paraId="27AE78F8" w14:textId="77777777" w:rsidR="000D364C" w:rsidRPr="0002777B" w:rsidRDefault="000D364C" w:rsidP="000D364C">
      <w:pPr>
        <w:pStyle w:val="AgendaBullet"/>
      </w:pPr>
      <w:r w:rsidRPr="0002777B">
        <w:t xml:space="preserve">Vectors: </w:t>
      </w:r>
      <w:r w:rsidRPr="0002777B">
        <w:rPr>
          <w:b w:val="0"/>
          <w:bCs/>
        </w:rPr>
        <w:t>(source)</w:t>
      </w:r>
    </w:p>
    <w:p w14:paraId="6B637963" w14:textId="5063D1A1" w:rsidR="000D364C" w:rsidRPr="0002777B" w:rsidRDefault="000D364C" w:rsidP="000D364C">
      <w:pPr>
        <w:pStyle w:val="AgendaBullet2"/>
      </w:pPr>
      <w:r w:rsidRPr="0002777B">
        <w:t>Mammalian expression plasmid</w:t>
      </w:r>
    </w:p>
    <w:p w14:paraId="6234CD1D" w14:textId="77777777" w:rsidR="000D364C" w:rsidRPr="0002777B" w:rsidRDefault="000D364C" w:rsidP="000D364C">
      <w:pPr>
        <w:pStyle w:val="AgendaBullet"/>
      </w:pPr>
      <w:r w:rsidRPr="0002777B">
        <w:t xml:space="preserve">Transgenes: </w:t>
      </w:r>
      <w:r w:rsidRPr="0002777B">
        <w:rPr>
          <w:b w:val="0"/>
          <w:bCs/>
        </w:rPr>
        <w:t>function (source)</w:t>
      </w:r>
    </w:p>
    <w:p w14:paraId="1EADBF02" w14:textId="347865DE" w:rsidR="000D364C" w:rsidRPr="0002777B" w:rsidRDefault="000D364C" w:rsidP="000D364C">
      <w:pPr>
        <w:pStyle w:val="AgendaBullet2"/>
      </w:pPr>
      <w:r w:rsidRPr="0002777B">
        <w:t>endonuclease (</w:t>
      </w:r>
      <w:r w:rsidRPr="0002777B">
        <w:rPr>
          <w:i/>
          <w:iCs/>
        </w:rPr>
        <w:t xml:space="preserve">S. </w:t>
      </w:r>
      <w:proofErr w:type="spellStart"/>
      <w:r w:rsidRPr="0002777B">
        <w:rPr>
          <w:i/>
          <w:iCs/>
        </w:rPr>
        <w:t>pyrogenes</w:t>
      </w:r>
      <w:proofErr w:type="spellEnd"/>
      <w:r w:rsidRPr="0002777B">
        <w:t>)</w:t>
      </w:r>
    </w:p>
    <w:p w14:paraId="0A8571AB" w14:textId="42FCA520" w:rsidR="000D364C" w:rsidRPr="0002777B" w:rsidRDefault="000D364C" w:rsidP="000D364C">
      <w:pPr>
        <w:pStyle w:val="AgendaBullet2"/>
        <w:rPr>
          <w:b/>
        </w:rPr>
      </w:pPr>
      <w:r w:rsidRPr="0002777B">
        <w:rPr>
          <w:iCs/>
        </w:rPr>
        <w:t>fluorescent marker (</w:t>
      </w:r>
      <w:r w:rsidRPr="0002777B">
        <w:rPr>
          <w:i/>
        </w:rPr>
        <w:t>Discosoma sp.)</w:t>
      </w:r>
    </w:p>
    <w:p w14:paraId="3C665A9A" w14:textId="4939B922" w:rsidR="000D364C" w:rsidRPr="0002777B" w:rsidRDefault="000D364C" w:rsidP="000D364C">
      <w:pPr>
        <w:pStyle w:val="AgendaBullet2"/>
        <w:rPr>
          <w:b/>
        </w:rPr>
      </w:pPr>
      <w:r w:rsidRPr="0002777B">
        <w:rPr>
          <w:iCs/>
        </w:rPr>
        <w:t>transcription factor</w:t>
      </w:r>
      <w:r w:rsidRPr="0002777B">
        <w:rPr>
          <w:i/>
        </w:rPr>
        <w:t xml:space="preserve"> </w:t>
      </w:r>
      <w:r w:rsidRPr="0002777B">
        <w:rPr>
          <w:iCs/>
        </w:rPr>
        <w:t>(mouse)</w:t>
      </w:r>
    </w:p>
    <w:p w14:paraId="3DAEA99A" w14:textId="77777777" w:rsidR="000D364C" w:rsidRPr="0002777B" w:rsidRDefault="000D364C" w:rsidP="000D364C">
      <w:pPr>
        <w:pStyle w:val="AgendaBullet"/>
      </w:pPr>
      <w:r w:rsidRPr="0002777B">
        <w:t xml:space="preserve">Oncogenes/Tumor suppressor: </w:t>
      </w:r>
      <w:r w:rsidRPr="0002777B">
        <w:rPr>
          <w:b w:val="0"/>
          <w:bCs/>
        </w:rPr>
        <w:t xml:space="preserve">None </w:t>
      </w:r>
    </w:p>
    <w:p w14:paraId="70AD42BF" w14:textId="77777777" w:rsidR="000D364C" w:rsidRPr="0002777B" w:rsidRDefault="000D364C" w:rsidP="000D364C">
      <w:pPr>
        <w:pStyle w:val="AgendaBullet"/>
      </w:pPr>
      <w:r w:rsidRPr="0002777B">
        <w:t xml:space="preserve">Toxic Genes: </w:t>
      </w:r>
      <w:r w:rsidRPr="0002777B">
        <w:rPr>
          <w:b w:val="0"/>
          <w:bCs/>
        </w:rPr>
        <w:t>None</w:t>
      </w:r>
    </w:p>
    <w:p w14:paraId="41E6965E" w14:textId="3EA8863F" w:rsidR="000D364C" w:rsidRPr="0002777B" w:rsidRDefault="000D364C" w:rsidP="000D364C">
      <w:pPr>
        <w:pStyle w:val="AgendaBullet"/>
      </w:pPr>
      <w:r w:rsidRPr="0002777B">
        <w:t>Host</w:t>
      </w:r>
      <w:proofErr w:type="gramStart"/>
      <w:r w:rsidRPr="0002777B">
        <w:t xml:space="preserve">:  </w:t>
      </w:r>
      <w:r w:rsidRPr="0002777B">
        <w:rPr>
          <w:b w:val="0"/>
          <w:bCs/>
        </w:rPr>
        <w:t>Mammalian</w:t>
      </w:r>
      <w:proofErr w:type="gramEnd"/>
      <w:r w:rsidRPr="0002777B">
        <w:rPr>
          <w:b w:val="0"/>
          <w:bCs/>
        </w:rPr>
        <w:t xml:space="preserve"> (</w:t>
      </w:r>
      <w:r w:rsidRPr="00DE4503">
        <w:rPr>
          <w:b w:val="0"/>
        </w:rPr>
        <w:t xml:space="preserve">established cell lines: </w:t>
      </w:r>
      <w:r w:rsidRPr="0002777B">
        <w:rPr>
          <w:b w:val="0"/>
          <w:bCs/>
        </w:rPr>
        <w:t xml:space="preserve">mouse; primary cell lines: mouse); </w:t>
      </w:r>
      <w:r w:rsidRPr="00A34D44">
        <w:rPr>
          <w:b w:val="0"/>
        </w:rPr>
        <w:t>bacteria (</w:t>
      </w:r>
      <w:r w:rsidRPr="00A34D44">
        <w:rPr>
          <w:b w:val="0"/>
          <w:i/>
        </w:rPr>
        <w:t>E. coli</w:t>
      </w:r>
      <w:r w:rsidRPr="00A34D44">
        <w:rPr>
          <w:b w:val="0"/>
        </w:rPr>
        <w:t xml:space="preserve"> K12)</w:t>
      </w:r>
      <w:r w:rsidRPr="0002777B">
        <w:t xml:space="preserve"> </w:t>
      </w:r>
    </w:p>
    <w:p w14:paraId="654FBAD4" w14:textId="77777777" w:rsidR="000D364C" w:rsidRPr="0002777B" w:rsidRDefault="000D364C" w:rsidP="000D364C">
      <w:pPr>
        <w:pStyle w:val="AgendaBullet"/>
      </w:pPr>
      <w:r w:rsidRPr="0002777B">
        <w:t xml:space="preserve">Animal Model: </w:t>
      </w:r>
      <w:r w:rsidRPr="0002777B">
        <w:rPr>
          <w:b w:val="0"/>
          <w:bCs/>
        </w:rPr>
        <w:t>Mouse</w:t>
      </w:r>
    </w:p>
    <w:p w14:paraId="3EBF471C" w14:textId="77777777" w:rsidR="000D364C" w:rsidRPr="0048229D" w:rsidRDefault="000D364C" w:rsidP="000D364C">
      <w:pPr>
        <w:pStyle w:val="AgendaBullet"/>
        <w:rPr>
          <w:rFonts w:eastAsia="Calibri"/>
        </w:rPr>
      </w:pPr>
      <w:r w:rsidRPr="0048229D">
        <w:t xml:space="preserve">Transgenic animals: </w:t>
      </w:r>
      <w:r w:rsidRPr="0048229D">
        <w:rPr>
          <w:b w:val="0"/>
        </w:rPr>
        <w:t xml:space="preserve">Yes </w:t>
      </w:r>
      <w:r w:rsidRPr="0048229D">
        <w:t xml:space="preserve">        Generated at UTSW: </w:t>
      </w:r>
      <w:r w:rsidRPr="0048229D">
        <w:rPr>
          <w:b w:val="0"/>
          <w:bCs/>
        </w:rPr>
        <w:t>Pending</w:t>
      </w:r>
      <w:r w:rsidRPr="0048229D">
        <w:rPr>
          <w:b w:val="0"/>
          <w:bCs/>
        </w:rPr>
        <w:tab/>
      </w:r>
      <w:r w:rsidRPr="0048229D">
        <w:tab/>
        <w:t xml:space="preserve">GDMO: </w:t>
      </w:r>
      <w:r>
        <w:rPr>
          <w:b w:val="0"/>
          <w:bCs/>
        </w:rPr>
        <w:t>No</w:t>
      </w:r>
    </w:p>
    <w:p w14:paraId="4B17CCD2" w14:textId="77777777" w:rsidR="000D364C" w:rsidRPr="0002777B" w:rsidRDefault="000D364C" w:rsidP="000D364C">
      <w:pPr>
        <w:pStyle w:val="AgendaBullet"/>
      </w:pPr>
      <w:r w:rsidRPr="0002777B">
        <w:t xml:space="preserve">Route(s) of Administration: </w:t>
      </w:r>
    </w:p>
    <w:p w14:paraId="6B197159" w14:textId="77777777" w:rsidR="000D364C" w:rsidRPr="0002777B" w:rsidRDefault="000D364C" w:rsidP="000D364C">
      <w:pPr>
        <w:pStyle w:val="AgendaBullet2"/>
      </w:pPr>
      <w:r w:rsidRPr="0002777B">
        <w:t>Subcutaneous, Intragastric – allografts modified with Adenovirus</w:t>
      </w:r>
    </w:p>
    <w:p w14:paraId="4A1E5419" w14:textId="77777777" w:rsidR="000D364C" w:rsidRPr="00BE33A1" w:rsidRDefault="000D364C" w:rsidP="000D364C">
      <w:pPr>
        <w:pStyle w:val="AgendaBullet2"/>
      </w:pPr>
      <w:r w:rsidRPr="00BE33A1">
        <w:t>Pending – allografts modified with mammalian expression plasmid</w:t>
      </w:r>
    </w:p>
    <w:p w14:paraId="17E76EA6" w14:textId="77777777" w:rsidR="000D364C" w:rsidRPr="0002777B" w:rsidRDefault="000D364C" w:rsidP="000D364C">
      <w:pPr>
        <w:pStyle w:val="AgendaBullet"/>
      </w:pPr>
      <w:r w:rsidRPr="0002777B">
        <w:t xml:space="preserve">Required Training, Procedures, and Containment:  </w:t>
      </w:r>
    </w:p>
    <w:p w14:paraId="248C9F83" w14:textId="77777777" w:rsidR="000D364C" w:rsidRPr="0002777B" w:rsidRDefault="000D364C" w:rsidP="000D364C">
      <w:pPr>
        <w:pStyle w:val="AgendaBullet2"/>
      </w:pPr>
      <w:r w:rsidRPr="0002777B">
        <w:t xml:space="preserve">In-Vitro Procedures: </w:t>
      </w:r>
    </w:p>
    <w:p w14:paraId="41D029D3" w14:textId="77777777" w:rsidR="000D364C" w:rsidRPr="0002777B" w:rsidRDefault="000D364C" w:rsidP="003172F8">
      <w:pPr>
        <w:pStyle w:val="AgendaBullet2"/>
        <w:numPr>
          <w:ilvl w:val="1"/>
          <w:numId w:val="20"/>
        </w:numPr>
      </w:pPr>
      <w:r w:rsidRPr="0002777B">
        <w:t>BSL1 – Standard molecular biology procedures</w:t>
      </w:r>
    </w:p>
    <w:p w14:paraId="69E15732" w14:textId="77777777" w:rsidR="000D364C" w:rsidRPr="0002777B" w:rsidRDefault="000D364C" w:rsidP="003172F8">
      <w:pPr>
        <w:pStyle w:val="AgendaBullet2"/>
        <w:numPr>
          <w:ilvl w:val="1"/>
          <w:numId w:val="20"/>
        </w:numPr>
      </w:pPr>
      <w:r w:rsidRPr="0002777B">
        <w:t xml:space="preserve">BSL2 – Biosafety cabinet use during manipulation of viral vectors and </w:t>
      </w:r>
      <w:r w:rsidRPr="005071AA">
        <w:t>cell lines</w:t>
      </w:r>
      <w:r w:rsidRPr="0002777B">
        <w:t xml:space="preserve"> when procedures involve the generation of aerosols and splashes </w:t>
      </w:r>
    </w:p>
    <w:p w14:paraId="04DB0750" w14:textId="77777777" w:rsidR="000D364C" w:rsidRPr="0002777B" w:rsidRDefault="000D364C" w:rsidP="003172F8">
      <w:pPr>
        <w:pStyle w:val="AgendaBullet2"/>
        <w:numPr>
          <w:ilvl w:val="1"/>
          <w:numId w:val="20"/>
        </w:numPr>
      </w:pPr>
      <w:r w:rsidRPr="0002777B">
        <w:t>PPE – Laboratory coat, gloves, and eye protection are required</w:t>
      </w:r>
    </w:p>
    <w:p w14:paraId="61B43BFC" w14:textId="77777777" w:rsidR="000D364C" w:rsidRPr="0002777B" w:rsidRDefault="000D364C" w:rsidP="000D364C">
      <w:pPr>
        <w:pStyle w:val="AgendaBullet2"/>
      </w:pPr>
      <w:r w:rsidRPr="0002777B">
        <w:t xml:space="preserve">In-Vivo Procedures: </w:t>
      </w:r>
    </w:p>
    <w:p w14:paraId="5A6E2E07" w14:textId="77777777" w:rsidR="000D364C" w:rsidRPr="0002777B" w:rsidRDefault="000D364C" w:rsidP="003172F8">
      <w:pPr>
        <w:pStyle w:val="ListParagraph"/>
        <w:numPr>
          <w:ilvl w:val="0"/>
          <w:numId w:val="19"/>
        </w:numPr>
        <w:autoSpaceDE w:val="0"/>
        <w:autoSpaceDN w:val="0"/>
        <w:adjustRightInd w:val="0"/>
        <w:rPr>
          <w:rFonts w:asciiTheme="minorHAnsi" w:hAnsiTheme="minorHAnsi" w:cstheme="minorHAnsi"/>
          <w:color w:val="000000"/>
          <w:szCs w:val="24"/>
        </w:rPr>
      </w:pPr>
      <w:r w:rsidRPr="005B00F9">
        <w:rPr>
          <w:rFonts w:asciiTheme="minorHAnsi" w:hAnsiTheme="minorHAnsi" w:cstheme="minorHAnsi"/>
          <w:color w:val="000000"/>
          <w:szCs w:val="24"/>
        </w:rPr>
        <w:t>Modified allografts</w:t>
      </w:r>
      <w:r w:rsidRPr="0002777B">
        <w:rPr>
          <w:rFonts w:asciiTheme="minorHAnsi" w:hAnsiTheme="minorHAnsi" w:cstheme="minorHAnsi"/>
          <w:color w:val="000000"/>
          <w:szCs w:val="24"/>
        </w:rPr>
        <w:t>– Inoculation of agent in a BSC followed by ABSL1 housing</w:t>
      </w:r>
    </w:p>
    <w:p w14:paraId="4FE8A992" w14:textId="77777777" w:rsidR="000D364C" w:rsidRPr="0002777B" w:rsidRDefault="000D364C" w:rsidP="003172F8">
      <w:pPr>
        <w:pStyle w:val="ListParagraph"/>
        <w:numPr>
          <w:ilvl w:val="0"/>
          <w:numId w:val="21"/>
        </w:numPr>
        <w:autoSpaceDE w:val="0"/>
        <w:autoSpaceDN w:val="0"/>
        <w:adjustRightInd w:val="0"/>
        <w:rPr>
          <w:rFonts w:asciiTheme="minorHAnsi" w:hAnsiTheme="minorHAnsi" w:cstheme="minorHAnsi"/>
          <w:color w:val="000000"/>
          <w:szCs w:val="24"/>
        </w:rPr>
      </w:pPr>
      <w:r w:rsidRPr="0002777B">
        <w:rPr>
          <w:rFonts w:asciiTheme="minorHAnsi" w:hAnsiTheme="minorHAnsi" w:cstheme="minorHAnsi"/>
          <w:color w:val="000000"/>
          <w:szCs w:val="24"/>
        </w:rPr>
        <w:t xml:space="preserve">PPE –  </w:t>
      </w:r>
    </w:p>
    <w:p w14:paraId="2BBE1683" w14:textId="77777777" w:rsidR="000D364C" w:rsidRPr="0002777B" w:rsidRDefault="000D364C" w:rsidP="003172F8">
      <w:pPr>
        <w:numPr>
          <w:ilvl w:val="0"/>
          <w:numId w:val="18"/>
        </w:numPr>
        <w:autoSpaceDE w:val="0"/>
        <w:autoSpaceDN w:val="0"/>
        <w:adjustRightInd w:val="0"/>
        <w:rPr>
          <w:rFonts w:asciiTheme="minorHAnsi" w:hAnsiTheme="minorHAnsi" w:cstheme="minorHAnsi"/>
          <w:color w:val="000000"/>
          <w:szCs w:val="24"/>
        </w:rPr>
      </w:pPr>
      <w:r w:rsidRPr="0002777B">
        <w:rPr>
          <w:rFonts w:asciiTheme="minorHAnsi" w:hAnsiTheme="minorHAnsi" w:cstheme="minorHAnsi"/>
          <w:color w:val="000000"/>
          <w:szCs w:val="24"/>
        </w:rPr>
        <w:t xml:space="preserve">Non-Animal Facility: lab coat, eye protection, and nitrile gloves </w:t>
      </w:r>
    </w:p>
    <w:p w14:paraId="36727C94" w14:textId="77777777" w:rsidR="000D364C" w:rsidRPr="0002777B" w:rsidRDefault="000D364C" w:rsidP="003172F8">
      <w:pPr>
        <w:numPr>
          <w:ilvl w:val="0"/>
          <w:numId w:val="18"/>
        </w:numPr>
        <w:autoSpaceDE w:val="0"/>
        <w:autoSpaceDN w:val="0"/>
        <w:adjustRightInd w:val="0"/>
        <w:rPr>
          <w:rFonts w:asciiTheme="minorHAnsi" w:hAnsiTheme="minorHAnsi" w:cstheme="minorHAnsi"/>
          <w:color w:val="000000"/>
          <w:szCs w:val="24"/>
        </w:rPr>
      </w:pPr>
      <w:r w:rsidRPr="0002777B">
        <w:rPr>
          <w:rFonts w:asciiTheme="minorHAnsi" w:hAnsiTheme="minorHAnsi" w:cstheme="minorHAnsi"/>
          <w:color w:val="000000"/>
          <w:szCs w:val="24"/>
        </w:rPr>
        <w:t>Animal Facility: hair bonnet, disposable jumpsuit, nitrile gloves, shoe covers, face masks, eye protection</w:t>
      </w:r>
    </w:p>
    <w:p w14:paraId="6121FD33" w14:textId="77777777" w:rsidR="000D364C" w:rsidRDefault="000D364C" w:rsidP="000D364C">
      <w:pPr>
        <w:pStyle w:val="AgendaBullet"/>
        <w:rPr>
          <w:b w:val="0"/>
          <w:bCs/>
        </w:rPr>
      </w:pPr>
      <w:r w:rsidRPr="0002777B">
        <w:t xml:space="preserve">Training: </w:t>
      </w:r>
      <w:r w:rsidRPr="00343819">
        <w:rPr>
          <w:b w:val="0"/>
          <w:bCs/>
        </w:rPr>
        <w:t xml:space="preserve">1 individual requires refresher training, and 3 individuals require NIH training </w:t>
      </w:r>
    </w:p>
    <w:p w14:paraId="6FFB79A5" w14:textId="77777777" w:rsidR="000D364C" w:rsidRDefault="000D364C" w:rsidP="000D364C">
      <w:pPr>
        <w:pStyle w:val="AgendaBullet"/>
      </w:pPr>
      <w:r>
        <w:t>2024</w:t>
      </w:r>
      <w:r w:rsidRPr="00E9449F">
        <w:t>-</w:t>
      </w:r>
      <w:r>
        <w:t>25</w:t>
      </w:r>
      <w:r w:rsidRPr="00E9449F">
        <w:t xml:space="preserve"> Lab Survey Results:</w:t>
      </w:r>
      <w:r w:rsidRPr="00015602">
        <w:rPr>
          <w:rFonts w:eastAsiaTheme="minorHAnsi"/>
        </w:rPr>
        <w:t xml:space="preserve"> </w:t>
      </w:r>
      <w:r w:rsidRPr="00BC3B2F">
        <w:rPr>
          <w:rFonts w:eastAsiaTheme="minorHAnsi"/>
          <w:b w:val="0"/>
          <w:bCs/>
        </w:rPr>
        <w:t>8</w:t>
      </w:r>
      <w:r w:rsidRPr="00BC3B2F">
        <w:rPr>
          <w:rFonts w:eastAsiaTheme="minorHAnsi"/>
          <w:b w:val="0"/>
        </w:rPr>
        <w:t xml:space="preserve"> deficiencies found, all correcte</w:t>
      </w:r>
      <w:r>
        <w:rPr>
          <w:rFonts w:eastAsiaTheme="minorHAnsi"/>
          <w:b w:val="0"/>
        </w:rPr>
        <w:t>d</w:t>
      </w:r>
    </w:p>
    <w:p w14:paraId="1D76B344" w14:textId="77777777" w:rsidR="000D364C" w:rsidRDefault="000D364C" w:rsidP="000D364C">
      <w:pPr>
        <w:pStyle w:val="AgendaBullet"/>
        <w:numPr>
          <w:ilvl w:val="0"/>
          <w:numId w:val="0"/>
        </w:numPr>
        <w:ind w:left="720"/>
      </w:pPr>
    </w:p>
    <w:tbl>
      <w:tblPr>
        <w:tblStyle w:val="TableGrid"/>
        <w:tblW w:w="5000" w:type="pct"/>
        <w:tblLook w:val="04A0" w:firstRow="1" w:lastRow="0" w:firstColumn="1" w:lastColumn="0" w:noHBand="0" w:noVBand="1"/>
      </w:tblPr>
      <w:tblGrid>
        <w:gridCol w:w="10070"/>
      </w:tblGrid>
      <w:tr w:rsidR="003172F8" w:rsidRPr="002D0088" w14:paraId="7C94AF52" w14:textId="77777777" w:rsidTr="00047EA1">
        <w:tc>
          <w:tcPr>
            <w:tcW w:w="5000" w:type="pct"/>
          </w:tcPr>
          <w:p w14:paraId="26B1B76B" w14:textId="77777777" w:rsidR="003172F8" w:rsidRDefault="003172F8" w:rsidP="004855E0">
            <w:pPr>
              <w:tabs>
                <w:tab w:val="left" w:pos="4216"/>
              </w:tabs>
              <w:rPr>
                <w:rFonts w:ascii="Aptos" w:hAnsi="Aptos" w:cstheme="minorHAnsi"/>
                <w:b/>
                <w:sz w:val="22"/>
              </w:rPr>
            </w:pPr>
            <w:r w:rsidRPr="00F662F4">
              <w:rPr>
                <w:rFonts w:ascii="Aptos" w:hAnsi="Aptos" w:cstheme="minorHAnsi"/>
                <w:b/>
                <w:sz w:val="22"/>
              </w:rPr>
              <w:t>Summary:</w:t>
            </w:r>
          </w:p>
          <w:p w14:paraId="14F74A86" w14:textId="36FF71D6" w:rsidR="003172F8" w:rsidRPr="003E6AAB" w:rsidRDefault="003172F8" w:rsidP="003172F8">
            <w:pPr>
              <w:pStyle w:val="ListParagraph"/>
              <w:numPr>
                <w:ilvl w:val="0"/>
                <w:numId w:val="13"/>
              </w:numPr>
              <w:tabs>
                <w:tab w:val="left" w:pos="4216"/>
              </w:tabs>
              <w:rPr>
                <w:rFonts w:ascii="Aptos" w:hAnsi="Aptos" w:cstheme="minorHAnsi"/>
                <w:bCs/>
                <w:sz w:val="22"/>
              </w:rPr>
            </w:pPr>
            <w:r w:rsidRPr="003E6AAB">
              <w:rPr>
                <w:rFonts w:ascii="Aptos" w:hAnsi="Aptos" w:cstheme="minorHAnsi"/>
                <w:bCs/>
                <w:sz w:val="22"/>
              </w:rPr>
              <w:t>No safety concerns</w:t>
            </w:r>
          </w:p>
          <w:p w14:paraId="6DF2B3E5" w14:textId="77777777" w:rsidR="003172F8" w:rsidRPr="00F662F4" w:rsidRDefault="003172F8" w:rsidP="004855E0">
            <w:pPr>
              <w:tabs>
                <w:tab w:val="left" w:pos="4216"/>
              </w:tabs>
              <w:rPr>
                <w:rFonts w:ascii="Aptos" w:hAnsi="Aptos" w:cstheme="minorHAnsi"/>
                <w:b/>
                <w:sz w:val="22"/>
              </w:rPr>
            </w:pPr>
            <w:r w:rsidRPr="00F662F4">
              <w:rPr>
                <w:rFonts w:ascii="Aptos" w:hAnsi="Aptos" w:cstheme="minorHAnsi"/>
                <w:b/>
                <w:sz w:val="22"/>
              </w:rPr>
              <w:t xml:space="preserve">In favor: </w:t>
            </w:r>
            <w:r w:rsidRPr="00F662F4">
              <w:rPr>
                <w:rFonts w:ascii="Aptos" w:hAnsi="Aptos" w:cstheme="minorHAnsi"/>
                <w:bCs/>
                <w:sz w:val="22"/>
              </w:rPr>
              <w:t>All</w:t>
            </w:r>
          </w:p>
          <w:p w14:paraId="12EC4165" w14:textId="77777777" w:rsidR="003172F8" w:rsidRPr="00F662F4" w:rsidRDefault="003172F8" w:rsidP="004855E0">
            <w:pPr>
              <w:tabs>
                <w:tab w:val="left" w:pos="4216"/>
              </w:tabs>
              <w:rPr>
                <w:rFonts w:ascii="Aptos" w:hAnsi="Aptos" w:cstheme="minorHAnsi"/>
                <w:b/>
                <w:sz w:val="22"/>
              </w:rPr>
            </w:pPr>
            <w:r w:rsidRPr="00F662F4">
              <w:rPr>
                <w:rFonts w:ascii="Aptos" w:hAnsi="Aptos" w:cstheme="minorHAnsi"/>
                <w:b/>
                <w:sz w:val="22"/>
              </w:rPr>
              <w:lastRenderedPageBreak/>
              <w:t xml:space="preserve">Opposed: </w:t>
            </w:r>
            <w:r w:rsidRPr="00F662F4">
              <w:rPr>
                <w:rFonts w:ascii="Aptos" w:hAnsi="Aptos" w:cstheme="minorHAnsi"/>
                <w:bCs/>
                <w:sz w:val="22"/>
              </w:rPr>
              <w:t>None</w:t>
            </w:r>
          </w:p>
          <w:p w14:paraId="0C957412" w14:textId="77777777" w:rsidR="003172F8" w:rsidRPr="00F662F4" w:rsidRDefault="003172F8" w:rsidP="004855E0">
            <w:pPr>
              <w:tabs>
                <w:tab w:val="left" w:pos="4216"/>
              </w:tabs>
              <w:rPr>
                <w:rFonts w:ascii="Aptos" w:hAnsi="Aptos" w:cstheme="minorHAnsi"/>
                <w:b/>
                <w:sz w:val="22"/>
              </w:rPr>
            </w:pPr>
            <w:r w:rsidRPr="00F662F4">
              <w:rPr>
                <w:rFonts w:ascii="Aptos" w:hAnsi="Aptos" w:cstheme="minorHAnsi"/>
                <w:b/>
                <w:sz w:val="22"/>
              </w:rPr>
              <w:t xml:space="preserve">Abstained: </w:t>
            </w:r>
            <w:r w:rsidRPr="00F662F4">
              <w:rPr>
                <w:rFonts w:ascii="Aptos" w:hAnsi="Aptos" w:cstheme="minorHAnsi"/>
                <w:bCs/>
                <w:sz w:val="22"/>
              </w:rPr>
              <w:t>None</w:t>
            </w:r>
          </w:p>
          <w:p w14:paraId="5C9288BD" w14:textId="6B16E488" w:rsidR="003172F8" w:rsidRPr="00F662F4" w:rsidRDefault="003172F8" w:rsidP="004855E0">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Stat</w:t>
            </w:r>
            <w:r w:rsidRPr="00E11B7E">
              <w:rPr>
                <w:rFonts w:ascii="Aptos" w:hAnsi="Aptos" w:cstheme="minorHAnsi"/>
                <w:b/>
                <w:sz w:val="22"/>
              </w:rPr>
              <w:t xml:space="preserve">us: </w:t>
            </w:r>
            <w:r w:rsidRPr="00E11B7E">
              <w:rPr>
                <w:rFonts w:ascii="Aptos" w:hAnsi="Aptos" w:cstheme="minorHAnsi"/>
                <w:bCs/>
                <w:sz w:val="22"/>
              </w:rPr>
              <w:t>Approved with stipulations</w:t>
            </w:r>
            <w:r w:rsidRPr="00E11B7E">
              <w:rPr>
                <w:rFonts w:ascii="Aptos" w:hAnsi="Aptos" w:cstheme="minorHAnsi"/>
                <w:b/>
                <w:sz w:val="22"/>
              </w:rPr>
              <w:t xml:space="preserve">. </w:t>
            </w:r>
            <w:r w:rsidRPr="00E11B7E">
              <w:rPr>
                <w:rFonts w:ascii="Aptos" w:hAnsi="Aptos" w:cstheme="minorHAnsi"/>
                <w:sz w:val="22"/>
              </w:rPr>
              <w:t xml:space="preserve"> </w:t>
            </w:r>
            <w:r w:rsidRPr="00E11B7E">
              <w:rPr>
                <w:rFonts w:ascii="Aptos" w:hAnsi="Aptos" w:cstheme="minorHAnsi"/>
                <w:b/>
                <w:sz w:val="22"/>
              </w:rPr>
              <w:t xml:space="preserve">These include: </w:t>
            </w:r>
            <w:r w:rsidRPr="00E11B7E">
              <w:rPr>
                <w:rFonts w:ascii="Aptos" w:hAnsi="Aptos" w:cstheme="minorHAnsi"/>
                <w:bCs/>
                <w:sz w:val="22"/>
              </w:rPr>
              <w:t>Completion of training</w:t>
            </w:r>
            <w:r w:rsidR="00A92A14" w:rsidRPr="00E11B7E">
              <w:rPr>
                <w:rFonts w:ascii="Aptos" w:hAnsi="Aptos" w:cstheme="minorHAnsi"/>
                <w:bCs/>
                <w:sz w:val="22"/>
              </w:rPr>
              <w:t xml:space="preserve"> </w:t>
            </w:r>
            <w:r w:rsidRPr="00E11B7E">
              <w:rPr>
                <w:rFonts w:ascii="Aptos" w:hAnsi="Aptos" w:cstheme="minorHAnsi"/>
                <w:bCs/>
                <w:sz w:val="22"/>
              </w:rPr>
              <w:t>and</w:t>
            </w:r>
            <w:r w:rsidRPr="00E11B7E">
              <w:rPr>
                <w:rFonts w:ascii="Aptos" w:hAnsi="Aptos" w:cstheme="minorHAnsi"/>
                <w:b/>
                <w:sz w:val="22"/>
              </w:rPr>
              <w:t xml:space="preserve"> </w:t>
            </w:r>
            <w:r w:rsidRPr="00E11B7E">
              <w:rPr>
                <w:rFonts w:ascii="Aptos" w:hAnsi="Aptos" w:cstheme="minorHAnsi"/>
                <w:sz w:val="22"/>
              </w:rPr>
              <w:t>r</w:t>
            </w:r>
            <w:r w:rsidRPr="00E11B7E">
              <w:rPr>
                <w:rFonts w:ascii="Aptos" w:hAnsi="Aptos" w:cstheme="minorHAnsi"/>
                <w:bCs/>
                <w:sz w:val="22"/>
              </w:rPr>
              <w:t xml:space="preserve">esolution of </w:t>
            </w:r>
            <w:r w:rsidR="00276A72">
              <w:rPr>
                <w:rFonts w:ascii="Aptos" w:hAnsi="Aptos" w:cstheme="minorHAnsi"/>
                <w:bCs/>
                <w:sz w:val="22"/>
              </w:rPr>
              <w:t xml:space="preserve">minor </w:t>
            </w:r>
            <w:r w:rsidRPr="00E11B7E">
              <w:rPr>
                <w:rFonts w:ascii="Aptos" w:hAnsi="Aptos" w:cstheme="minorHAnsi"/>
                <w:bCs/>
                <w:sz w:val="22"/>
              </w:rPr>
              <w:t>pending comments</w:t>
            </w:r>
          </w:p>
        </w:tc>
      </w:tr>
    </w:tbl>
    <w:p w14:paraId="2C752FA6" w14:textId="77777777" w:rsidR="003172F8" w:rsidRDefault="003172F8" w:rsidP="000D364C">
      <w:pPr>
        <w:pStyle w:val="AgendaBullet"/>
        <w:numPr>
          <w:ilvl w:val="0"/>
          <w:numId w:val="0"/>
        </w:numPr>
        <w:ind w:left="720"/>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2F2F2"/>
        <w:tblLook w:val="04A0" w:firstRow="1" w:lastRow="0" w:firstColumn="1" w:lastColumn="0" w:noHBand="0" w:noVBand="1"/>
      </w:tblPr>
      <w:tblGrid>
        <w:gridCol w:w="10070"/>
      </w:tblGrid>
      <w:tr w:rsidR="000D364C" w:rsidRPr="00FE70E8" w14:paraId="2E13E1A7" w14:textId="77777777" w:rsidTr="004855E0">
        <w:trPr>
          <w:trHeight w:val="269"/>
        </w:trPr>
        <w:tc>
          <w:tcPr>
            <w:tcW w:w="500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DC80926" w14:textId="77777777" w:rsidR="000D364C" w:rsidRPr="00FE70E8" w:rsidRDefault="000D364C" w:rsidP="004855E0">
            <w:pPr>
              <w:pStyle w:val="SectionTitle"/>
            </w:pPr>
            <w:r w:rsidRPr="00FE70E8">
              <w:t xml:space="preserve">Recombinant DNA Registration for IBC </w:t>
            </w:r>
            <w:r>
              <w:t>R</w:t>
            </w:r>
            <w:r w:rsidRPr="00FE70E8">
              <w:t xml:space="preserve">eview and </w:t>
            </w:r>
            <w:r>
              <w:t>A</w:t>
            </w:r>
            <w:r w:rsidRPr="00FE70E8">
              <w:t xml:space="preserve">uthorization.  </w:t>
            </w:r>
          </w:p>
        </w:tc>
      </w:tr>
    </w:tbl>
    <w:p w14:paraId="4BC49E68" w14:textId="77777777" w:rsidR="000D364C" w:rsidRPr="007971A3" w:rsidRDefault="000D364C" w:rsidP="000D364C">
      <w:pPr>
        <w:pStyle w:val="Heading1"/>
      </w:pPr>
      <w:r w:rsidRPr="007971A3">
        <w:t xml:space="preserve">PI: </w:t>
      </w:r>
      <w:r>
        <w:t>Samuel John</w:t>
      </w:r>
    </w:p>
    <w:p w14:paraId="34C828A2" w14:textId="77777777" w:rsidR="000D364C" w:rsidRPr="00D414B8" w:rsidRDefault="000D364C" w:rsidP="000D364C">
      <w:pPr>
        <w:pStyle w:val="Agendabullet1"/>
        <w:jc w:val="both"/>
        <w:rPr>
          <w:b w:val="0"/>
        </w:rPr>
      </w:pPr>
      <w:r w:rsidRPr="00BA09BA">
        <w:t xml:space="preserve">Title: </w:t>
      </w:r>
      <w:r w:rsidRPr="00D414B8">
        <w:rPr>
          <w:b w:val="0"/>
        </w:rPr>
        <w:t>CAB-201-002: A Phase 1/2, Open-Label Study to Evaluate the Safety and Efficacy of Autologous CD19-specific Chimeric Antigen Receptor T cells (CABA-201) in Subjects with Active Idiopathic Inflammatory Myopathy or Active Juvenile Idiopathic Inflammatory Myopathy</w:t>
      </w:r>
    </w:p>
    <w:p w14:paraId="7DCBA192" w14:textId="77777777" w:rsidR="000D364C" w:rsidRPr="00BA09BA" w:rsidRDefault="000D364C" w:rsidP="000D364C">
      <w:pPr>
        <w:pStyle w:val="Agendabullet1"/>
        <w:rPr>
          <w:rFonts w:eastAsiaTheme="minorHAnsi"/>
        </w:rPr>
      </w:pPr>
      <w:r w:rsidRPr="00BA09BA">
        <w:t xml:space="preserve">Note: </w:t>
      </w:r>
      <w:r w:rsidRPr="00D414B8">
        <w:rPr>
          <w:b w:val="0"/>
          <w:bCs/>
        </w:rPr>
        <w:t>New</w:t>
      </w:r>
    </w:p>
    <w:p w14:paraId="08024C43" w14:textId="77777777" w:rsidR="000D364C" w:rsidRPr="00BA09BA" w:rsidRDefault="000D364C" w:rsidP="000D364C">
      <w:pPr>
        <w:pStyle w:val="Agendabullet1"/>
        <w:rPr>
          <w:rFonts w:eastAsiaTheme="minorHAnsi"/>
          <w:lang w:val="es-ES"/>
        </w:rPr>
      </w:pPr>
      <w:r w:rsidRPr="00BA09BA">
        <w:rPr>
          <w:lang w:val="es-ES"/>
        </w:rPr>
        <w:t>NIH Guidelines:</w:t>
      </w:r>
      <w:r w:rsidRPr="00BA09BA">
        <w:rPr>
          <w:rFonts w:eastAsiaTheme="minorHAnsi"/>
          <w:lang w:val="es-ES"/>
        </w:rPr>
        <w:t xml:space="preserve"> </w:t>
      </w:r>
      <w:r w:rsidRPr="00D414B8">
        <w:rPr>
          <w:rFonts w:eastAsiaTheme="minorHAnsi"/>
          <w:b w:val="0"/>
          <w:lang w:val="es-ES"/>
        </w:rPr>
        <w:t>III-C</w:t>
      </w:r>
    </w:p>
    <w:p w14:paraId="77A8DA39" w14:textId="1E0EECF9" w:rsidR="000D364C" w:rsidRPr="00F75B76" w:rsidRDefault="000D364C" w:rsidP="00F75B76">
      <w:pPr>
        <w:pStyle w:val="Agendabullet1"/>
        <w:jc w:val="both"/>
        <w:rPr>
          <w:rFonts w:eastAsiaTheme="minorHAnsi"/>
          <w:b w:val="0"/>
        </w:rPr>
      </w:pPr>
      <w:r w:rsidRPr="00780F95">
        <w:t>Project</w:t>
      </w:r>
      <w:r w:rsidRPr="00FE70E8">
        <w:t xml:space="preserve"> Summary:</w:t>
      </w:r>
      <w:r w:rsidRPr="00DA0FF3">
        <w:rPr>
          <w:rFonts w:eastAsiaTheme="minorHAnsi"/>
        </w:rPr>
        <w:t xml:space="preserve"> </w:t>
      </w:r>
    </w:p>
    <w:p w14:paraId="687BF584" w14:textId="77777777" w:rsidR="00F75B76" w:rsidRDefault="00F75B76" w:rsidP="002C7102">
      <w:pPr>
        <w:pStyle w:val="AgendaBullet2"/>
        <w:ind w:left="1440"/>
      </w:pPr>
      <w:r>
        <w:t xml:space="preserve">A </w:t>
      </w:r>
      <w:r w:rsidRPr="00511309">
        <w:t>phase I/II study sponsored by Cabaletta Bio, Inc. to evaluate the safety and efficacy of chimeric antigen receptor product in individuals under age 18 for the treatment of active juvenile idiopathic inflammatory myopathy.</w:t>
      </w:r>
    </w:p>
    <w:p w14:paraId="23C8BA24" w14:textId="03F43467" w:rsidR="000D364C" w:rsidRPr="00A35A5C" w:rsidRDefault="000D364C" w:rsidP="000D364C">
      <w:pPr>
        <w:pStyle w:val="Agendabullet1"/>
      </w:pPr>
      <w:r w:rsidRPr="00A35A5C">
        <w:t xml:space="preserve">Product: </w:t>
      </w:r>
    </w:p>
    <w:p w14:paraId="6699AD40" w14:textId="621BF1F8" w:rsidR="000D364C" w:rsidRPr="00A35A5C" w:rsidRDefault="000D364C" w:rsidP="002C7102">
      <w:pPr>
        <w:pStyle w:val="AgendaBullet2"/>
        <w:ind w:left="1440"/>
      </w:pPr>
      <w:r w:rsidRPr="00A35A5C">
        <w:t xml:space="preserve">Autologous T cells genetically modified ex vivo with replication incompetent lentivirus </w:t>
      </w:r>
    </w:p>
    <w:p w14:paraId="1E1915AD" w14:textId="175D3DEA" w:rsidR="000D364C" w:rsidRPr="00FE70E8" w:rsidRDefault="000D364C" w:rsidP="000D364C">
      <w:pPr>
        <w:pStyle w:val="Agendabullet1"/>
      </w:pPr>
      <w:r w:rsidRPr="00F812CB">
        <w:t xml:space="preserve">Transgenes: </w:t>
      </w:r>
    </w:p>
    <w:p w14:paraId="43614E49" w14:textId="401045E4" w:rsidR="000D364C" w:rsidRPr="00F2012A" w:rsidRDefault="000D364C" w:rsidP="002C7102">
      <w:pPr>
        <w:pStyle w:val="AgendaBullet2"/>
        <w:ind w:left="1440"/>
        <w:rPr>
          <w:b/>
        </w:rPr>
      </w:pPr>
      <w:r w:rsidRPr="00F2012A">
        <w:t>Chimeric antigen receptor</w:t>
      </w:r>
    </w:p>
    <w:p w14:paraId="5A94935F" w14:textId="77777777" w:rsidR="000D364C" w:rsidRPr="00F525B9" w:rsidRDefault="000D364C" w:rsidP="000D364C">
      <w:pPr>
        <w:pStyle w:val="Agendabullet1"/>
      </w:pPr>
      <w:r w:rsidRPr="00F525B9">
        <w:t xml:space="preserve">Host: </w:t>
      </w:r>
      <w:r w:rsidRPr="00D414B8">
        <w:rPr>
          <w:b w:val="0"/>
          <w:bCs/>
        </w:rPr>
        <w:t>Human subjects</w:t>
      </w:r>
      <w:r w:rsidRPr="00F525B9">
        <w:t xml:space="preserve"> </w:t>
      </w:r>
    </w:p>
    <w:p w14:paraId="7166BE8F" w14:textId="77777777" w:rsidR="000D364C" w:rsidRPr="00B00187" w:rsidRDefault="000D364C" w:rsidP="000D364C">
      <w:pPr>
        <w:pStyle w:val="Agendabullet1"/>
        <w:rPr>
          <w:bCs/>
        </w:rPr>
      </w:pPr>
      <w:r w:rsidRPr="00BA1A75">
        <w:t xml:space="preserve">PPE: </w:t>
      </w:r>
      <w:r w:rsidRPr="00D414B8">
        <w:rPr>
          <w:b w:val="0"/>
          <w:bCs/>
        </w:rPr>
        <w:t>Body protection, gloves, and eye protection are required.</w:t>
      </w:r>
    </w:p>
    <w:p w14:paraId="1533E4FB" w14:textId="77777777" w:rsidR="000D364C" w:rsidRPr="004A3EB5" w:rsidRDefault="000D364C" w:rsidP="000D364C">
      <w:pPr>
        <w:pStyle w:val="Agendabullet1"/>
      </w:pPr>
      <w:r w:rsidRPr="00FE70E8">
        <w:t>Heal</w:t>
      </w:r>
      <w:r w:rsidRPr="00FE70E8">
        <w:rPr>
          <w:spacing w:val="-1"/>
        </w:rPr>
        <w:t>t</w:t>
      </w:r>
      <w:r w:rsidRPr="00FE70E8">
        <w:t>h</w:t>
      </w:r>
      <w:r w:rsidRPr="00FE70E8">
        <w:rPr>
          <w:spacing w:val="1"/>
        </w:rPr>
        <w:t xml:space="preserve"> </w:t>
      </w:r>
      <w:r w:rsidRPr="004A3EB5">
        <w:t>Wa</w:t>
      </w:r>
      <w:r w:rsidRPr="004A3EB5">
        <w:rPr>
          <w:spacing w:val="-1"/>
        </w:rPr>
        <w:t>r</w:t>
      </w:r>
      <w:r w:rsidRPr="004A3EB5">
        <w:rPr>
          <w:spacing w:val="1"/>
        </w:rPr>
        <w:t>n</w:t>
      </w:r>
      <w:r w:rsidRPr="004A3EB5">
        <w:t>i</w:t>
      </w:r>
      <w:r w:rsidRPr="004A3EB5">
        <w:rPr>
          <w:spacing w:val="1"/>
        </w:rPr>
        <w:t>n</w:t>
      </w:r>
      <w:r w:rsidRPr="004A3EB5">
        <w:t>gs a</w:t>
      </w:r>
      <w:r w:rsidRPr="004A3EB5">
        <w:rPr>
          <w:spacing w:val="-1"/>
        </w:rPr>
        <w:t>n</w:t>
      </w:r>
      <w:r w:rsidRPr="004A3EB5">
        <w:t>d</w:t>
      </w:r>
      <w:r w:rsidRPr="004A3EB5">
        <w:rPr>
          <w:spacing w:val="1"/>
        </w:rPr>
        <w:t xml:space="preserve"> </w:t>
      </w:r>
      <w:r w:rsidRPr="004A3EB5">
        <w:rPr>
          <w:spacing w:val="-1"/>
        </w:rPr>
        <w:t>S</w:t>
      </w:r>
      <w:r w:rsidRPr="004A3EB5">
        <w:t>a</w:t>
      </w:r>
      <w:r w:rsidRPr="004A3EB5">
        <w:rPr>
          <w:spacing w:val="1"/>
        </w:rPr>
        <w:t>f</w:t>
      </w:r>
      <w:r w:rsidRPr="004A3EB5">
        <w:rPr>
          <w:spacing w:val="-1"/>
        </w:rPr>
        <w:t>e</w:t>
      </w:r>
      <w:r w:rsidRPr="004A3EB5">
        <w:t>ty Sta</w:t>
      </w:r>
      <w:r w:rsidRPr="004A3EB5">
        <w:rPr>
          <w:spacing w:val="-1"/>
        </w:rPr>
        <w:t>t</w:t>
      </w:r>
      <w:r w:rsidRPr="004A3EB5">
        <w:rPr>
          <w:spacing w:val="1"/>
        </w:rPr>
        <w:t>e</w:t>
      </w:r>
      <w:r w:rsidRPr="004A3EB5">
        <w:rPr>
          <w:spacing w:val="-3"/>
        </w:rPr>
        <w:t>m</w:t>
      </w:r>
      <w:r w:rsidRPr="004A3EB5">
        <w:rPr>
          <w:spacing w:val="-1"/>
        </w:rPr>
        <w:t>e</w:t>
      </w:r>
      <w:r w:rsidRPr="004A3EB5">
        <w:rPr>
          <w:spacing w:val="1"/>
        </w:rPr>
        <w:t>n</w:t>
      </w:r>
      <w:r w:rsidRPr="004A3EB5">
        <w:t>ts:</w:t>
      </w:r>
    </w:p>
    <w:p w14:paraId="02E43E70" w14:textId="10FE3010" w:rsidR="000D364C" w:rsidRPr="004A3EB5" w:rsidRDefault="000D364C" w:rsidP="003172F8">
      <w:pPr>
        <w:pStyle w:val="AgendaBullet2"/>
        <w:widowControl w:val="0"/>
        <w:numPr>
          <w:ilvl w:val="0"/>
          <w:numId w:val="7"/>
        </w:numPr>
        <w:overflowPunct w:val="0"/>
        <w:contextualSpacing/>
        <w:jc w:val="left"/>
        <w:rPr>
          <w:b/>
        </w:rPr>
      </w:pPr>
      <w:r w:rsidRPr="004A3EB5">
        <w:t>A consultation with Occupational Health is advised</w:t>
      </w:r>
      <w:r w:rsidR="004A2187" w:rsidRPr="004A3EB5">
        <w:t xml:space="preserve"> </w:t>
      </w:r>
      <w:proofErr w:type="gramStart"/>
      <w:r w:rsidR="004A2187" w:rsidRPr="004A3EB5">
        <w:t>for</w:t>
      </w:r>
      <w:proofErr w:type="gramEnd"/>
      <w:r w:rsidR="004A2187" w:rsidRPr="004A3EB5">
        <w:t xml:space="preserve"> health care workers.</w:t>
      </w:r>
    </w:p>
    <w:p w14:paraId="093C0C95" w14:textId="01DB4426" w:rsidR="000D364C" w:rsidRPr="004A3EB5" w:rsidRDefault="000D364C" w:rsidP="003172F8">
      <w:pPr>
        <w:pStyle w:val="AgendaBullet2"/>
        <w:widowControl w:val="0"/>
        <w:numPr>
          <w:ilvl w:val="0"/>
          <w:numId w:val="7"/>
        </w:numPr>
        <w:overflowPunct w:val="0"/>
        <w:contextualSpacing/>
        <w:jc w:val="left"/>
      </w:pPr>
      <w:r w:rsidRPr="004A3EB5">
        <w:rPr>
          <w:position w:val="1"/>
        </w:rPr>
        <w:t>Occurrences of s</w:t>
      </w:r>
      <w:r w:rsidRPr="004A3EB5">
        <w:rPr>
          <w:spacing w:val="1"/>
          <w:position w:val="1"/>
        </w:rPr>
        <w:t>e</w:t>
      </w:r>
      <w:r w:rsidRPr="004A3EB5">
        <w:rPr>
          <w:position w:val="1"/>
        </w:rPr>
        <w:t xml:space="preserve">rious </w:t>
      </w:r>
      <w:r w:rsidRPr="004A3EB5">
        <w:rPr>
          <w:spacing w:val="1"/>
          <w:position w:val="1"/>
        </w:rPr>
        <w:t>a</w:t>
      </w:r>
      <w:r w:rsidRPr="004A3EB5">
        <w:rPr>
          <w:position w:val="1"/>
        </w:rPr>
        <w:t>dv</w:t>
      </w:r>
      <w:r w:rsidRPr="004A3EB5">
        <w:rPr>
          <w:spacing w:val="-1"/>
          <w:position w:val="1"/>
        </w:rPr>
        <w:t>e</w:t>
      </w:r>
      <w:r w:rsidRPr="004A3EB5">
        <w:rPr>
          <w:position w:val="1"/>
        </w:rPr>
        <w:t>rse</w:t>
      </w:r>
      <w:r w:rsidRPr="004A3EB5">
        <w:rPr>
          <w:spacing w:val="-1"/>
          <w:position w:val="1"/>
        </w:rPr>
        <w:t xml:space="preserve"> e</w:t>
      </w:r>
      <w:r w:rsidRPr="004A3EB5">
        <w:rPr>
          <w:spacing w:val="2"/>
          <w:position w:val="1"/>
        </w:rPr>
        <w:t>v</w:t>
      </w:r>
      <w:r w:rsidRPr="004A3EB5">
        <w:rPr>
          <w:spacing w:val="-1"/>
          <w:position w:val="1"/>
        </w:rPr>
        <w:t>e</w:t>
      </w:r>
      <w:r w:rsidRPr="004A3EB5">
        <w:rPr>
          <w:position w:val="1"/>
        </w:rPr>
        <w:t xml:space="preserve">nts </w:t>
      </w:r>
      <w:r w:rsidR="004A2187" w:rsidRPr="004A3EB5">
        <w:rPr>
          <w:position w:val="1"/>
        </w:rPr>
        <w:t xml:space="preserve">(not at UTSW) </w:t>
      </w:r>
      <w:r w:rsidRPr="004A3EB5">
        <w:rPr>
          <w:position w:val="1"/>
        </w:rPr>
        <w:t>have</w:t>
      </w:r>
      <w:r w:rsidRPr="004A3EB5">
        <w:rPr>
          <w:spacing w:val="-1"/>
          <w:position w:val="1"/>
        </w:rPr>
        <w:t xml:space="preserve"> </w:t>
      </w:r>
      <w:r w:rsidRPr="004A3EB5">
        <w:rPr>
          <w:spacing w:val="2"/>
          <w:position w:val="1"/>
        </w:rPr>
        <w:t>b</w:t>
      </w:r>
      <w:r w:rsidRPr="004A3EB5">
        <w:rPr>
          <w:spacing w:val="-1"/>
          <w:position w:val="1"/>
        </w:rPr>
        <w:t>ee</w:t>
      </w:r>
      <w:r w:rsidRPr="004A3EB5">
        <w:rPr>
          <w:position w:val="1"/>
        </w:rPr>
        <w:t>n</w:t>
      </w:r>
      <w:r w:rsidRPr="004A3EB5">
        <w:rPr>
          <w:spacing w:val="2"/>
          <w:position w:val="1"/>
        </w:rPr>
        <w:t xml:space="preserve"> </w:t>
      </w:r>
      <w:r w:rsidRPr="004A3EB5">
        <w:rPr>
          <w:position w:val="1"/>
        </w:rPr>
        <w:t>r</w:t>
      </w:r>
      <w:r w:rsidRPr="004A3EB5">
        <w:rPr>
          <w:spacing w:val="-2"/>
          <w:position w:val="1"/>
        </w:rPr>
        <w:t>e</w:t>
      </w:r>
      <w:r w:rsidRPr="004A3EB5">
        <w:rPr>
          <w:position w:val="1"/>
        </w:rPr>
        <w:t>port</w:t>
      </w:r>
      <w:r w:rsidRPr="004A3EB5">
        <w:rPr>
          <w:spacing w:val="-1"/>
          <w:position w:val="1"/>
        </w:rPr>
        <w:t>e</w:t>
      </w:r>
      <w:r w:rsidRPr="004A3EB5">
        <w:rPr>
          <w:position w:val="1"/>
        </w:rPr>
        <w:t>d during studies with this investigational product</w:t>
      </w:r>
      <w:r w:rsidR="004A2187" w:rsidRPr="004A3EB5">
        <w:rPr>
          <w:position w:val="1"/>
        </w:rPr>
        <w:t>.</w:t>
      </w:r>
    </w:p>
    <w:p w14:paraId="68535E78" w14:textId="3AF2F57B" w:rsidR="000D364C" w:rsidRPr="004A3EB5" w:rsidRDefault="000D364C" w:rsidP="003172F8">
      <w:pPr>
        <w:pStyle w:val="AgendaBullet2"/>
        <w:widowControl w:val="0"/>
        <w:numPr>
          <w:ilvl w:val="0"/>
          <w:numId w:val="7"/>
        </w:numPr>
        <w:overflowPunct w:val="0"/>
        <w:contextualSpacing/>
        <w:jc w:val="left"/>
      </w:pPr>
      <w:r w:rsidRPr="004A3EB5">
        <w:rPr>
          <w:spacing w:val="1"/>
        </w:rPr>
        <w:t>Sp</w:t>
      </w:r>
      <w:r w:rsidRPr="004A3EB5">
        <w:t>o</w:t>
      </w:r>
      <w:r w:rsidRPr="004A3EB5">
        <w:rPr>
          <w:spacing w:val="1"/>
        </w:rPr>
        <w:t>n</w:t>
      </w:r>
      <w:r w:rsidRPr="004A3EB5">
        <w:t>sor</w:t>
      </w:r>
      <w:r w:rsidRPr="004A3EB5">
        <w:rPr>
          <w:spacing w:val="-1"/>
        </w:rPr>
        <w:t xml:space="preserve"> </w:t>
      </w:r>
      <w:r w:rsidRPr="004A3EB5">
        <w:rPr>
          <w:spacing w:val="1"/>
        </w:rPr>
        <w:t>h</w:t>
      </w:r>
      <w:r w:rsidRPr="004A3EB5">
        <w:t xml:space="preserve">as </w:t>
      </w:r>
      <w:r w:rsidRPr="004A3EB5">
        <w:rPr>
          <w:spacing w:val="-2"/>
        </w:rPr>
        <w:t xml:space="preserve">provided </w:t>
      </w:r>
      <w:r w:rsidRPr="004A3EB5">
        <w:t>safety information</w:t>
      </w:r>
      <w:r w:rsidR="00030DD3" w:rsidRPr="004A3EB5">
        <w:t>.</w:t>
      </w:r>
    </w:p>
    <w:p w14:paraId="2669C235" w14:textId="77777777" w:rsidR="000D364C" w:rsidRPr="00427E1B" w:rsidRDefault="000D364C" w:rsidP="003172F8">
      <w:pPr>
        <w:pStyle w:val="AgendaBullet2"/>
        <w:widowControl w:val="0"/>
        <w:numPr>
          <w:ilvl w:val="0"/>
          <w:numId w:val="7"/>
        </w:numPr>
        <w:overflowPunct w:val="0"/>
        <w:contextualSpacing/>
        <w:jc w:val="left"/>
      </w:pPr>
      <w:r w:rsidRPr="00427E1B">
        <w:t>All he</w:t>
      </w:r>
      <w:r w:rsidRPr="00427E1B">
        <w:rPr>
          <w:spacing w:val="-1"/>
        </w:rPr>
        <w:t>a</w:t>
      </w:r>
      <w:r w:rsidRPr="00427E1B">
        <w:t>l</w:t>
      </w:r>
      <w:r w:rsidRPr="00427E1B">
        <w:rPr>
          <w:spacing w:val="1"/>
        </w:rPr>
        <w:t>t</w:t>
      </w:r>
      <w:r w:rsidRPr="00427E1B">
        <w:t xml:space="preserve">h </w:t>
      </w:r>
      <w:r w:rsidRPr="00427E1B">
        <w:rPr>
          <w:spacing w:val="-1"/>
        </w:rPr>
        <w:t>ca</w:t>
      </w:r>
      <w:r w:rsidRPr="00427E1B">
        <w:rPr>
          <w:spacing w:val="1"/>
        </w:rPr>
        <w:t>r</w:t>
      </w:r>
      <w:r w:rsidRPr="00427E1B">
        <w:t>e</w:t>
      </w:r>
      <w:r w:rsidRPr="00427E1B">
        <w:rPr>
          <w:spacing w:val="-1"/>
        </w:rPr>
        <w:t xml:space="preserve"> </w:t>
      </w:r>
      <w:r w:rsidRPr="00427E1B">
        <w:t>wo</w:t>
      </w:r>
      <w:r w:rsidRPr="00427E1B">
        <w:rPr>
          <w:spacing w:val="-1"/>
        </w:rPr>
        <w:t>r</w:t>
      </w:r>
      <w:r w:rsidRPr="00427E1B">
        <w:rPr>
          <w:spacing w:val="2"/>
        </w:rPr>
        <w:t>k</w:t>
      </w:r>
      <w:r w:rsidRPr="00427E1B">
        <w:rPr>
          <w:spacing w:val="-1"/>
        </w:rPr>
        <w:t>e</w:t>
      </w:r>
      <w:r w:rsidRPr="00427E1B">
        <w:t xml:space="preserve">rs </w:t>
      </w:r>
      <w:r w:rsidRPr="00427E1B">
        <w:rPr>
          <w:spacing w:val="2"/>
        </w:rPr>
        <w:t>i</w:t>
      </w:r>
      <w:r w:rsidRPr="00427E1B">
        <w:t>nvolved in th</w:t>
      </w:r>
      <w:r w:rsidRPr="00427E1B">
        <w:rPr>
          <w:spacing w:val="1"/>
        </w:rPr>
        <w:t>i</w:t>
      </w:r>
      <w:r w:rsidRPr="00427E1B">
        <w:t>s proto</w:t>
      </w:r>
      <w:r w:rsidRPr="00427E1B">
        <w:rPr>
          <w:spacing w:val="-1"/>
        </w:rPr>
        <w:t>c</w:t>
      </w:r>
      <w:r w:rsidRPr="00427E1B">
        <w:t>ol should obs</w:t>
      </w:r>
      <w:r w:rsidRPr="00427E1B">
        <w:rPr>
          <w:spacing w:val="-1"/>
        </w:rPr>
        <w:t>e</w:t>
      </w:r>
      <w:r w:rsidRPr="00427E1B">
        <w:t>rve</w:t>
      </w:r>
      <w:r w:rsidRPr="00427E1B">
        <w:rPr>
          <w:spacing w:val="-2"/>
        </w:rPr>
        <w:t xml:space="preserve"> </w:t>
      </w:r>
      <w:r w:rsidRPr="00427E1B">
        <w:t>unive</w:t>
      </w:r>
      <w:r w:rsidRPr="00427E1B">
        <w:rPr>
          <w:spacing w:val="-1"/>
        </w:rPr>
        <w:t>r</w:t>
      </w:r>
      <w:r w:rsidRPr="00427E1B">
        <w:rPr>
          <w:spacing w:val="2"/>
        </w:rPr>
        <w:t>s</w:t>
      </w:r>
      <w:r w:rsidRPr="00427E1B">
        <w:rPr>
          <w:spacing w:val="-1"/>
        </w:rPr>
        <w:t>a</w:t>
      </w:r>
      <w:r w:rsidRPr="00427E1B">
        <w:t>l pr</w:t>
      </w:r>
      <w:r w:rsidRPr="00427E1B">
        <w:rPr>
          <w:spacing w:val="-1"/>
        </w:rPr>
        <w:t>eca</w:t>
      </w:r>
      <w:r w:rsidRPr="00427E1B">
        <w:t>ut</w:t>
      </w:r>
      <w:r w:rsidRPr="00427E1B">
        <w:rPr>
          <w:spacing w:val="1"/>
        </w:rPr>
        <w:t>i</w:t>
      </w:r>
      <w:r w:rsidRPr="00427E1B">
        <w:t>ons.</w:t>
      </w:r>
    </w:p>
    <w:p w14:paraId="424C2540" w14:textId="77777777" w:rsidR="000D364C" w:rsidRPr="00427E1B" w:rsidRDefault="000D364C" w:rsidP="003172F8">
      <w:pPr>
        <w:pStyle w:val="AgendaBullet2"/>
        <w:widowControl w:val="0"/>
        <w:numPr>
          <w:ilvl w:val="0"/>
          <w:numId w:val="7"/>
        </w:numPr>
        <w:overflowPunct w:val="0"/>
        <w:contextualSpacing/>
        <w:jc w:val="left"/>
      </w:pPr>
      <w:r w:rsidRPr="00427E1B">
        <w:rPr>
          <w:position w:val="2"/>
        </w:rPr>
        <w:t>No sp</w:t>
      </w:r>
      <w:r w:rsidRPr="00427E1B">
        <w:rPr>
          <w:spacing w:val="-1"/>
          <w:position w:val="2"/>
        </w:rPr>
        <w:t>ec</w:t>
      </w:r>
      <w:r w:rsidRPr="00427E1B">
        <w:rPr>
          <w:position w:val="2"/>
        </w:rPr>
        <w:t>ial p</w:t>
      </w:r>
      <w:r w:rsidRPr="00427E1B">
        <w:rPr>
          <w:spacing w:val="1"/>
          <w:position w:val="2"/>
        </w:rPr>
        <w:t>r</w:t>
      </w:r>
      <w:r w:rsidRPr="00427E1B">
        <w:rPr>
          <w:spacing w:val="-1"/>
          <w:position w:val="2"/>
        </w:rPr>
        <w:t>eca</w:t>
      </w:r>
      <w:r w:rsidRPr="00427E1B">
        <w:rPr>
          <w:position w:val="2"/>
        </w:rPr>
        <w:t>ut</w:t>
      </w:r>
      <w:r w:rsidRPr="00427E1B">
        <w:rPr>
          <w:spacing w:val="1"/>
          <w:position w:val="2"/>
        </w:rPr>
        <w:t>i</w:t>
      </w:r>
      <w:r w:rsidRPr="00427E1B">
        <w:rPr>
          <w:position w:val="2"/>
        </w:rPr>
        <w:t xml:space="preserve">ons </w:t>
      </w:r>
      <w:r w:rsidRPr="00427E1B">
        <w:rPr>
          <w:spacing w:val="1"/>
          <w:position w:val="2"/>
        </w:rPr>
        <w:t>ar</w:t>
      </w:r>
      <w:r w:rsidRPr="00427E1B">
        <w:rPr>
          <w:position w:val="2"/>
        </w:rPr>
        <w:t>e</w:t>
      </w:r>
      <w:r w:rsidRPr="00427E1B">
        <w:rPr>
          <w:spacing w:val="-1"/>
          <w:position w:val="2"/>
        </w:rPr>
        <w:t xml:space="preserve"> </w:t>
      </w:r>
      <w:r w:rsidRPr="00427E1B">
        <w:rPr>
          <w:position w:val="2"/>
        </w:rPr>
        <w:t>r</w:t>
      </w:r>
      <w:r w:rsidRPr="00427E1B">
        <w:rPr>
          <w:spacing w:val="-2"/>
          <w:position w:val="2"/>
        </w:rPr>
        <w:t>e</w:t>
      </w:r>
      <w:r w:rsidRPr="00427E1B">
        <w:rPr>
          <w:position w:val="2"/>
        </w:rPr>
        <w:t>qui</w:t>
      </w:r>
      <w:r w:rsidRPr="00427E1B">
        <w:rPr>
          <w:spacing w:val="2"/>
          <w:position w:val="2"/>
        </w:rPr>
        <w:t>r</w:t>
      </w:r>
      <w:r w:rsidRPr="00427E1B">
        <w:rPr>
          <w:spacing w:val="-1"/>
          <w:position w:val="2"/>
        </w:rPr>
        <w:t>e</w:t>
      </w:r>
      <w:r w:rsidRPr="00427E1B">
        <w:rPr>
          <w:position w:val="2"/>
        </w:rPr>
        <w:t>d for</w:t>
      </w:r>
      <w:r w:rsidRPr="00427E1B">
        <w:rPr>
          <w:spacing w:val="-1"/>
          <w:position w:val="2"/>
        </w:rPr>
        <w:t xml:space="preserve"> </w:t>
      </w:r>
      <w:r w:rsidRPr="00427E1B">
        <w:rPr>
          <w:position w:val="2"/>
        </w:rPr>
        <w:t>roomma</w:t>
      </w:r>
      <w:r w:rsidRPr="00427E1B">
        <w:rPr>
          <w:spacing w:val="2"/>
          <w:position w:val="2"/>
        </w:rPr>
        <w:t>t</w:t>
      </w:r>
      <w:r w:rsidRPr="00427E1B">
        <w:rPr>
          <w:spacing w:val="-1"/>
          <w:position w:val="2"/>
        </w:rPr>
        <w:t>e</w:t>
      </w:r>
      <w:r w:rsidRPr="00427E1B">
        <w:rPr>
          <w:position w:val="2"/>
        </w:rPr>
        <w:t>s</w:t>
      </w:r>
      <w:r w:rsidRPr="00427E1B">
        <w:rPr>
          <w:spacing w:val="2"/>
          <w:position w:val="2"/>
        </w:rPr>
        <w:t xml:space="preserve"> </w:t>
      </w:r>
      <w:r w:rsidRPr="00427E1B">
        <w:rPr>
          <w:position w:val="2"/>
        </w:rPr>
        <w:t xml:space="preserve">or </w:t>
      </w:r>
      <w:r w:rsidRPr="00427E1B">
        <w:rPr>
          <w:spacing w:val="-1"/>
          <w:position w:val="2"/>
        </w:rPr>
        <w:t>fa</w:t>
      </w:r>
      <w:r w:rsidRPr="00427E1B">
        <w:rPr>
          <w:position w:val="2"/>
        </w:rPr>
        <w:t>m</w:t>
      </w:r>
      <w:r w:rsidRPr="00427E1B">
        <w:rPr>
          <w:spacing w:val="1"/>
          <w:position w:val="2"/>
        </w:rPr>
        <w:t>i</w:t>
      </w:r>
      <w:r w:rsidRPr="00427E1B">
        <w:rPr>
          <w:spacing w:val="3"/>
          <w:position w:val="2"/>
        </w:rPr>
        <w:t>l</w:t>
      </w:r>
      <w:r w:rsidRPr="00427E1B">
        <w:rPr>
          <w:position w:val="2"/>
        </w:rPr>
        <w:t>y</w:t>
      </w:r>
      <w:r w:rsidRPr="00427E1B">
        <w:rPr>
          <w:spacing w:val="-5"/>
          <w:position w:val="2"/>
        </w:rPr>
        <w:t xml:space="preserve"> </w:t>
      </w:r>
      <w:r w:rsidRPr="00427E1B">
        <w:rPr>
          <w:spacing w:val="3"/>
          <w:position w:val="2"/>
        </w:rPr>
        <w:t>m</w:t>
      </w:r>
      <w:r w:rsidRPr="00427E1B">
        <w:rPr>
          <w:spacing w:val="-1"/>
          <w:position w:val="2"/>
        </w:rPr>
        <w:t>e</w:t>
      </w:r>
      <w:r w:rsidRPr="00427E1B">
        <w:rPr>
          <w:position w:val="2"/>
        </w:rPr>
        <w:t>mbe</w:t>
      </w:r>
      <w:r w:rsidRPr="00427E1B">
        <w:rPr>
          <w:spacing w:val="-1"/>
          <w:position w:val="2"/>
        </w:rPr>
        <w:t>r</w:t>
      </w:r>
      <w:r w:rsidRPr="00427E1B">
        <w:rPr>
          <w:position w:val="2"/>
        </w:rPr>
        <w:t>s.</w:t>
      </w:r>
    </w:p>
    <w:p w14:paraId="7E3DD25A" w14:textId="77777777" w:rsidR="000D364C" w:rsidRPr="00427E1B" w:rsidRDefault="000D364C" w:rsidP="000D364C">
      <w:pPr>
        <w:pStyle w:val="Agendabullet1"/>
      </w:pPr>
      <w:r w:rsidRPr="00427E1B">
        <w:t xml:space="preserve">IBC emphasizes: </w:t>
      </w:r>
    </w:p>
    <w:p w14:paraId="24BBB930" w14:textId="77777777" w:rsidR="000D364C" w:rsidRPr="00F052DD" w:rsidRDefault="000D364C" w:rsidP="003172F8">
      <w:pPr>
        <w:pStyle w:val="AgendaBullet2"/>
        <w:widowControl w:val="0"/>
        <w:numPr>
          <w:ilvl w:val="0"/>
          <w:numId w:val="7"/>
        </w:numPr>
        <w:overflowPunct w:val="0"/>
        <w:contextualSpacing/>
      </w:pPr>
      <w:r w:rsidRPr="00F052DD">
        <w:t xml:space="preserve">Direct contact, ingestion, autoinoculation and aerosol/droplet inhalation exposure are potential risks. To mitigate these risks the IBC requires the use of sharps protection, and the strict use of PPE. The IBC highly recommends that good hygiene practices be followed during and after the completion of investigational drug manipulation.  Hand washing along with the use of PPE will lower the potential for contamination and minimize transmission of the agent.  </w:t>
      </w:r>
    </w:p>
    <w:p w14:paraId="50BC2EE4" w14:textId="77777777" w:rsidR="000D364C" w:rsidRPr="00F052DD" w:rsidRDefault="000D364C" w:rsidP="000D364C">
      <w:pPr>
        <w:pStyle w:val="Agendabullet1"/>
      </w:pPr>
      <w:r w:rsidRPr="00F052DD">
        <w:t xml:space="preserve">Research Applications: </w:t>
      </w:r>
    </w:p>
    <w:p w14:paraId="5E5FD378" w14:textId="77777777" w:rsidR="000D364C" w:rsidRPr="00F052DD" w:rsidRDefault="000D364C" w:rsidP="003172F8">
      <w:pPr>
        <w:pStyle w:val="AgendaBullet2"/>
        <w:widowControl w:val="0"/>
        <w:numPr>
          <w:ilvl w:val="0"/>
          <w:numId w:val="7"/>
        </w:numPr>
        <w:overflowPunct w:val="0"/>
        <w:contextualSpacing/>
      </w:pPr>
      <w:r w:rsidRPr="00F052DD">
        <w:t xml:space="preserve">All equipment used to store, manipulate, or cultivate the investigational drug must be labeled as biohazardous.  </w:t>
      </w:r>
    </w:p>
    <w:p w14:paraId="1D4078FD" w14:textId="77777777" w:rsidR="000D364C" w:rsidRPr="005851DC" w:rsidRDefault="000D364C" w:rsidP="003172F8">
      <w:pPr>
        <w:pStyle w:val="AgendaBullet2"/>
        <w:widowControl w:val="0"/>
        <w:numPr>
          <w:ilvl w:val="0"/>
          <w:numId w:val="7"/>
        </w:numPr>
        <w:overflowPunct w:val="0"/>
        <w:contextualSpacing/>
      </w:pPr>
      <w:r w:rsidRPr="005851DC">
        <w:t xml:space="preserve">All liquid suspensions, culture waste and unused/unneeded product stocks must be </w:t>
      </w:r>
      <w:proofErr w:type="gramStart"/>
      <w:r w:rsidRPr="005851DC">
        <w:t>disposed</w:t>
      </w:r>
      <w:proofErr w:type="gramEnd"/>
      <w:r w:rsidRPr="005851DC">
        <w:t xml:space="preserve"> as hazardous waste.  </w:t>
      </w:r>
    </w:p>
    <w:p w14:paraId="756CF870" w14:textId="77777777" w:rsidR="000D364C" w:rsidRPr="00580F43" w:rsidRDefault="000D364C" w:rsidP="000D364C">
      <w:pPr>
        <w:pStyle w:val="Agendabullet1"/>
      </w:pPr>
      <w:r w:rsidRPr="00FE70E8">
        <w:t xml:space="preserve">Required Training, </w:t>
      </w:r>
      <w:r w:rsidRPr="00580F43">
        <w:t xml:space="preserve">Procedures, and Containment:  </w:t>
      </w:r>
    </w:p>
    <w:p w14:paraId="7083DB58" w14:textId="77777777" w:rsidR="000D364C" w:rsidRPr="00580F43" w:rsidRDefault="000D364C" w:rsidP="003172F8">
      <w:pPr>
        <w:pStyle w:val="AgendaBullet2"/>
        <w:widowControl w:val="0"/>
        <w:numPr>
          <w:ilvl w:val="0"/>
          <w:numId w:val="7"/>
        </w:numPr>
        <w:overflowPunct w:val="0"/>
        <w:contextualSpacing/>
        <w:jc w:val="left"/>
      </w:pPr>
      <w:r w:rsidRPr="00580F43">
        <w:t xml:space="preserve">Minimum Training requirements: </w:t>
      </w:r>
    </w:p>
    <w:p w14:paraId="0D82A626" w14:textId="77777777" w:rsidR="000D364C" w:rsidRPr="00580F43" w:rsidRDefault="000D364C" w:rsidP="000D364C">
      <w:pPr>
        <w:pStyle w:val="Agendabullet30"/>
      </w:pPr>
      <w:r w:rsidRPr="00580F43">
        <w:t>Sponsor Training (if applicable)</w:t>
      </w:r>
    </w:p>
    <w:p w14:paraId="682CB7ED" w14:textId="77777777" w:rsidR="000D364C" w:rsidRPr="00580F43" w:rsidRDefault="000D364C" w:rsidP="000D364C">
      <w:pPr>
        <w:pStyle w:val="Agendabullet30"/>
      </w:pPr>
      <w:r w:rsidRPr="00580F43">
        <w:t>Bloodborne Pathogen Training for individuals listed on the registration</w:t>
      </w:r>
    </w:p>
    <w:p w14:paraId="1698DAD0" w14:textId="77777777" w:rsidR="000D364C" w:rsidRPr="00580F43" w:rsidRDefault="000D364C" w:rsidP="000D364C">
      <w:pPr>
        <w:pStyle w:val="Agendabullet30"/>
      </w:pPr>
      <w:r w:rsidRPr="00580F43">
        <w:t>IATA Training for individuals shipping infectious samples</w:t>
      </w:r>
    </w:p>
    <w:p w14:paraId="010F1DA1" w14:textId="77777777" w:rsidR="000D364C" w:rsidRPr="00580F43" w:rsidRDefault="000D364C" w:rsidP="000D364C">
      <w:pPr>
        <w:pStyle w:val="Agendabullet30"/>
      </w:pPr>
      <w:r w:rsidRPr="00580F43">
        <w:lastRenderedPageBreak/>
        <w:t>NIH Guidelines Training for PI</w:t>
      </w:r>
    </w:p>
    <w:p w14:paraId="3BF06894" w14:textId="77777777" w:rsidR="000D364C" w:rsidRPr="00580F43" w:rsidRDefault="000D364C" w:rsidP="000D364C">
      <w:pPr>
        <w:pStyle w:val="Agendabullet30"/>
        <w:rPr>
          <w:b/>
        </w:rPr>
      </w:pPr>
      <w:r w:rsidRPr="00580F43">
        <w:t xml:space="preserve">PI mediated intra-laboratory training </w:t>
      </w:r>
    </w:p>
    <w:p w14:paraId="4E1B0E53" w14:textId="77777777" w:rsidR="000D364C" w:rsidRPr="00580F43" w:rsidRDefault="000D364C" w:rsidP="003172F8">
      <w:pPr>
        <w:pStyle w:val="AgendaBullet2"/>
        <w:widowControl w:val="0"/>
        <w:numPr>
          <w:ilvl w:val="0"/>
          <w:numId w:val="7"/>
        </w:numPr>
        <w:overflowPunct w:val="0"/>
        <w:contextualSpacing/>
        <w:jc w:val="left"/>
      </w:pPr>
      <w:r w:rsidRPr="00580F43">
        <w:t xml:space="preserve">Procedures: </w:t>
      </w:r>
    </w:p>
    <w:p w14:paraId="7F016010" w14:textId="51B3414D" w:rsidR="000D364C" w:rsidRPr="00580F43" w:rsidRDefault="000D364C" w:rsidP="000D364C">
      <w:pPr>
        <w:pStyle w:val="Agendabullet30"/>
      </w:pPr>
      <w:r w:rsidRPr="00580F43">
        <w:t>Other: Strict adherence to Stem Cell Infusion SOP</w:t>
      </w:r>
      <w:r w:rsidR="00CF5FE0">
        <w:t xml:space="preserve"> </w:t>
      </w:r>
      <w:r w:rsidRPr="00580F43">
        <w:t>including verification of identifier on the patients to exactly match the identifier on the product.</w:t>
      </w:r>
    </w:p>
    <w:p w14:paraId="148FDB46" w14:textId="77777777" w:rsidR="000D364C" w:rsidRDefault="000D364C" w:rsidP="000D364C"/>
    <w:tbl>
      <w:tblPr>
        <w:tblStyle w:val="TableGrid"/>
        <w:tblW w:w="5000" w:type="pct"/>
        <w:tblLook w:val="04A0" w:firstRow="1" w:lastRow="0" w:firstColumn="1" w:lastColumn="0" w:noHBand="0" w:noVBand="1"/>
      </w:tblPr>
      <w:tblGrid>
        <w:gridCol w:w="10070"/>
      </w:tblGrid>
      <w:tr w:rsidR="003172F8" w:rsidRPr="002D0088" w14:paraId="33147FCB" w14:textId="77777777" w:rsidTr="00047EA1">
        <w:tc>
          <w:tcPr>
            <w:tcW w:w="5000" w:type="pct"/>
          </w:tcPr>
          <w:p w14:paraId="2A8085BF" w14:textId="77777777" w:rsidR="003172F8" w:rsidRDefault="003172F8" w:rsidP="004855E0">
            <w:pPr>
              <w:tabs>
                <w:tab w:val="left" w:pos="4216"/>
              </w:tabs>
              <w:rPr>
                <w:rFonts w:ascii="Aptos" w:hAnsi="Aptos" w:cstheme="minorHAnsi"/>
                <w:b/>
                <w:sz w:val="22"/>
              </w:rPr>
            </w:pPr>
            <w:r w:rsidRPr="00F662F4">
              <w:rPr>
                <w:rFonts w:ascii="Aptos" w:hAnsi="Aptos" w:cstheme="minorHAnsi"/>
                <w:b/>
                <w:sz w:val="22"/>
              </w:rPr>
              <w:t>Summary:</w:t>
            </w:r>
          </w:p>
          <w:p w14:paraId="4767D875" w14:textId="09B5041B" w:rsidR="003172F8" w:rsidRPr="00B1444B" w:rsidRDefault="003172F8" w:rsidP="003172F8">
            <w:pPr>
              <w:pStyle w:val="ListParagraph"/>
              <w:numPr>
                <w:ilvl w:val="0"/>
                <w:numId w:val="13"/>
              </w:numPr>
              <w:tabs>
                <w:tab w:val="left" w:pos="4216"/>
              </w:tabs>
              <w:rPr>
                <w:rFonts w:ascii="Aptos" w:hAnsi="Aptos" w:cstheme="minorHAnsi"/>
                <w:bCs/>
                <w:sz w:val="22"/>
              </w:rPr>
            </w:pPr>
            <w:r w:rsidRPr="00B1444B">
              <w:rPr>
                <w:rFonts w:ascii="Aptos" w:hAnsi="Aptos" w:cstheme="minorHAnsi"/>
                <w:bCs/>
                <w:sz w:val="22"/>
              </w:rPr>
              <w:t>No safety concerns</w:t>
            </w:r>
          </w:p>
          <w:p w14:paraId="75E7E73A" w14:textId="77777777" w:rsidR="003172F8" w:rsidRPr="00B1444B" w:rsidRDefault="003172F8" w:rsidP="004855E0">
            <w:pPr>
              <w:tabs>
                <w:tab w:val="left" w:pos="4216"/>
              </w:tabs>
              <w:rPr>
                <w:rFonts w:ascii="Aptos" w:hAnsi="Aptos" w:cstheme="minorHAnsi"/>
                <w:b/>
                <w:sz w:val="22"/>
              </w:rPr>
            </w:pPr>
            <w:r w:rsidRPr="00B1444B">
              <w:rPr>
                <w:rFonts w:ascii="Aptos" w:hAnsi="Aptos" w:cstheme="minorHAnsi"/>
                <w:b/>
                <w:sz w:val="22"/>
              </w:rPr>
              <w:t xml:space="preserve">In favor: </w:t>
            </w:r>
            <w:r w:rsidRPr="00B1444B">
              <w:rPr>
                <w:rFonts w:ascii="Aptos" w:hAnsi="Aptos" w:cstheme="minorHAnsi"/>
                <w:bCs/>
                <w:sz w:val="22"/>
              </w:rPr>
              <w:t>All</w:t>
            </w:r>
          </w:p>
          <w:p w14:paraId="5C9E9D65" w14:textId="77777777" w:rsidR="003172F8" w:rsidRPr="00B1444B" w:rsidRDefault="003172F8" w:rsidP="004855E0">
            <w:pPr>
              <w:tabs>
                <w:tab w:val="left" w:pos="4216"/>
              </w:tabs>
              <w:rPr>
                <w:rFonts w:ascii="Aptos" w:hAnsi="Aptos" w:cstheme="minorHAnsi"/>
                <w:b/>
                <w:sz w:val="22"/>
              </w:rPr>
            </w:pPr>
            <w:r w:rsidRPr="00B1444B">
              <w:rPr>
                <w:rFonts w:ascii="Aptos" w:hAnsi="Aptos" w:cstheme="minorHAnsi"/>
                <w:b/>
                <w:sz w:val="22"/>
              </w:rPr>
              <w:t xml:space="preserve">Opposed: </w:t>
            </w:r>
            <w:r w:rsidRPr="00B1444B">
              <w:rPr>
                <w:rFonts w:ascii="Aptos" w:hAnsi="Aptos" w:cstheme="minorHAnsi"/>
                <w:bCs/>
                <w:sz w:val="22"/>
              </w:rPr>
              <w:t>None</w:t>
            </w:r>
          </w:p>
          <w:p w14:paraId="4C091950" w14:textId="77777777" w:rsidR="003172F8" w:rsidRPr="00F662F4" w:rsidRDefault="003172F8" w:rsidP="004855E0">
            <w:pPr>
              <w:tabs>
                <w:tab w:val="left" w:pos="4216"/>
              </w:tabs>
              <w:rPr>
                <w:rFonts w:ascii="Aptos" w:hAnsi="Aptos" w:cstheme="minorHAnsi"/>
                <w:b/>
                <w:sz w:val="22"/>
              </w:rPr>
            </w:pPr>
            <w:r w:rsidRPr="00B1444B">
              <w:rPr>
                <w:rFonts w:ascii="Aptos" w:hAnsi="Aptos" w:cstheme="minorHAnsi"/>
                <w:b/>
                <w:sz w:val="22"/>
              </w:rPr>
              <w:t xml:space="preserve">Abstained: </w:t>
            </w:r>
            <w:r w:rsidRPr="00B1444B">
              <w:rPr>
                <w:rFonts w:ascii="Aptos" w:hAnsi="Aptos" w:cstheme="minorHAnsi"/>
                <w:bCs/>
                <w:sz w:val="22"/>
              </w:rPr>
              <w:t>None</w:t>
            </w:r>
          </w:p>
          <w:p w14:paraId="141CE1F0" w14:textId="6411AA9B" w:rsidR="003172F8" w:rsidRPr="00F662F4" w:rsidRDefault="003172F8" w:rsidP="004855E0">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sidRPr="00F662F4">
              <w:rPr>
                <w:rFonts w:ascii="Aptos" w:hAnsi="Aptos" w:cstheme="minorHAnsi"/>
                <w:bCs/>
                <w:sz w:val="22"/>
              </w:rPr>
              <w:t>Approved</w:t>
            </w:r>
          </w:p>
        </w:tc>
      </w:tr>
    </w:tbl>
    <w:p w14:paraId="57CE903E" w14:textId="77777777" w:rsidR="003172F8" w:rsidRDefault="003172F8" w:rsidP="000D364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2F2F2"/>
        <w:tblLook w:val="04A0" w:firstRow="1" w:lastRow="0" w:firstColumn="1" w:lastColumn="0" w:noHBand="0" w:noVBand="1"/>
      </w:tblPr>
      <w:tblGrid>
        <w:gridCol w:w="10070"/>
      </w:tblGrid>
      <w:tr w:rsidR="000D364C" w:rsidRPr="00FE70E8" w14:paraId="21BD0033" w14:textId="77777777" w:rsidTr="004855E0">
        <w:trPr>
          <w:trHeight w:val="269"/>
        </w:trPr>
        <w:tc>
          <w:tcPr>
            <w:tcW w:w="500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DDBBBB5" w14:textId="77777777" w:rsidR="000D364C" w:rsidRPr="00FE70E8" w:rsidRDefault="000D364C" w:rsidP="004855E0">
            <w:pPr>
              <w:pStyle w:val="SectionTitle"/>
              <w:rPr>
                <w:b w:val="0"/>
              </w:rPr>
            </w:pPr>
            <w:r w:rsidRPr="00FE70E8">
              <w:t xml:space="preserve">Recombinant DNA Registration for IBC </w:t>
            </w:r>
            <w:r w:rsidRPr="00BD67DE">
              <w:rPr>
                <w:bCs/>
              </w:rPr>
              <w:t>Review and Authorization</w:t>
            </w:r>
            <w:r w:rsidRPr="00FE70E8">
              <w:rPr>
                <w:b w:val="0"/>
              </w:rPr>
              <w:t xml:space="preserve">.  </w:t>
            </w:r>
          </w:p>
        </w:tc>
      </w:tr>
    </w:tbl>
    <w:p w14:paraId="6ABD584D" w14:textId="77777777" w:rsidR="000D364C" w:rsidRPr="007971A3" w:rsidRDefault="000D364C" w:rsidP="000D364C">
      <w:pPr>
        <w:pStyle w:val="Heading1"/>
      </w:pPr>
      <w:r w:rsidRPr="007971A3">
        <w:t xml:space="preserve">PI: </w:t>
      </w:r>
      <w:r>
        <w:t>Raksha Jain</w:t>
      </w:r>
    </w:p>
    <w:p w14:paraId="55500A38" w14:textId="77777777" w:rsidR="000D364C" w:rsidRPr="00150C31" w:rsidRDefault="000D364C" w:rsidP="000D364C">
      <w:pPr>
        <w:pStyle w:val="Agendabullet1"/>
      </w:pPr>
      <w:r w:rsidRPr="00150C31">
        <w:t xml:space="preserve">Title: </w:t>
      </w:r>
      <w:r w:rsidRPr="00430419">
        <w:rPr>
          <w:b w:val="0"/>
        </w:rPr>
        <w:t>An Open-label, Phase 1/2 Trial of Gene Therapy 4D-710 in Adults with Cystic Fibrosis</w:t>
      </w:r>
    </w:p>
    <w:p w14:paraId="7AA4FC81" w14:textId="6EA5E5EE" w:rsidR="000D364C" w:rsidRPr="00150C31" w:rsidRDefault="000D364C" w:rsidP="000D364C">
      <w:pPr>
        <w:pStyle w:val="Agendabullet1"/>
        <w:jc w:val="both"/>
        <w:rPr>
          <w:rFonts w:eastAsiaTheme="minorHAnsi"/>
        </w:rPr>
      </w:pPr>
      <w:r w:rsidRPr="00150C31">
        <w:t xml:space="preserve">Note: </w:t>
      </w:r>
      <w:r w:rsidRPr="00430419">
        <w:rPr>
          <w:b w:val="0"/>
          <w:bCs/>
        </w:rPr>
        <w:t>Full committee renewal</w:t>
      </w:r>
    </w:p>
    <w:p w14:paraId="2677CBDD" w14:textId="77777777" w:rsidR="000D364C" w:rsidRPr="00D453AA" w:rsidRDefault="000D364C" w:rsidP="000D364C">
      <w:pPr>
        <w:pStyle w:val="Agendabullet1"/>
        <w:rPr>
          <w:rFonts w:eastAsiaTheme="minorHAnsi"/>
          <w:lang w:val="es-ES"/>
        </w:rPr>
      </w:pPr>
      <w:r w:rsidRPr="00D453AA">
        <w:rPr>
          <w:lang w:val="es-ES"/>
        </w:rPr>
        <w:t>NIH Guidelines:</w:t>
      </w:r>
      <w:r w:rsidRPr="00430419">
        <w:rPr>
          <w:rFonts w:eastAsiaTheme="minorHAnsi"/>
          <w:b w:val="0"/>
          <w:lang w:val="es-ES"/>
        </w:rPr>
        <w:t xml:space="preserve"> III-C</w:t>
      </w:r>
    </w:p>
    <w:p w14:paraId="3AC501D0" w14:textId="77777777" w:rsidR="00684BF1" w:rsidRPr="00684BF1" w:rsidRDefault="000D364C" w:rsidP="00A82A09">
      <w:pPr>
        <w:pStyle w:val="Agendabullet1"/>
        <w:jc w:val="both"/>
        <w:rPr>
          <w:rFonts w:eastAsiaTheme="minorHAnsi"/>
          <w:b w:val="0"/>
          <w:bCs/>
        </w:rPr>
      </w:pPr>
      <w:r w:rsidRPr="005C3CDE">
        <w:t>Project Summary:</w:t>
      </w:r>
      <w:r>
        <w:rPr>
          <w:rFonts w:eastAsiaTheme="minorHAnsi"/>
        </w:rPr>
        <w:t xml:space="preserve"> </w:t>
      </w:r>
    </w:p>
    <w:p w14:paraId="66003F8C" w14:textId="5496DDBA" w:rsidR="000D364C" w:rsidRPr="00430419" w:rsidRDefault="00CA7994" w:rsidP="00684BF1">
      <w:pPr>
        <w:pStyle w:val="AgendaBullet2"/>
        <w:rPr>
          <w:b/>
          <w:bCs/>
        </w:rPr>
      </w:pPr>
      <w:r>
        <w:t xml:space="preserve">A Phase I/II study </w:t>
      </w:r>
      <w:r w:rsidR="0069003E">
        <w:rPr>
          <w:bCs/>
        </w:rPr>
        <w:t>sponsored by 4D Molecular Therapeutics, Inc.</w:t>
      </w:r>
      <w:r w:rsidR="007D70F4">
        <w:rPr>
          <w:bCs/>
        </w:rPr>
        <w:t xml:space="preserve"> to explore the </w:t>
      </w:r>
      <w:r w:rsidR="00647B8B">
        <w:rPr>
          <w:bCs/>
        </w:rPr>
        <w:t xml:space="preserve">safety and tolerability of AAV </w:t>
      </w:r>
      <w:r w:rsidR="00A82A09">
        <w:rPr>
          <w:bCs/>
        </w:rPr>
        <w:t>gene replacement therapy</w:t>
      </w:r>
      <w:r w:rsidR="00647B8B">
        <w:rPr>
          <w:bCs/>
        </w:rPr>
        <w:t xml:space="preserve"> in the </w:t>
      </w:r>
      <w:r w:rsidR="00A82A09">
        <w:rPr>
          <w:bCs/>
        </w:rPr>
        <w:t xml:space="preserve">treatment of cystic fibrosis lung disease. </w:t>
      </w:r>
      <w:r w:rsidR="0069003E">
        <w:rPr>
          <w:bCs/>
        </w:rPr>
        <w:t xml:space="preserve"> </w:t>
      </w:r>
    </w:p>
    <w:p w14:paraId="3292CF27" w14:textId="5E344C3A" w:rsidR="000D364C" w:rsidRDefault="000D364C" w:rsidP="000D364C">
      <w:pPr>
        <w:pStyle w:val="Agendabullet1"/>
      </w:pPr>
      <w:r w:rsidRPr="00FE70E8">
        <w:t xml:space="preserve">Product: </w:t>
      </w:r>
    </w:p>
    <w:p w14:paraId="4521D738" w14:textId="0111C7C0" w:rsidR="000D364C" w:rsidRPr="00A761D3" w:rsidRDefault="000D364C" w:rsidP="00927437">
      <w:pPr>
        <w:pStyle w:val="AgendaBullet2"/>
        <w:ind w:left="1440"/>
      </w:pPr>
      <w:r w:rsidRPr="00A761D3">
        <w:t xml:space="preserve">Replication incompetent Adeno-associated virus </w:t>
      </w:r>
    </w:p>
    <w:p w14:paraId="248C9F55" w14:textId="77777777" w:rsidR="000D364C" w:rsidRPr="00FF37F0" w:rsidRDefault="000D364C" w:rsidP="000D364C">
      <w:pPr>
        <w:pStyle w:val="Agendabullet1"/>
      </w:pPr>
      <w:r w:rsidRPr="00FF37F0">
        <w:t xml:space="preserve">Current Status: </w:t>
      </w:r>
      <w:r w:rsidRPr="00430419">
        <w:rPr>
          <w:b w:val="0"/>
          <w:bCs/>
        </w:rPr>
        <w:t>Phase I/II</w:t>
      </w:r>
    </w:p>
    <w:p w14:paraId="5B1F4AB8" w14:textId="0E7465E5" w:rsidR="000D364C" w:rsidRPr="00FE70E8" w:rsidRDefault="000D364C" w:rsidP="00A82A09">
      <w:pPr>
        <w:pStyle w:val="Agendabullet1"/>
      </w:pPr>
      <w:r w:rsidRPr="00FE70E8">
        <w:t xml:space="preserve">Transgenes: </w:t>
      </w:r>
    </w:p>
    <w:p w14:paraId="4D1CBCDD" w14:textId="32BFA893" w:rsidR="00A82A09" w:rsidRDefault="00684BF1" w:rsidP="00927437">
      <w:pPr>
        <w:pStyle w:val="AgendaBullet2"/>
        <w:ind w:left="1440"/>
      </w:pPr>
      <w:r>
        <w:t>T</w:t>
      </w:r>
      <w:r w:rsidR="000D364C" w:rsidRPr="00493E65">
        <w:t xml:space="preserve">ransmembrane conductance regulator </w:t>
      </w:r>
    </w:p>
    <w:p w14:paraId="1E332587" w14:textId="747F278A" w:rsidR="000D364C" w:rsidRPr="00894AAC" w:rsidRDefault="000D364C" w:rsidP="00A82A09">
      <w:pPr>
        <w:pStyle w:val="Agendabullet1"/>
      </w:pPr>
      <w:r w:rsidRPr="00894AAC">
        <w:t xml:space="preserve">Host: </w:t>
      </w:r>
      <w:r w:rsidRPr="00A82A09">
        <w:rPr>
          <w:b w:val="0"/>
          <w:bCs/>
        </w:rPr>
        <w:t>Human subjects</w:t>
      </w:r>
      <w:r w:rsidRPr="00894AAC">
        <w:t xml:space="preserve"> </w:t>
      </w:r>
    </w:p>
    <w:p w14:paraId="561CE50A" w14:textId="77777777" w:rsidR="000D364C" w:rsidRPr="00493E65" w:rsidRDefault="000D364C" w:rsidP="000D364C">
      <w:pPr>
        <w:pStyle w:val="Agendabullet1"/>
        <w:rPr>
          <w:bCs/>
        </w:rPr>
      </w:pPr>
      <w:r w:rsidRPr="00FE70E8">
        <w:t>PPE:</w:t>
      </w:r>
      <w:r w:rsidRPr="00B00187">
        <w:t xml:space="preserve"> </w:t>
      </w:r>
      <w:r w:rsidRPr="00430419">
        <w:rPr>
          <w:b w:val="0"/>
          <w:bCs/>
        </w:rPr>
        <w:t>Body protection, gloves, face shield, and N95 or equivalent respirator during investigational product administration.</w:t>
      </w:r>
      <w:r w:rsidRPr="00493E65">
        <w:t xml:space="preserve"> </w:t>
      </w:r>
    </w:p>
    <w:p w14:paraId="02D55221" w14:textId="77777777" w:rsidR="000D364C" w:rsidRPr="0068123E" w:rsidRDefault="000D364C" w:rsidP="000D364C">
      <w:pPr>
        <w:pStyle w:val="Agendabullet1"/>
        <w:jc w:val="both"/>
      </w:pPr>
      <w:r w:rsidRPr="0068123E">
        <w:t>Heal</w:t>
      </w:r>
      <w:r w:rsidRPr="0068123E">
        <w:rPr>
          <w:spacing w:val="-1"/>
        </w:rPr>
        <w:t>t</w:t>
      </w:r>
      <w:r w:rsidRPr="0068123E">
        <w:t>h</w:t>
      </w:r>
      <w:r w:rsidRPr="0068123E">
        <w:rPr>
          <w:spacing w:val="1"/>
        </w:rPr>
        <w:t xml:space="preserve"> </w:t>
      </w:r>
      <w:r w:rsidRPr="0068123E">
        <w:t>Wa</w:t>
      </w:r>
      <w:r w:rsidRPr="0068123E">
        <w:rPr>
          <w:spacing w:val="-1"/>
        </w:rPr>
        <w:t>r</w:t>
      </w:r>
      <w:r w:rsidRPr="0068123E">
        <w:rPr>
          <w:spacing w:val="1"/>
        </w:rPr>
        <w:t>n</w:t>
      </w:r>
      <w:r w:rsidRPr="0068123E">
        <w:t>i</w:t>
      </w:r>
      <w:r w:rsidRPr="0068123E">
        <w:rPr>
          <w:spacing w:val="1"/>
        </w:rPr>
        <w:t>n</w:t>
      </w:r>
      <w:r w:rsidRPr="0068123E">
        <w:t>gs a</w:t>
      </w:r>
      <w:r w:rsidRPr="0068123E">
        <w:rPr>
          <w:spacing w:val="-1"/>
        </w:rPr>
        <w:t>n</w:t>
      </w:r>
      <w:r w:rsidRPr="0068123E">
        <w:t>d</w:t>
      </w:r>
      <w:r w:rsidRPr="0068123E">
        <w:rPr>
          <w:spacing w:val="1"/>
        </w:rPr>
        <w:t xml:space="preserve"> </w:t>
      </w:r>
      <w:r w:rsidRPr="0068123E">
        <w:rPr>
          <w:spacing w:val="-1"/>
        </w:rPr>
        <w:t>S</w:t>
      </w:r>
      <w:r w:rsidRPr="0068123E">
        <w:t>a</w:t>
      </w:r>
      <w:r w:rsidRPr="0068123E">
        <w:rPr>
          <w:spacing w:val="1"/>
        </w:rPr>
        <w:t>f</w:t>
      </w:r>
      <w:r w:rsidRPr="0068123E">
        <w:rPr>
          <w:spacing w:val="-1"/>
        </w:rPr>
        <w:t>e</w:t>
      </w:r>
      <w:r w:rsidRPr="0068123E">
        <w:t>ty Sta</w:t>
      </w:r>
      <w:r w:rsidRPr="0068123E">
        <w:rPr>
          <w:spacing w:val="-1"/>
        </w:rPr>
        <w:t>t</w:t>
      </w:r>
      <w:r w:rsidRPr="0068123E">
        <w:rPr>
          <w:spacing w:val="1"/>
        </w:rPr>
        <w:t>e</w:t>
      </w:r>
      <w:r w:rsidRPr="0068123E">
        <w:rPr>
          <w:spacing w:val="-3"/>
        </w:rPr>
        <w:t>m</w:t>
      </w:r>
      <w:r w:rsidRPr="0068123E">
        <w:rPr>
          <w:spacing w:val="-1"/>
        </w:rPr>
        <w:t>e</w:t>
      </w:r>
      <w:r w:rsidRPr="0068123E">
        <w:rPr>
          <w:spacing w:val="1"/>
        </w:rPr>
        <w:t>n</w:t>
      </w:r>
      <w:r w:rsidRPr="0068123E">
        <w:t>ts:</w:t>
      </w:r>
    </w:p>
    <w:p w14:paraId="1FFBD031" w14:textId="77777777" w:rsidR="0068123E" w:rsidRPr="0068123E" w:rsidRDefault="0068123E" w:rsidP="0068123E">
      <w:pPr>
        <w:pStyle w:val="AgendaBullet2"/>
        <w:widowControl w:val="0"/>
        <w:numPr>
          <w:ilvl w:val="0"/>
          <w:numId w:val="7"/>
        </w:numPr>
        <w:overflowPunct w:val="0"/>
        <w:contextualSpacing/>
        <w:jc w:val="left"/>
        <w:rPr>
          <w:b/>
        </w:rPr>
      </w:pPr>
      <w:r w:rsidRPr="0068123E">
        <w:t xml:space="preserve">A consultation with Occupational Health is advised </w:t>
      </w:r>
      <w:proofErr w:type="gramStart"/>
      <w:r w:rsidRPr="0068123E">
        <w:t>for</w:t>
      </w:r>
      <w:proofErr w:type="gramEnd"/>
      <w:r w:rsidRPr="0068123E">
        <w:t xml:space="preserve"> health care workers.</w:t>
      </w:r>
    </w:p>
    <w:p w14:paraId="7568CA41" w14:textId="6357CC95" w:rsidR="000D364C" w:rsidRPr="0066746C" w:rsidRDefault="000D364C" w:rsidP="003172F8">
      <w:pPr>
        <w:pStyle w:val="AgendaBullet2"/>
        <w:widowControl w:val="0"/>
        <w:numPr>
          <w:ilvl w:val="0"/>
          <w:numId w:val="7"/>
        </w:numPr>
        <w:overflowPunct w:val="0"/>
        <w:contextualSpacing/>
      </w:pPr>
      <w:r w:rsidRPr="0068123E">
        <w:rPr>
          <w:position w:val="1"/>
        </w:rPr>
        <w:t>Occurrences of grade 3 s</w:t>
      </w:r>
      <w:r w:rsidRPr="0068123E">
        <w:rPr>
          <w:spacing w:val="1"/>
          <w:position w:val="1"/>
        </w:rPr>
        <w:t>e</w:t>
      </w:r>
      <w:r w:rsidRPr="0068123E">
        <w:rPr>
          <w:position w:val="1"/>
        </w:rPr>
        <w:t xml:space="preserve">rious </w:t>
      </w:r>
      <w:r w:rsidRPr="0068123E">
        <w:rPr>
          <w:spacing w:val="1"/>
          <w:position w:val="1"/>
        </w:rPr>
        <w:t>a</w:t>
      </w:r>
      <w:r w:rsidRPr="0068123E">
        <w:rPr>
          <w:position w:val="1"/>
        </w:rPr>
        <w:t>dv</w:t>
      </w:r>
      <w:r w:rsidRPr="0068123E">
        <w:rPr>
          <w:spacing w:val="-1"/>
          <w:position w:val="1"/>
        </w:rPr>
        <w:t>e</w:t>
      </w:r>
      <w:r w:rsidRPr="0068123E">
        <w:rPr>
          <w:position w:val="1"/>
        </w:rPr>
        <w:t>rse</w:t>
      </w:r>
      <w:r w:rsidRPr="0068123E">
        <w:rPr>
          <w:spacing w:val="-1"/>
          <w:position w:val="1"/>
        </w:rPr>
        <w:t xml:space="preserve"> e</w:t>
      </w:r>
      <w:r w:rsidRPr="0068123E">
        <w:rPr>
          <w:spacing w:val="2"/>
          <w:position w:val="1"/>
        </w:rPr>
        <w:t>v</w:t>
      </w:r>
      <w:r w:rsidRPr="0068123E">
        <w:rPr>
          <w:spacing w:val="-1"/>
          <w:position w:val="1"/>
        </w:rPr>
        <w:t>e</w:t>
      </w:r>
      <w:r w:rsidRPr="0068123E">
        <w:rPr>
          <w:position w:val="1"/>
        </w:rPr>
        <w:t>nts have</w:t>
      </w:r>
      <w:r w:rsidRPr="0068123E">
        <w:rPr>
          <w:spacing w:val="-1"/>
          <w:position w:val="1"/>
        </w:rPr>
        <w:t xml:space="preserve"> </w:t>
      </w:r>
      <w:r w:rsidRPr="0068123E">
        <w:rPr>
          <w:spacing w:val="2"/>
          <w:position w:val="1"/>
        </w:rPr>
        <w:t>b</w:t>
      </w:r>
      <w:r w:rsidRPr="0068123E">
        <w:rPr>
          <w:spacing w:val="-1"/>
          <w:position w:val="1"/>
        </w:rPr>
        <w:t>ee</w:t>
      </w:r>
      <w:r w:rsidRPr="0068123E">
        <w:rPr>
          <w:position w:val="1"/>
        </w:rPr>
        <w:t>n</w:t>
      </w:r>
      <w:r w:rsidRPr="0068123E">
        <w:rPr>
          <w:spacing w:val="2"/>
          <w:position w:val="1"/>
        </w:rPr>
        <w:t xml:space="preserve"> </w:t>
      </w:r>
      <w:r w:rsidRPr="0068123E">
        <w:rPr>
          <w:position w:val="1"/>
        </w:rPr>
        <w:t>r</w:t>
      </w:r>
      <w:r w:rsidRPr="0068123E">
        <w:rPr>
          <w:spacing w:val="-2"/>
          <w:position w:val="1"/>
        </w:rPr>
        <w:t>e</w:t>
      </w:r>
      <w:r w:rsidRPr="0068123E">
        <w:rPr>
          <w:position w:val="1"/>
        </w:rPr>
        <w:t>port</w:t>
      </w:r>
      <w:r w:rsidRPr="0068123E">
        <w:rPr>
          <w:spacing w:val="-1"/>
          <w:position w:val="1"/>
        </w:rPr>
        <w:t>e</w:t>
      </w:r>
      <w:r w:rsidRPr="0068123E">
        <w:rPr>
          <w:position w:val="1"/>
        </w:rPr>
        <w:t>d</w:t>
      </w:r>
      <w:r w:rsidR="0068123E" w:rsidRPr="0068123E">
        <w:rPr>
          <w:position w:val="1"/>
        </w:rPr>
        <w:t xml:space="preserve"> (not at UTSW)</w:t>
      </w:r>
      <w:r w:rsidRPr="0068123E">
        <w:rPr>
          <w:position w:val="1"/>
        </w:rPr>
        <w:t xml:space="preserve"> during the renewal period but were determined to be unrelated</w:t>
      </w:r>
      <w:r w:rsidRPr="0066746C">
        <w:rPr>
          <w:position w:val="1"/>
        </w:rPr>
        <w:t xml:space="preserve"> to the investigational product</w:t>
      </w:r>
      <w:r w:rsidR="0068123E">
        <w:rPr>
          <w:position w:val="1"/>
        </w:rPr>
        <w:t>.</w:t>
      </w:r>
      <w:r w:rsidRPr="0066746C">
        <w:rPr>
          <w:position w:val="1"/>
        </w:rPr>
        <w:t xml:space="preserve"> </w:t>
      </w:r>
    </w:p>
    <w:p w14:paraId="249B040B" w14:textId="7B5964D9" w:rsidR="000D364C" w:rsidRPr="0066746C" w:rsidRDefault="000D364C" w:rsidP="003172F8">
      <w:pPr>
        <w:pStyle w:val="AgendaBullet2"/>
        <w:widowControl w:val="0"/>
        <w:numPr>
          <w:ilvl w:val="0"/>
          <w:numId w:val="7"/>
        </w:numPr>
        <w:overflowPunct w:val="0"/>
        <w:contextualSpacing/>
        <w:jc w:val="left"/>
      </w:pPr>
      <w:r w:rsidRPr="0066746C">
        <w:rPr>
          <w:spacing w:val="1"/>
        </w:rPr>
        <w:t>Sp</w:t>
      </w:r>
      <w:r w:rsidRPr="0066746C">
        <w:t>o</w:t>
      </w:r>
      <w:r w:rsidRPr="0066746C">
        <w:rPr>
          <w:spacing w:val="1"/>
        </w:rPr>
        <w:t>n</w:t>
      </w:r>
      <w:r w:rsidRPr="0066746C">
        <w:t>sor</w:t>
      </w:r>
      <w:r w:rsidRPr="0066746C">
        <w:rPr>
          <w:spacing w:val="-1"/>
        </w:rPr>
        <w:t xml:space="preserve"> </w:t>
      </w:r>
      <w:r w:rsidRPr="0066746C">
        <w:rPr>
          <w:spacing w:val="1"/>
        </w:rPr>
        <w:t>h</w:t>
      </w:r>
      <w:r w:rsidRPr="0066746C">
        <w:t xml:space="preserve">as </w:t>
      </w:r>
      <w:r w:rsidRPr="0066746C">
        <w:rPr>
          <w:spacing w:val="-2"/>
        </w:rPr>
        <w:t xml:space="preserve">provided </w:t>
      </w:r>
      <w:r w:rsidRPr="0066746C">
        <w:t>safety information</w:t>
      </w:r>
      <w:r w:rsidR="009268E4">
        <w:t>.</w:t>
      </w:r>
    </w:p>
    <w:p w14:paraId="4C7C83D2" w14:textId="77777777" w:rsidR="000D364C" w:rsidRPr="00447BE0" w:rsidRDefault="000D364C" w:rsidP="003172F8">
      <w:pPr>
        <w:pStyle w:val="AgendaBullet2"/>
        <w:widowControl w:val="0"/>
        <w:numPr>
          <w:ilvl w:val="0"/>
          <w:numId w:val="7"/>
        </w:numPr>
        <w:overflowPunct w:val="0"/>
        <w:contextualSpacing/>
        <w:jc w:val="left"/>
      </w:pPr>
      <w:r w:rsidRPr="00447BE0">
        <w:t>All he</w:t>
      </w:r>
      <w:r w:rsidRPr="00447BE0">
        <w:rPr>
          <w:spacing w:val="-1"/>
        </w:rPr>
        <w:t>a</w:t>
      </w:r>
      <w:r w:rsidRPr="00447BE0">
        <w:t>l</w:t>
      </w:r>
      <w:r w:rsidRPr="00447BE0">
        <w:rPr>
          <w:spacing w:val="1"/>
        </w:rPr>
        <w:t>t</w:t>
      </w:r>
      <w:r w:rsidRPr="00447BE0">
        <w:t xml:space="preserve">h </w:t>
      </w:r>
      <w:r w:rsidRPr="00447BE0">
        <w:rPr>
          <w:spacing w:val="-1"/>
        </w:rPr>
        <w:t>ca</w:t>
      </w:r>
      <w:r w:rsidRPr="00447BE0">
        <w:rPr>
          <w:spacing w:val="1"/>
        </w:rPr>
        <w:t>r</w:t>
      </w:r>
      <w:r w:rsidRPr="00447BE0">
        <w:t>e</w:t>
      </w:r>
      <w:r w:rsidRPr="00447BE0">
        <w:rPr>
          <w:spacing w:val="-1"/>
        </w:rPr>
        <w:t xml:space="preserve"> </w:t>
      </w:r>
      <w:r w:rsidRPr="00447BE0">
        <w:t>wo</w:t>
      </w:r>
      <w:r w:rsidRPr="00447BE0">
        <w:rPr>
          <w:spacing w:val="-1"/>
        </w:rPr>
        <w:t>r</w:t>
      </w:r>
      <w:r w:rsidRPr="00447BE0">
        <w:rPr>
          <w:spacing w:val="2"/>
        </w:rPr>
        <w:t>k</w:t>
      </w:r>
      <w:r w:rsidRPr="00447BE0">
        <w:rPr>
          <w:spacing w:val="-1"/>
        </w:rPr>
        <w:t>e</w:t>
      </w:r>
      <w:r w:rsidRPr="00447BE0">
        <w:t xml:space="preserve">rs </w:t>
      </w:r>
      <w:r w:rsidRPr="00447BE0">
        <w:rPr>
          <w:spacing w:val="2"/>
        </w:rPr>
        <w:t>i</w:t>
      </w:r>
      <w:r w:rsidRPr="00447BE0">
        <w:t>nvolved in th</w:t>
      </w:r>
      <w:r w:rsidRPr="00447BE0">
        <w:rPr>
          <w:spacing w:val="1"/>
        </w:rPr>
        <w:t>i</w:t>
      </w:r>
      <w:r w:rsidRPr="00447BE0">
        <w:t>s proto</w:t>
      </w:r>
      <w:r w:rsidRPr="00447BE0">
        <w:rPr>
          <w:spacing w:val="-1"/>
        </w:rPr>
        <w:t>c</w:t>
      </w:r>
      <w:r w:rsidRPr="00447BE0">
        <w:t>ol should obs</w:t>
      </w:r>
      <w:r w:rsidRPr="00447BE0">
        <w:rPr>
          <w:spacing w:val="-1"/>
        </w:rPr>
        <w:t>e</w:t>
      </w:r>
      <w:r w:rsidRPr="00447BE0">
        <w:t>rve</w:t>
      </w:r>
      <w:r w:rsidRPr="00447BE0">
        <w:rPr>
          <w:spacing w:val="-2"/>
        </w:rPr>
        <w:t xml:space="preserve"> </w:t>
      </w:r>
      <w:r w:rsidRPr="00447BE0">
        <w:t>unive</w:t>
      </w:r>
      <w:r w:rsidRPr="00447BE0">
        <w:rPr>
          <w:spacing w:val="-1"/>
        </w:rPr>
        <w:t>r</w:t>
      </w:r>
      <w:r w:rsidRPr="00447BE0">
        <w:rPr>
          <w:spacing w:val="2"/>
        </w:rPr>
        <w:t>s</w:t>
      </w:r>
      <w:r w:rsidRPr="00447BE0">
        <w:rPr>
          <w:spacing w:val="-1"/>
        </w:rPr>
        <w:t>a</w:t>
      </w:r>
      <w:r w:rsidRPr="00447BE0">
        <w:t>l pr</w:t>
      </w:r>
      <w:r w:rsidRPr="00447BE0">
        <w:rPr>
          <w:spacing w:val="-1"/>
        </w:rPr>
        <w:t>eca</w:t>
      </w:r>
      <w:r w:rsidRPr="00447BE0">
        <w:t>ut</w:t>
      </w:r>
      <w:r w:rsidRPr="00447BE0">
        <w:rPr>
          <w:spacing w:val="1"/>
        </w:rPr>
        <w:t>i</w:t>
      </w:r>
      <w:r w:rsidRPr="00447BE0">
        <w:t>ons.</w:t>
      </w:r>
    </w:p>
    <w:p w14:paraId="5FD9E3CE" w14:textId="77777777" w:rsidR="000D364C" w:rsidRPr="00122F8F" w:rsidRDefault="000D364C" w:rsidP="003172F8">
      <w:pPr>
        <w:pStyle w:val="AgendaBullet2"/>
        <w:widowControl w:val="0"/>
        <w:numPr>
          <w:ilvl w:val="0"/>
          <w:numId w:val="7"/>
        </w:numPr>
        <w:overflowPunct w:val="0"/>
        <w:contextualSpacing/>
      </w:pPr>
      <w:r w:rsidRPr="00447BE0">
        <w:t>As noted by the Sponsor, special precautions for subjects include the practice of good hygiene, includ</w:t>
      </w:r>
      <w:r>
        <w:t>ing</w:t>
      </w:r>
      <w:r w:rsidRPr="00447BE0">
        <w:t xml:space="preserve"> frequent handwashing, covering nose</w:t>
      </w:r>
      <w:r w:rsidRPr="00493E65">
        <w:t xml:space="preserve"> and mouth during coughing and </w:t>
      </w:r>
      <w:r w:rsidRPr="00122F8F">
        <w:t>sneezing, and avoiding sharing food and beverages.</w:t>
      </w:r>
    </w:p>
    <w:p w14:paraId="3B9952D9" w14:textId="77777777" w:rsidR="000D364C" w:rsidRPr="00122F8F" w:rsidRDefault="000D364C" w:rsidP="000D364C">
      <w:pPr>
        <w:pStyle w:val="Agendabullet1"/>
        <w:jc w:val="both"/>
      </w:pPr>
      <w:r w:rsidRPr="00122F8F">
        <w:t xml:space="preserve">Research Applications: </w:t>
      </w:r>
    </w:p>
    <w:p w14:paraId="040C2E85" w14:textId="77777777" w:rsidR="000D364C" w:rsidRPr="00122F8F" w:rsidRDefault="000D364C" w:rsidP="003172F8">
      <w:pPr>
        <w:pStyle w:val="AgendaBullet2"/>
        <w:widowControl w:val="0"/>
        <w:numPr>
          <w:ilvl w:val="0"/>
          <w:numId w:val="7"/>
        </w:numPr>
        <w:overflowPunct w:val="0"/>
        <w:contextualSpacing/>
      </w:pPr>
      <w:r w:rsidRPr="00122F8F">
        <w:t xml:space="preserve">Biosafety Level 2, (BSL-2) containment, equipment, and practices for all work involving </w:t>
      </w:r>
      <w:proofErr w:type="gramStart"/>
      <w:r w:rsidRPr="00122F8F">
        <w:t>the manipulation of the</w:t>
      </w:r>
      <w:proofErr w:type="gramEnd"/>
      <w:r w:rsidRPr="00122F8F">
        <w:t xml:space="preserve"> investigational product at the study location and human samples in the research tissue culture room. Manipulation of investigational </w:t>
      </w:r>
      <w:proofErr w:type="gramStart"/>
      <w:r w:rsidRPr="00122F8F">
        <w:t>product</w:t>
      </w:r>
      <w:proofErr w:type="gramEnd"/>
      <w:r w:rsidRPr="00122F8F">
        <w:t xml:space="preserve"> and non-fixed human materials must occur under a certified BSC. All equipment used to store, manipulate, or cultivate the investigational drug must be labeled as biohazardous.  </w:t>
      </w:r>
    </w:p>
    <w:p w14:paraId="632055E6" w14:textId="77777777" w:rsidR="000D364C" w:rsidRPr="00FE70E8" w:rsidRDefault="000D364C" w:rsidP="000D364C">
      <w:pPr>
        <w:pStyle w:val="Agendabullet1"/>
      </w:pPr>
      <w:r w:rsidRPr="00FE70E8">
        <w:t xml:space="preserve">Required Training, Procedures, and Containment:  </w:t>
      </w:r>
    </w:p>
    <w:p w14:paraId="6A8C4EF1" w14:textId="77777777" w:rsidR="000D364C" w:rsidRPr="00FE70E8" w:rsidRDefault="000D364C" w:rsidP="003172F8">
      <w:pPr>
        <w:pStyle w:val="AgendaBullet2"/>
        <w:widowControl w:val="0"/>
        <w:numPr>
          <w:ilvl w:val="0"/>
          <w:numId w:val="7"/>
        </w:numPr>
        <w:overflowPunct w:val="0"/>
        <w:contextualSpacing/>
        <w:jc w:val="left"/>
      </w:pPr>
      <w:r w:rsidRPr="00FE70E8">
        <w:t xml:space="preserve">Minimum Training requirements: </w:t>
      </w:r>
    </w:p>
    <w:p w14:paraId="23BD588E" w14:textId="77777777" w:rsidR="000D364C" w:rsidRPr="005D3B16" w:rsidRDefault="000D364C" w:rsidP="000D364C">
      <w:pPr>
        <w:pStyle w:val="Agendabullet30"/>
      </w:pPr>
      <w:r w:rsidRPr="005D3B16">
        <w:lastRenderedPageBreak/>
        <w:t>Sponsor Training (if applicable)</w:t>
      </w:r>
    </w:p>
    <w:p w14:paraId="31FB13BB" w14:textId="77777777" w:rsidR="000D364C" w:rsidRPr="005D3B16" w:rsidRDefault="000D364C" w:rsidP="000D364C">
      <w:pPr>
        <w:pStyle w:val="Agendabullet30"/>
      </w:pPr>
      <w:r w:rsidRPr="005D3B16">
        <w:t>Bloodborne Pathogen Training for individuals listed on the registration</w:t>
      </w:r>
    </w:p>
    <w:p w14:paraId="0830C61A" w14:textId="77777777" w:rsidR="000D364C" w:rsidRPr="005D3B16" w:rsidRDefault="000D364C" w:rsidP="000D364C">
      <w:pPr>
        <w:pStyle w:val="Agendabullet30"/>
      </w:pPr>
      <w:r w:rsidRPr="005D3B16">
        <w:t>IATA Training for individuals shipping infectious samples</w:t>
      </w:r>
    </w:p>
    <w:p w14:paraId="522C8CC4" w14:textId="77777777" w:rsidR="000D364C" w:rsidRPr="005D3B16" w:rsidRDefault="000D364C" w:rsidP="000D364C">
      <w:pPr>
        <w:pStyle w:val="Agendabullet30"/>
      </w:pPr>
      <w:r w:rsidRPr="005D3B16">
        <w:t>NIH Guidelines Training for PI</w:t>
      </w:r>
    </w:p>
    <w:p w14:paraId="12211352" w14:textId="77777777" w:rsidR="000D364C" w:rsidRPr="005D3B16" w:rsidRDefault="000D364C" w:rsidP="000D364C">
      <w:pPr>
        <w:pStyle w:val="Agendabullet30"/>
        <w:rPr>
          <w:b/>
        </w:rPr>
      </w:pPr>
      <w:r w:rsidRPr="005D3B16">
        <w:t xml:space="preserve">PI mediated intra-laboratory training </w:t>
      </w:r>
    </w:p>
    <w:p w14:paraId="0038AE08" w14:textId="77777777" w:rsidR="000D364C" w:rsidRPr="00EF5C0A" w:rsidRDefault="000D364C" w:rsidP="003172F8">
      <w:pPr>
        <w:pStyle w:val="AgendaBullet2"/>
        <w:widowControl w:val="0"/>
        <w:numPr>
          <w:ilvl w:val="0"/>
          <w:numId w:val="7"/>
        </w:numPr>
        <w:overflowPunct w:val="0"/>
        <w:contextualSpacing/>
        <w:jc w:val="left"/>
      </w:pPr>
      <w:r w:rsidRPr="00EF5C0A">
        <w:t xml:space="preserve">Procedures: </w:t>
      </w:r>
    </w:p>
    <w:p w14:paraId="19790827" w14:textId="77777777" w:rsidR="000D364C" w:rsidRDefault="000D364C" w:rsidP="000D364C">
      <w:pPr>
        <w:pStyle w:val="Agendabullet30"/>
      </w:pPr>
      <w:r w:rsidRPr="00EF5C0A">
        <w:t>BSL2</w:t>
      </w:r>
      <w:r>
        <w:t>:</w:t>
      </w:r>
    </w:p>
    <w:p w14:paraId="533A9031" w14:textId="108907C0" w:rsidR="000D364C" w:rsidRPr="00EF5C0A" w:rsidRDefault="000D364C" w:rsidP="000D364C">
      <w:pPr>
        <w:pStyle w:val="AgendaBullet4"/>
      </w:pPr>
      <w:r w:rsidRPr="00EF5C0A">
        <w:t xml:space="preserve">Manipulation of agent in the </w:t>
      </w:r>
      <w:r w:rsidR="00C16E31">
        <w:t>p</w:t>
      </w:r>
      <w:r w:rsidRPr="00EF5C0A">
        <w:t>harmacy</w:t>
      </w:r>
    </w:p>
    <w:p w14:paraId="08BA8FB6" w14:textId="0D1D04F7" w:rsidR="000D364C" w:rsidRPr="00EF5C0A" w:rsidRDefault="000D364C" w:rsidP="000D364C">
      <w:pPr>
        <w:pStyle w:val="AgendaBullet4"/>
      </w:pPr>
      <w:r w:rsidRPr="00EF5C0A">
        <w:t xml:space="preserve">Manipulation of non-fixed human materials </w:t>
      </w:r>
      <w:r w:rsidR="00C16E31">
        <w:t>in research area</w:t>
      </w:r>
    </w:p>
    <w:p w14:paraId="7827F1FC" w14:textId="77777777" w:rsidR="000D364C" w:rsidRPr="00EF5C0A" w:rsidRDefault="000D364C" w:rsidP="000D364C">
      <w:pPr>
        <w:pStyle w:val="Agendabullet30"/>
      </w:pPr>
      <w:r w:rsidRPr="00EF5C0A">
        <w:t xml:space="preserve">Other: </w:t>
      </w:r>
    </w:p>
    <w:p w14:paraId="2F7B4B95" w14:textId="77777777" w:rsidR="000D364C" w:rsidRPr="00493E65" w:rsidRDefault="000D364C" w:rsidP="000D364C">
      <w:pPr>
        <w:pStyle w:val="AgendaBullet4"/>
      </w:pPr>
      <w:r w:rsidRPr="00493E65">
        <w:t>UTSW Approved SOP for gene transfer project must be followed</w:t>
      </w:r>
    </w:p>
    <w:p w14:paraId="280F507F" w14:textId="77777777" w:rsidR="000D364C" w:rsidRPr="00EF5C0A" w:rsidRDefault="000D364C" w:rsidP="000D364C">
      <w:pPr>
        <w:pStyle w:val="AgendaBullet4"/>
      </w:pPr>
      <w:r w:rsidRPr="00493E65">
        <w:t xml:space="preserve">UTSW approved policy for terminal cleaning of isolation room must be </w:t>
      </w:r>
      <w:proofErr w:type="gramStart"/>
      <w:r w:rsidRPr="00EF5C0A">
        <w:t>followed after</w:t>
      </w:r>
      <w:proofErr w:type="gramEnd"/>
      <w:r w:rsidRPr="00EF5C0A">
        <w:t xml:space="preserve"> investigational product administration</w:t>
      </w:r>
    </w:p>
    <w:p w14:paraId="21E70525" w14:textId="77777777" w:rsidR="000D364C" w:rsidRDefault="000D364C" w:rsidP="000D364C">
      <w:pPr>
        <w:pStyle w:val="AgendaBullet2"/>
        <w:numPr>
          <w:ilvl w:val="0"/>
          <w:numId w:val="0"/>
        </w:numPr>
        <w:ind w:left="1800"/>
      </w:pPr>
    </w:p>
    <w:tbl>
      <w:tblPr>
        <w:tblStyle w:val="TableGrid"/>
        <w:tblW w:w="5000" w:type="pct"/>
        <w:tblLook w:val="04A0" w:firstRow="1" w:lastRow="0" w:firstColumn="1" w:lastColumn="0" w:noHBand="0" w:noVBand="1"/>
      </w:tblPr>
      <w:tblGrid>
        <w:gridCol w:w="10070"/>
      </w:tblGrid>
      <w:tr w:rsidR="003172F8" w:rsidRPr="002D0088" w14:paraId="36CEED51" w14:textId="77777777" w:rsidTr="00047EA1">
        <w:tc>
          <w:tcPr>
            <w:tcW w:w="5000" w:type="pct"/>
          </w:tcPr>
          <w:p w14:paraId="4F51A597" w14:textId="77777777" w:rsidR="003172F8" w:rsidRPr="00C16E31" w:rsidRDefault="003172F8" w:rsidP="004855E0">
            <w:pPr>
              <w:tabs>
                <w:tab w:val="left" w:pos="4216"/>
              </w:tabs>
              <w:rPr>
                <w:rFonts w:ascii="Aptos" w:hAnsi="Aptos" w:cstheme="minorHAnsi"/>
                <w:b/>
                <w:sz w:val="22"/>
              </w:rPr>
            </w:pPr>
            <w:r w:rsidRPr="00C16E31">
              <w:rPr>
                <w:rFonts w:ascii="Aptos" w:hAnsi="Aptos" w:cstheme="minorHAnsi"/>
                <w:b/>
                <w:sz w:val="22"/>
              </w:rPr>
              <w:t>Summary:</w:t>
            </w:r>
          </w:p>
          <w:p w14:paraId="0FEE218B" w14:textId="26746B81" w:rsidR="003172F8" w:rsidRPr="00C16E31" w:rsidRDefault="003172F8" w:rsidP="003172F8">
            <w:pPr>
              <w:pStyle w:val="ListParagraph"/>
              <w:numPr>
                <w:ilvl w:val="0"/>
                <w:numId w:val="13"/>
              </w:numPr>
              <w:tabs>
                <w:tab w:val="left" w:pos="4216"/>
              </w:tabs>
              <w:rPr>
                <w:rFonts w:ascii="Aptos" w:hAnsi="Aptos" w:cstheme="minorHAnsi"/>
                <w:bCs/>
                <w:sz w:val="22"/>
              </w:rPr>
            </w:pPr>
            <w:r w:rsidRPr="00C16E31">
              <w:rPr>
                <w:rFonts w:ascii="Aptos" w:hAnsi="Aptos" w:cstheme="minorHAnsi"/>
                <w:bCs/>
                <w:sz w:val="22"/>
              </w:rPr>
              <w:t>No safety concerns</w:t>
            </w:r>
          </w:p>
          <w:p w14:paraId="3D899515" w14:textId="77777777" w:rsidR="003172F8" w:rsidRPr="00F662F4" w:rsidRDefault="003172F8" w:rsidP="004855E0">
            <w:pPr>
              <w:tabs>
                <w:tab w:val="left" w:pos="4216"/>
              </w:tabs>
              <w:rPr>
                <w:rFonts w:ascii="Aptos" w:hAnsi="Aptos" w:cstheme="minorHAnsi"/>
                <w:b/>
                <w:sz w:val="22"/>
              </w:rPr>
            </w:pPr>
            <w:r w:rsidRPr="00C16E31">
              <w:rPr>
                <w:rFonts w:ascii="Aptos" w:hAnsi="Aptos" w:cstheme="minorHAnsi"/>
                <w:b/>
                <w:sz w:val="22"/>
              </w:rPr>
              <w:t xml:space="preserve">In favor: </w:t>
            </w:r>
            <w:r w:rsidRPr="00C16E31">
              <w:rPr>
                <w:rFonts w:ascii="Aptos" w:hAnsi="Aptos" w:cstheme="minorHAnsi"/>
                <w:bCs/>
                <w:sz w:val="22"/>
              </w:rPr>
              <w:t>All</w:t>
            </w:r>
          </w:p>
          <w:p w14:paraId="62291A52" w14:textId="77777777" w:rsidR="003172F8" w:rsidRPr="00F662F4" w:rsidRDefault="003172F8" w:rsidP="004855E0">
            <w:pPr>
              <w:tabs>
                <w:tab w:val="left" w:pos="4216"/>
              </w:tabs>
              <w:rPr>
                <w:rFonts w:ascii="Aptos" w:hAnsi="Aptos" w:cstheme="minorHAnsi"/>
                <w:b/>
                <w:sz w:val="22"/>
              </w:rPr>
            </w:pPr>
            <w:r w:rsidRPr="00F662F4">
              <w:rPr>
                <w:rFonts w:ascii="Aptos" w:hAnsi="Aptos" w:cstheme="minorHAnsi"/>
                <w:b/>
                <w:sz w:val="22"/>
              </w:rPr>
              <w:t xml:space="preserve">Opposed: </w:t>
            </w:r>
            <w:r w:rsidRPr="00F662F4">
              <w:rPr>
                <w:rFonts w:ascii="Aptos" w:hAnsi="Aptos" w:cstheme="minorHAnsi"/>
                <w:bCs/>
                <w:sz w:val="22"/>
              </w:rPr>
              <w:t>None</w:t>
            </w:r>
          </w:p>
          <w:p w14:paraId="5DE3B7DE" w14:textId="77777777" w:rsidR="003172F8" w:rsidRPr="00F662F4" w:rsidRDefault="003172F8" w:rsidP="004855E0">
            <w:pPr>
              <w:tabs>
                <w:tab w:val="left" w:pos="4216"/>
              </w:tabs>
              <w:rPr>
                <w:rFonts w:ascii="Aptos" w:hAnsi="Aptos" w:cstheme="minorHAnsi"/>
                <w:b/>
                <w:sz w:val="22"/>
              </w:rPr>
            </w:pPr>
            <w:r w:rsidRPr="00F662F4">
              <w:rPr>
                <w:rFonts w:ascii="Aptos" w:hAnsi="Aptos" w:cstheme="minorHAnsi"/>
                <w:b/>
                <w:sz w:val="22"/>
              </w:rPr>
              <w:t xml:space="preserve">Abstained: </w:t>
            </w:r>
            <w:r w:rsidRPr="00F662F4">
              <w:rPr>
                <w:rFonts w:ascii="Aptos" w:hAnsi="Aptos" w:cstheme="minorHAnsi"/>
                <w:bCs/>
                <w:sz w:val="22"/>
              </w:rPr>
              <w:t>None</w:t>
            </w:r>
          </w:p>
          <w:p w14:paraId="0411B810" w14:textId="5B4CEE4E" w:rsidR="003172F8" w:rsidRPr="00F662F4" w:rsidRDefault="003172F8" w:rsidP="004855E0">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sidRPr="00F662F4">
              <w:rPr>
                <w:rFonts w:ascii="Aptos" w:hAnsi="Aptos" w:cstheme="minorHAnsi"/>
                <w:bCs/>
                <w:sz w:val="22"/>
              </w:rPr>
              <w:t xml:space="preserve">Approved </w:t>
            </w:r>
          </w:p>
        </w:tc>
      </w:tr>
    </w:tbl>
    <w:p w14:paraId="6076F995" w14:textId="77777777" w:rsidR="003172F8" w:rsidRPr="003761D7" w:rsidRDefault="003172F8" w:rsidP="000D364C">
      <w:pPr>
        <w:pStyle w:val="AgendaBullet2"/>
        <w:numPr>
          <w:ilvl w:val="0"/>
          <w:numId w:val="0"/>
        </w:numPr>
        <w:ind w:left="1800"/>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2F2F2"/>
        <w:tblLook w:val="04A0" w:firstRow="1" w:lastRow="0" w:firstColumn="1" w:lastColumn="0" w:noHBand="0" w:noVBand="1"/>
      </w:tblPr>
      <w:tblGrid>
        <w:gridCol w:w="10070"/>
      </w:tblGrid>
      <w:tr w:rsidR="000D364C" w:rsidRPr="00FE70E8" w14:paraId="0E073CD2" w14:textId="77777777" w:rsidTr="004855E0">
        <w:trPr>
          <w:trHeight w:val="269"/>
        </w:trPr>
        <w:tc>
          <w:tcPr>
            <w:tcW w:w="500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6BD0F78" w14:textId="77777777" w:rsidR="000D364C" w:rsidRPr="00FE70E8" w:rsidRDefault="000D364C" w:rsidP="004855E0">
            <w:pPr>
              <w:tabs>
                <w:tab w:val="left" w:pos="1710"/>
              </w:tabs>
              <w:rPr>
                <w:rFonts w:asciiTheme="minorHAnsi" w:hAnsiTheme="minorHAnsi" w:cstheme="minorHAnsi"/>
                <w:b/>
                <w:bCs/>
                <w:szCs w:val="24"/>
              </w:rPr>
            </w:pPr>
            <w:r w:rsidRPr="00FE70E8">
              <w:rPr>
                <w:rFonts w:asciiTheme="minorHAnsi" w:hAnsiTheme="minorHAnsi" w:cstheme="minorHAnsi"/>
                <w:b/>
                <w:bCs/>
                <w:szCs w:val="24"/>
              </w:rPr>
              <w:t xml:space="preserve">Recombinant DNA Registration for IBC </w:t>
            </w:r>
            <w:r>
              <w:rPr>
                <w:rFonts w:asciiTheme="minorHAnsi" w:hAnsiTheme="minorHAnsi" w:cstheme="minorHAnsi"/>
                <w:b/>
                <w:bCs/>
                <w:szCs w:val="24"/>
              </w:rPr>
              <w:t>R</w:t>
            </w:r>
            <w:r w:rsidRPr="00FE70E8">
              <w:rPr>
                <w:rFonts w:asciiTheme="minorHAnsi" w:hAnsiTheme="minorHAnsi" w:cstheme="minorHAnsi"/>
                <w:b/>
                <w:bCs/>
                <w:szCs w:val="24"/>
              </w:rPr>
              <w:t xml:space="preserve">eview and </w:t>
            </w:r>
            <w:r>
              <w:rPr>
                <w:rFonts w:asciiTheme="minorHAnsi" w:hAnsiTheme="minorHAnsi" w:cstheme="minorHAnsi"/>
                <w:b/>
                <w:bCs/>
                <w:szCs w:val="24"/>
              </w:rPr>
              <w:t>A</w:t>
            </w:r>
            <w:r w:rsidRPr="00FE70E8">
              <w:rPr>
                <w:rFonts w:asciiTheme="minorHAnsi" w:hAnsiTheme="minorHAnsi" w:cstheme="minorHAnsi"/>
                <w:b/>
                <w:bCs/>
                <w:szCs w:val="24"/>
              </w:rPr>
              <w:t xml:space="preserve">uthorization.  </w:t>
            </w:r>
          </w:p>
        </w:tc>
      </w:tr>
    </w:tbl>
    <w:p w14:paraId="46B5100B" w14:textId="77777777" w:rsidR="000D364C" w:rsidRDefault="000D364C" w:rsidP="000D364C">
      <w:pPr>
        <w:pStyle w:val="Heading1"/>
      </w:pPr>
      <w:r w:rsidRPr="007971A3">
        <w:t xml:space="preserve">PI: </w:t>
      </w:r>
      <w:r>
        <w:t>Sanjay Chandrasekaran</w:t>
      </w:r>
    </w:p>
    <w:p w14:paraId="3530CE57" w14:textId="77777777" w:rsidR="000D364C" w:rsidRPr="003971F7" w:rsidRDefault="000D364C" w:rsidP="000D364C">
      <w:pPr>
        <w:pStyle w:val="AgendaBullet"/>
      </w:pPr>
      <w:r w:rsidRPr="003971F7">
        <w:t xml:space="preserve">Title: </w:t>
      </w:r>
      <w:r w:rsidRPr="003971F7">
        <w:rPr>
          <w:b w:val="0"/>
          <w:bCs/>
        </w:rPr>
        <w:t>A prospective, multicenter, open-label, randomized, actively controlled, parallel-group Phase 3 clinical trial to evaluate efficacy, safety, and tolerability of IMA203 versus investigator’s choice of treatment in patients with previously treated, unresectable or metastatic cutaneous melanoma (</w:t>
      </w:r>
      <w:proofErr w:type="spellStart"/>
      <w:r w:rsidRPr="003971F7">
        <w:rPr>
          <w:b w:val="0"/>
          <w:bCs/>
        </w:rPr>
        <w:t>ACTengine</w:t>
      </w:r>
      <w:proofErr w:type="spellEnd"/>
      <w:r w:rsidRPr="003971F7">
        <w:rPr>
          <w:b w:val="0"/>
          <w:bCs/>
        </w:rPr>
        <w:t>® IMA203-301)</w:t>
      </w:r>
    </w:p>
    <w:p w14:paraId="2C68B420" w14:textId="77777777" w:rsidR="000D364C" w:rsidRPr="004C127A" w:rsidRDefault="000D364C" w:rsidP="000D364C">
      <w:pPr>
        <w:pStyle w:val="AgendaBullet"/>
        <w:contextualSpacing w:val="0"/>
        <w:rPr>
          <w:rFonts w:eastAsiaTheme="minorHAnsi"/>
        </w:rPr>
      </w:pPr>
      <w:r w:rsidRPr="004C127A">
        <w:t xml:space="preserve">Note: </w:t>
      </w:r>
      <w:r w:rsidRPr="004C127A">
        <w:rPr>
          <w:b w:val="0"/>
        </w:rPr>
        <w:t>New</w:t>
      </w:r>
    </w:p>
    <w:p w14:paraId="47D30545" w14:textId="77777777" w:rsidR="000D364C" w:rsidRPr="004C127A" w:rsidRDefault="000D364C" w:rsidP="000D364C">
      <w:pPr>
        <w:pStyle w:val="AgendaBullet"/>
        <w:contextualSpacing w:val="0"/>
        <w:rPr>
          <w:rFonts w:eastAsiaTheme="minorHAnsi"/>
          <w:lang w:val="es-ES"/>
        </w:rPr>
      </w:pPr>
      <w:r w:rsidRPr="004C127A">
        <w:rPr>
          <w:lang w:val="es-ES"/>
        </w:rPr>
        <w:t>NIH Guidelines:</w:t>
      </w:r>
      <w:r w:rsidRPr="004C127A">
        <w:rPr>
          <w:rFonts w:eastAsiaTheme="minorHAnsi"/>
          <w:lang w:val="es-ES"/>
        </w:rPr>
        <w:t xml:space="preserve"> </w:t>
      </w:r>
      <w:r w:rsidRPr="004C127A">
        <w:rPr>
          <w:rFonts w:eastAsiaTheme="minorHAnsi"/>
          <w:b w:val="0"/>
          <w:bCs/>
          <w:lang w:val="es-ES"/>
        </w:rPr>
        <w:t>III-C</w:t>
      </w:r>
    </w:p>
    <w:p w14:paraId="4BE5AC6E" w14:textId="77777777" w:rsidR="000D364C" w:rsidRPr="00567F67" w:rsidRDefault="000D364C" w:rsidP="000D364C">
      <w:pPr>
        <w:pStyle w:val="AgendaBullet"/>
        <w:contextualSpacing w:val="0"/>
        <w:rPr>
          <w:rFonts w:eastAsiaTheme="minorHAnsi"/>
        </w:rPr>
      </w:pPr>
      <w:r w:rsidRPr="00567F67">
        <w:t>Sponsor:</w:t>
      </w:r>
      <w:r w:rsidRPr="00567F67">
        <w:rPr>
          <w:rFonts w:eastAsiaTheme="minorHAnsi"/>
        </w:rPr>
        <w:t xml:space="preserve"> </w:t>
      </w:r>
      <w:r w:rsidRPr="00567F67">
        <w:rPr>
          <w:rFonts w:eastAsiaTheme="minorHAnsi"/>
          <w:b w:val="0"/>
        </w:rPr>
        <w:t>Immatics US, Inc.</w:t>
      </w:r>
    </w:p>
    <w:p w14:paraId="4FE3B51D" w14:textId="77777777" w:rsidR="00E86C98" w:rsidRPr="00E86C98" w:rsidRDefault="000D364C" w:rsidP="000D364C">
      <w:pPr>
        <w:pStyle w:val="AgendaBullet"/>
        <w:contextualSpacing w:val="0"/>
      </w:pPr>
      <w:r w:rsidRPr="00FE70E8">
        <w:t>Project Summary:</w:t>
      </w:r>
      <w:r w:rsidRPr="00FE70E8">
        <w:rPr>
          <w:rFonts w:eastAsiaTheme="minorHAnsi"/>
        </w:rPr>
        <w:t xml:space="preserve"> </w:t>
      </w:r>
    </w:p>
    <w:p w14:paraId="7F3DA60F" w14:textId="115018ED" w:rsidR="00E86C98" w:rsidRPr="00E86C98" w:rsidRDefault="00E86C98" w:rsidP="008255A7">
      <w:pPr>
        <w:pStyle w:val="AgendaBullet"/>
        <w:numPr>
          <w:ilvl w:val="1"/>
          <w:numId w:val="9"/>
        </w:numPr>
        <w:contextualSpacing w:val="0"/>
      </w:pPr>
      <w:r>
        <w:rPr>
          <w:rFonts w:eastAsiaTheme="minorHAnsi"/>
          <w:b w:val="0"/>
        </w:rPr>
        <w:t>T</w:t>
      </w:r>
      <w:r w:rsidRPr="00503FC3">
        <w:rPr>
          <w:rFonts w:eastAsiaTheme="minorHAnsi"/>
          <w:b w:val="0"/>
        </w:rPr>
        <w:t>his Phase 3 randomized trial (IMA203-301) compares IMA203 versus investigator’s choice of treatment in patients with previously treated, unresectable or metastatic cutaneous melanoma</w:t>
      </w:r>
      <w:r>
        <w:rPr>
          <w:rFonts w:eastAsiaTheme="minorHAnsi"/>
          <w:b w:val="0"/>
        </w:rPr>
        <w:t xml:space="preserve"> and </w:t>
      </w:r>
      <w:r w:rsidRPr="00503FC3">
        <w:rPr>
          <w:rFonts w:eastAsiaTheme="minorHAnsi"/>
          <w:b w:val="0"/>
        </w:rPr>
        <w:t>further evaluate the safety and efficacy of IMA203 administered at the recommended Phase 2 dose (RP2D).</w:t>
      </w:r>
    </w:p>
    <w:p w14:paraId="4B9ECD30" w14:textId="77777777" w:rsidR="000D364C" w:rsidRPr="00FE70E8" w:rsidRDefault="000D364C" w:rsidP="000D364C">
      <w:pPr>
        <w:pStyle w:val="AgendaBullet"/>
        <w:contextualSpacing w:val="0"/>
      </w:pPr>
      <w:r w:rsidRPr="00FE70E8">
        <w:t xml:space="preserve">Product(s): </w:t>
      </w:r>
    </w:p>
    <w:p w14:paraId="2632796A" w14:textId="5DB611BF" w:rsidR="000D364C" w:rsidRPr="00F50A89" w:rsidRDefault="000D364C" w:rsidP="000D364C">
      <w:pPr>
        <w:pStyle w:val="AgendaBullet2"/>
      </w:pPr>
      <w:r w:rsidRPr="00F50A89">
        <w:t>Autologous T cells genetically modified ex vivo with replication incompetent Lentivirus</w:t>
      </w:r>
    </w:p>
    <w:p w14:paraId="3610E129" w14:textId="77777777" w:rsidR="000D364C" w:rsidRPr="00FE70E8" w:rsidRDefault="000D364C" w:rsidP="000D364C">
      <w:pPr>
        <w:pStyle w:val="AgendaBullet"/>
        <w:contextualSpacing w:val="0"/>
      </w:pPr>
      <w:r w:rsidRPr="00FE70E8">
        <w:t>Vectors: (source)</w:t>
      </w:r>
    </w:p>
    <w:p w14:paraId="409AA94D" w14:textId="77777777" w:rsidR="000D364C" w:rsidRPr="005204D0" w:rsidRDefault="000D364C" w:rsidP="000D364C">
      <w:pPr>
        <w:pStyle w:val="AgendaBullet2"/>
      </w:pPr>
      <w:r w:rsidRPr="005204D0">
        <w:t>Replication incompetent, VSV-G pseudoty</w:t>
      </w:r>
      <w:r>
        <w:t>p</w:t>
      </w:r>
      <w:r w:rsidRPr="005204D0">
        <w:t>ed, 3</w:t>
      </w:r>
      <w:r w:rsidRPr="003228DC">
        <w:t>rd</w:t>
      </w:r>
      <w:r w:rsidRPr="005204D0">
        <w:t xml:space="preserve"> generation Lentivirus: LV-R11KEA</w:t>
      </w:r>
    </w:p>
    <w:p w14:paraId="085DCCC9" w14:textId="77777777" w:rsidR="000D364C" w:rsidRPr="00FE70E8" w:rsidRDefault="000D364C" w:rsidP="000D364C">
      <w:pPr>
        <w:pStyle w:val="AgendaBullet"/>
      </w:pPr>
      <w:r w:rsidRPr="00FE70E8">
        <w:t>Transgenes: (source)</w:t>
      </w:r>
    </w:p>
    <w:p w14:paraId="1185FE62" w14:textId="11FB6BC0" w:rsidR="000D364C" w:rsidRPr="00393FF4" w:rsidRDefault="000D364C" w:rsidP="000D364C">
      <w:pPr>
        <w:pStyle w:val="AgendaBullet2"/>
      </w:pPr>
      <w:r w:rsidRPr="00393FF4">
        <w:t>T cell receptor specific for PRAME-004 antigenic peptide (human)</w:t>
      </w:r>
    </w:p>
    <w:p w14:paraId="5C7CB464" w14:textId="77777777" w:rsidR="000D364C" w:rsidRPr="009A4394" w:rsidRDefault="000D364C" w:rsidP="000D364C">
      <w:pPr>
        <w:pStyle w:val="AgendaBullet"/>
      </w:pPr>
      <w:r w:rsidRPr="009A4394">
        <w:t xml:space="preserve">Host: </w:t>
      </w:r>
      <w:r w:rsidRPr="009A4394">
        <w:rPr>
          <w:b w:val="0"/>
        </w:rPr>
        <w:t>Human subjects</w:t>
      </w:r>
      <w:r w:rsidRPr="009A4394">
        <w:t xml:space="preserve"> </w:t>
      </w:r>
    </w:p>
    <w:p w14:paraId="08E25F62" w14:textId="77777777" w:rsidR="000D364C" w:rsidRPr="00E04A99" w:rsidRDefault="000D364C" w:rsidP="000D364C">
      <w:pPr>
        <w:pStyle w:val="AgendaBullet"/>
        <w:rPr>
          <w:b w:val="0"/>
          <w:bCs/>
        </w:rPr>
      </w:pPr>
      <w:r w:rsidRPr="00E04A99">
        <w:t>PPE:</w:t>
      </w:r>
      <w:r w:rsidRPr="00E04A99">
        <w:rPr>
          <w:b w:val="0"/>
        </w:rPr>
        <w:t xml:space="preserve"> Body protection, gloves, and eye protection are required.</w:t>
      </w:r>
    </w:p>
    <w:p w14:paraId="34640D40" w14:textId="77777777" w:rsidR="000D364C" w:rsidRPr="00FE70E8" w:rsidRDefault="000D364C" w:rsidP="000D364C">
      <w:pPr>
        <w:pStyle w:val="AgendaBullet"/>
      </w:pPr>
      <w:r w:rsidRPr="00FE70E8">
        <w:t>Heal</w:t>
      </w:r>
      <w:r w:rsidRPr="00FE70E8">
        <w:rPr>
          <w:spacing w:val="-1"/>
        </w:rPr>
        <w:t>t</w:t>
      </w:r>
      <w:r w:rsidRPr="00FE70E8">
        <w:t>h</w:t>
      </w:r>
      <w:r w:rsidRPr="00FE70E8">
        <w:rPr>
          <w:spacing w:val="1"/>
        </w:rPr>
        <w:t xml:space="preserve"> </w:t>
      </w:r>
      <w:r w:rsidRPr="00FE70E8">
        <w:t>Wa</w:t>
      </w:r>
      <w:r w:rsidRPr="00FE70E8">
        <w:rPr>
          <w:spacing w:val="-1"/>
        </w:rPr>
        <w:t>r</w:t>
      </w:r>
      <w:r w:rsidRPr="00FE70E8">
        <w:rPr>
          <w:spacing w:val="1"/>
        </w:rPr>
        <w:t>n</w:t>
      </w:r>
      <w:r w:rsidRPr="00FE70E8">
        <w:t>i</w:t>
      </w:r>
      <w:r w:rsidRPr="00FE70E8">
        <w:rPr>
          <w:spacing w:val="1"/>
        </w:rPr>
        <w:t>n</w:t>
      </w:r>
      <w:r w:rsidRPr="00FE70E8">
        <w:t>gs a</w:t>
      </w:r>
      <w:r w:rsidRPr="00FE70E8">
        <w:rPr>
          <w:spacing w:val="-1"/>
        </w:rPr>
        <w:t>n</w:t>
      </w:r>
      <w:r w:rsidRPr="00FE70E8">
        <w:t>d</w:t>
      </w:r>
      <w:r w:rsidRPr="00FE70E8">
        <w:rPr>
          <w:spacing w:val="1"/>
        </w:rPr>
        <w:t xml:space="preserve"> </w:t>
      </w:r>
      <w:r w:rsidRPr="00FE70E8">
        <w:rPr>
          <w:spacing w:val="-1"/>
        </w:rPr>
        <w:t>S</w:t>
      </w:r>
      <w:r w:rsidRPr="00FE70E8">
        <w:t>a</w:t>
      </w:r>
      <w:r w:rsidRPr="00FE70E8">
        <w:rPr>
          <w:spacing w:val="1"/>
        </w:rPr>
        <w:t>f</w:t>
      </w:r>
      <w:r w:rsidRPr="00FE70E8">
        <w:rPr>
          <w:spacing w:val="-1"/>
        </w:rPr>
        <w:t>e</w:t>
      </w:r>
      <w:r w:rsidRPr="00FE70E8">
        <w:t>ty Sta</w:t>
      </w:r>
      <w:r w:rsidRPr="00FE70E8">
        <w:rPr>
          <w:spacing w:val="-1"/>
        </w:rPr>
        <w:t>t</w:t>
      </w:r>
      <w:r w:rsidRPr="00FE70E8">
        <w:rPr>
          <w:spacing w:val="1"/>
        </w:rPr>
        <w:t>e</w:t>
      </w:r>
      <w:r w:rsidRPr="00FE70E8">
        <w:rPr>
          <w:spacing w:val="-3"/>
        </w:rPr>
        <w:t>m</w:t>
      </w:r>
      <w:r w:rsidRPr="00FE70E8">
        <w:rPr>
          <w:spacing w:val="-1"/>
        </w:rPr>
        <w:t>e</w:t>
      </w:r>
      <w:r w:rsidRPr="00FE70E8">
        <w:rPr>
          <w:spacing w:val="1"/>
        </w:rPr>
        <w:t>n</w:t>
      </w:r>
      <w:r w:rsidRPr="00FE70E8">
        <w:t>ts:</w:t>
      </w:r>
    </w:p>
    <w:p w14:paraId="7D5D151B" w14:textId="77777777" w:rsidR="000D364C" w:rsidRPr="00052705" w:rsidRDefault="000D364C" w:rsidP="000D364C">
      <w:pPr>
        <w:pStyle w:val="AgendaBullet2"/>
      </w:pPr>
      <w:r w:rsidRPr="00FE70E8">
        <w:t>A health consultation with Occupational Health is advised.</w:t>
      </w:r>
    </w:p>
    <w:p w14:paraId="76FFAA3C" w14:textId="77777777" w:rsidR="000D364C" w:rsidRPr="00E7642C" w:rsidRDefault="000D364C" w:rsidP="000D364C">
      <w:pPr>
        <w:pStyle w:val="AgendaBullet2"/>
      </w:pPr>
      <w:r w:rsidRPr="00E7642C">
        <w:t xml:space="preserve">No occurrences of serious adverse events have been reported in this study phase. </w:t>
      </w:r>
    </w:p>
    <w:p w14:paraId="4932C2B2" w14:textId="77777777" w:rsidR="000D364C" w:rsidRPr="00E7642C" w:rsidRDefault="000D364C" w:rsidP="000D364C">
      <w:pPr>
        <w:pStyle w:val="AgendaBullet2"/>
      </w:pPr>
      <w:r w:rsidRPr="00E7642C">
        <w:lastRenderedPageBreak/>
        <w:t>There have been treatment-emergent serious adverse events reported in previous phases that are typical of autologous T cell products and chemotherapeutic therapies.</w:t>
      </w:r>
    </w:p>
    <w:p w14:paraId="3B640D17" w14:textId="77777777" w:rsidR="000D364C" w:rsidRPr="00576C81" w:rsidRDefault="000D364C" w:rsidP="000D364C">
      <w:pPr>
        <w:pStyle w:val="AgendaBullet2"/>
      </w:pPr>
      <w:r w:rsidRPr="00052705">
        <w:t>Sp</w:t>
      </w:r>
      <w:r w:rsidRPr="00576C81">
        <w:t>o</w:t>
      </w:r>
      <w:r w:rsidRPr="00052705">
        <w:t>n</w:t>
      </w:r>
      <w:r w:rsidRPr="00576C81">
        <w:t>sor</w:t>
      </w:r>
      <w:r w:rsidRPr="00052705">
        <w:t xml:space="preserve"> h</w:t>
      </w:r>
      <w:r w:rsidRPr="00576C81">
        <w:t xml:space="preserve">as </w:t>
      </w:r>
      <w:r w:rsidRPr="00052705">
        <w:t xml:space="preserve">provided </w:t>
      </w:r>
      <w:r w:rsidRPr="00576C81">
        <w:t>safety information:</w:t>
      </w:r>
    </w:p>
    <w:p w14:paraId="085710D0" w14:textId="77777777" w:rsidR="000D364C" w:rsidRPr="00576C81" w:rsidRDefault="000D364C" w:rsidP="003172F8">
      <w:pPr>
        <w:pStyle w:val="ListParagraph"/>
        <w:numPr>
          <w:ilvl w:val="2"/>
          <w:numId w:val="14"/>
        </w:numPr>
        <w:autoSpaceDE w:val="0"/>
        <w:autoSpaceDN w:val="0"/>
        <w:contextualSpacing w:val="0"/>
        <w:rPr>
          <w:rFonts w:asciiTheme="minorHAnsi" w:hAnsiTheme="minorHAnsi" w:cstheme="minorHAnsi"/>
          <w:szCs w:val="24"/>
        </w:rPr>
      </w:pPr>
      <w:r w:rsidRPr="00576C81">
        <w:rPr>
          <w:rFonts w:asciiTheme="minorHAnsi" w:hAnsiTheme="minorHAnsi" w:cstheme="minorHAnsi"/>
          <w:szCs w:val="24"/>
        </w:rPr>
        <w:t xml:space="preserve">A third-generation lentiviral construct is used with minimal chance of formation of RCL. The presence of RCL in the blood of treated patients in the Phase 1 trial was monitored for 44 pre-infusion and 82 post-infusion samples. Furthermore, 169 of IMA203/IMA203CD8 drug products were monitored (same vector backbone was used for IMA203CD8 therefore risk of RCL detection was similar between two products). No RCL was detected in any patient </w:t>
      </w:r>
      <w:proofErr w:type="gramStart"/>
      <w:r w:rsidRPr="00576C81">
        <w:rPr>
          <w:rFonts w:asciiTheme="minorHAnsi" w:hAnsiTheme="minorHAnsi" w:cstheme="minorHAnsi"/>
          <w:szCs w:val="24"/>
        </w:rPr>
        <w:t>both</w:t>
      </w:r>
      <w:proofErr w:type="gramEnd"/>
      <w:r w:rsidRPr="00576C81">
        <w:rPr>
          <w:rFonts w:asciiTheme="minorHAnsi" w:hAnsiTheme="minorHAnsi" w:cstheme="minorHAnsi"/>
          <w:szCs w:val="24"/>
        </w:rPr>
        <w:t xml:space="preserve"> at the product level or post infusion. Therefore, samples will be collected and stored for future RCL testing if a related safety event occurs. Regular RCL assay with post-infusion samples will not be conducted based on data obtained during the Phase 1 trial with IMA203/IMA203CD8. If testing for RCL is considered because of a related safety event, the IMA203 product will be tested by a qPCR-based assay to detect vesicular stomatitis virus G glycoprotein (</w:t>
      </w:r>
      <w:proofErr w:type="spellStart"/>
      <w:r w:rsidRPr="00576C81">
        <w:rPr>
          <w:rFonts w:asciiTheme="minorHAnsi" w:hAnsiTheme="minorHAnsi" w:cstheme="minorHAnsi"/>
          <w:szCs w:val="24"/>
        </w:rPr>
        <w:t>VSVg</w:t>
      </w:r>
      <w:proofErr w:type="spellEnd"/>
      <w:r w:rsidRPr="00576C81">
        <w:rPr>
          <w:rFonts w:asciiTheme="minorHAnsi" w:hAnsiTheme="minorHAnsi" w:cstheme="minorHAnsi"/>
          <w:szCs w:val="24"/>
        </w:rPr>
        <w:t>) as readout.</w:t>
      </w:r>
    </w:p>
    <w:p w14:paraId="0F2CACCB" w14:textId="77777777" w:rsidR="000D364C" w:rsidRPr="00510FA9" w:rsidRDefault="000D364C" w:rsidP="000D364C">
      <w:pPr>
        <w:pStyle w:val="AgendaBullet2"/>
      </w:pPr>
      <w:r w:rsidRPr="00510FA9">
        <w:t>All he</w:t>
      </w:r>
      <w:r w:rsidRPr="00052705">
        <w:t>a</w:t>
      </w:r>
      <w:r w:rsidRPr="00510FA9">
        <w:t>l</w:t>
      </w:r>
      <w:r w:rsidRPr="00052705">
        <w:t>t</w:t>
      </w:r>
      <w:r w:rsidRPr="00510FA9">
        <w:t xml:space="preserve">h </w:t>
      </w:r>
      <w:r w:rsidRPr="00052705">
        <w:t>car</w:t>
      </w:r>
      <w:r w:rsidRPr="00510FA9">
        <w:t>e</w:t>
      </w:r>
      <w:r w:rsidRPr="00052705">
        <w:t xml:space="preserve"> </w:t>
      </w:r>
      <w:r w:rsidRPr="00510FA9">
        <w:t>wo</w:t>
      </w:r>
      <w:r w:rsidRPr="00052705">
        <w:t>rke</w:t>
      </w:r>
      <w:r w:rsidRPr="00510FA9">
        <w:t xml:space="preserve">rs </w:t>
      </w:r>
      <w:r w:rsidRPr="00052705">
        <w:t>i</w:t>
      </w:r>
      <w:r w:rsidRPr="00510FA9">
        <w:t>nvolved in th</w:t>
      </w:r>
      <w:r w:rsidRPr="00052705">
        <w:t>i</w:t>
      </w:r>
      <w:r w:rsidRPr="00510FA9">
        <w:t>s proto</w:t>
      </w:r>
      <w:r w:rsidRPr="00052705">
        <w:t>c</w:t>
      </w:r>
      <w:r w:rsidRPr="00510FA9">
        <w:t>ol should obs</w:t>
      </w:r>
      <w:r w:rsidRPr="00052705">
        <w:t>e</w:t>
      </w:r>
      <w:r w:rsidRPr="00510FA9">
        <w:t>rve</w:t>
      </w:r>
      <w:r w:rsidRPr="00052705">
        <w:t xml:space="preserve"> </w:t>
      </w:r>
      <w:r w:rsidRPr="00510FA9">
        <w:t>unive</w:t>
      </w:r>
      <w:r w:rsidRPr="00052705">
        <w:t>rsa</w:t>
      </w:r>
      <w:r w:rsidRPr="00510FA9">
        <w:t>l pr</w:t>
      </w:r>
      <w:r w:rsidRPr="00052705">
        <w:t>eca</w:t>
      </w:r>
      <w:r w:rsidRPr="00510FA9">
        <w:t>ut</w:t>
      </w:r>
      <w:r w:rsidRPr="00052705">
        <w:t>i</w:t>
      </w:r>
      <w:r w:rsidRPr="00510FA9">
        <w:t>ons.</w:t>
      </w:r>
    </w:p>
    <w:p w14:paraId="3FEDA82F" w14:textId="77777777" w:rsidR="000D364C" w:rsidRPr="00510FA9" w:rsidRDefault="000D364C" w:rsidP="000D364C">
      <w:pPr>
        <w:pStyle w:val="AgendaBullet2"/>
      </w:pPr>
      <w:r w:rsidRPr="00052705">
        <w:t>No special precautions are required for roommates or family members.</w:t>
      </w:r>
    </w:p>
    <w:p w14:paraId="0DA2FECC" w14:textId="77777777" w:rsidR="000D364C" w:rsidRPr="00DB4EA5" w:rsidRDefault="000D364C" w:rsidP="000D364C">
      <w:pPr>
        <w:pStyle w:val="AgendaBullet"/>
      </w:pPr>
      <w:r w:rsidRPr="00DB4EA5">
        <w:t xml:space="preserve">Research Applications: </w:t>
      </w:r>
    </w:p>
    <w:p w14:paraId="41158212" w14:textId="77777777" w:rsidR="000D364C" w:rsidRPr="00DB4EA5" w:rsidRDefault="000D364C" w:rsidP="000D364C">
      <w:pPr>
        <w:pStyle w:val="AgendaBullet2"/>
      </w:pPr>
      <w:r w:rsidRPr="00DB4EA5">
        <w:t xml:space="preserve">All equipment used to store, manipulate, or cultivate the investigational drug must be labeled as biohazardous.  </w:t>
      </w:r>
    </w:p>
    <w:p w14:paraId="712BBB96" w14:textId="77777777" w:rsidR="000D364C" w:rsidRPr="00510FA9" w:rsidRDefault="000D364C" w:rsidP="000D364C">
      <w:pPr>
        <w:pStyle w:val="AgendaBullet2"/>
      </w:pPr>
      <w:r w:rsidRPr="00510FA9">
        <w:t xml:space="preserve">All liquid suspensions, culture waste and unused/unneeded product stocks must be </w:t>
      </w:r>
      <w:proofErr w:type="gramStart"/>
      <w:r w:rsidRPr="00510FA9">
        <w:t>disposed</w:t>
      </w:r>
      <w:proofErr w:type="gramEnd"/>
      <w:r w:rsidRPr="00510FA9">
        <w:t xml:space="preserve"> as </w:t>
      </w:r>
      <w:r>
        <w:t>hazardous waste</w:t>
      </w:r>
      <w:r w:rsidRPr="00510FA9">
        <w:t xml:space="preserve">.  </w:t>
      </w:r>
    </w:p>
    <w:p w14:paraId="720F8609" w14:textId="77777777" w:rsidR="000D364C" w:rsidRPr="00FE70E8" w:rsidRDefault="000D364C" w:rsidP="000D364C">
      <w:pPr>
        <w:pStyle w:val="AgendaBullet"/>
      </w:pPr>
      <w:r w:rsidRPr="00FE70E8">
        <w:t xml:space="preserve">Required Training, Procedures, and Containment:  </w:t>
      </w:r>
    </w:p>
    <w:p w14:paraId="5895F989" w14:textId="77777777" w:rsidR="000D364C" w:rsidRPr="00FE70E8" w:rsidRDefault="000D364C" w:rsidP="000D364C">
      <w:pPr>
        <w:pStyle w:val="AgendaBullet2"/>
      </w:pPr>
      <w:r w:rsidRPr="00FE70E8">
        <w:t xml:space="preserve">Minimum Training requirements: </w:t>
      </w:r>
    </w:p>
    <w:p w14:paraId="0C92D6C3" w14:textId="77777777" w:rsidR="000D364C" w:rsidRPr="00FE70E8" w:rsidRDefault="000D364C" w:rsidP="003172F8">
      <w:pPr>
        <w:pStyle w:val="AgendaBullet3"/>
        <w:widowControl w:val="0"/>
        <w:numPr>
          <w:ilvl w:val="2"/>
          <w:numId w:val="6"/>
        </w:numPr>
        <w:tabs>
          <w:tab w:val="clear" w:pos="1530"/>
        </w:tabs>
        <w:overflowPunct w:val="0"/>
        <w:autoSpaceDE w:val="0"/>
        <w:autoSpaceDN w:val="0"/>
        <w:adjustRightInd w:val="0"/>
        <w:contextualSpacing w:val="0"/>
        <w:jc w:val="both"/>
      </w:pPr>
      <w:r w:rsidRPr="00FE70E8">
        <w:t>Sponsor Training (if applicable)</w:t>
      </w:r>
    </w:p>
    <w:p w14:paraId="7845B015" w14:textId="77777777" w:rsidR="000D364C" w:rsidRPr="00FE70E8" w:rsidRDefault="000D364C" w:rsidP="003172F8">
      <w:pPr>
        <w:pStyle w:val="AgendaBullet3"/>
        <w:widowControl w:val="0"/>
        <w:numPr>
          <w:ilvl w:val="2"/>
          <w:numId w:val="6"/>
        </w:numPr>
        <w:tabs>
          <w:tab w:val="clear" w:pos="1530"/>
        </w:tabs>
        <w:overflowPunct w:val="0"/>
        <w:autoSpaceDE w:val="0"/>
        <w:autoSpaceDN w:val="0"/>
        <w:adjustRightInd w:val="0"/>
        <w:contextualSpacing w:val="0"/>
        <w:jc w:val="both"/>
      </w:pPr>
      <w:r w:rsidRPr="00FE70E8">
        <w:t>Bloodborne Pathogen Training for individuals listed on the registration</w:t>
      </w:r>
    </w:p>
    <w:p w14:paraId="24810D24" w14:textId="77777777" w:rsidR="000D364C" w:rsidRPr="00FE70E8" w:rsidRDefault="000D364C" w:rsidP="003172F8">
      <w:pPr>
        <w:pStyle w:val="AgendaBullet3"/>
        <w:widowControl w:val="0"/>
        <w:numPr>
          <w:ilvl w:val="2"/>
          <w:numId w:val="6"/>
        </w:numPr>
        <w:tabs>
          <w:tab w:val="clear" w:pos="1530"/>
        </w:tabs>
        <w:overflowPunct w:val="0"/>
        <w:autoSpaceDE w:val="0"/>
        <w:autoSpaceDN w:val="0"/>
        <w:adjustRightInd w:val="0"/>
        <w:contextualSpacing w:val="0"/>
        <w:jc w:val="both"/>
      </w:pPr>
      <w:r w:rsidRPr="00FE70E8">
        <w:t>IATA Training for individuals shipping infectious samples</w:t>
      </w:r>
    </w:p>
    <w:p w14:paraId="05E1ED22" w14:textId="77777777" w:rsidR="000D364C" w:rsidRPr="00FE70E8" w:rsidRDefault="000D364C" w:rsidP="003172F8">
      <w:pPr>
        <w:pStyle w:val="AgendaBullet3"/>
        <w:widowControl w:val="0"/>
        <w:numPr>
          <w:ilvl w:val="2"/>
          <w:numId w:val="6"/>
        </w:numPr>
        <w:tabs>
          <w:tab w:val="clear" w:pos="1530"/>
        </w:tabs>
        <w:overflowPunct w:val="0"/>
        <w:autoSpaceDE w:val="0"/>
        <w:autoSpaceDN w:val="0"/>
        <w:adjustRightInd w:val="0"/>
        <w:contextualSpacing w:val="0"/>
        <w:jc w:val="both"/>
      </w:pPr>
      <w:r w:rsidRPr="00FE70E8">
        <w:t>NIH Guidelines Training for PI</w:t>
      </w:r>
    </w:p>
    <w:p w14:paraId="4752D6AA" w14:textId="77777777" w:rsidR="000D364C" w:rsidRPr="00510FA9" w:rsidRDefault="000D364C" w:rsidP="003172F8">
      <w:pPr>
        <w:pStyle w:val="AgendaBullet3"/>
        <w:widowControl w:val="0"/>
        <w:numPr>
          <w:ilvl w:val="2"/>
          <w:numId w:val="6"/>
        </w:numPr>
        <w:tabs>
          <w:tab w:val="clear" w:pos="1530"/>
        </w:tabs>
        <w:overflowPunct w:val="0"/>
        <w:autoSpaceDE w:val="0"/>
        <w:autoSpaceDN w:val="0"/>
        <w:adjustRightInd w:val="0"/>
        <w:contextualSpacing w:val="0"/>
        <w:jc w:val="both"/>
        <w:rPr>
          <w:b/>
        </w:rPr>
      </w:pPr>
      <w:r w:rsidRPr="00510FA9">
        <w:t xml:space="preserve">PI mediated intra-laboratory training </w:t>
      </w:r>
    </w:p>
    <w:p w14:paraId="50022321" w14:textId="77777777" w:rsidR="000D364C" w:rsidRPr="00510FA9" w:rsidRDefault="000D364C" w:rsidP="000D364C">
      <w:pPr>
        <w:pStyle w:val="AgendaBullet4"/>
      </w:pPr>
      <w:r w:rsidRPr="00510FA9">
        <w:t xml:space="preserve">Training must be documented through a signature of understanding from the employee as an acknowledgement of their occupational duties, the potential risk associated with these duties, the required facilities, equipment, and practices that are designed to mitigate these risks, and the emergency procedures to follow </w:t>
      </w:r>
      <w:proofErr w:type="gramStart"/>
      <w:r w:rsidRPr="00510FA9">
        <w:t>in the event that</w:t>
      </w:r>
      <w:proofErr w:type="gramEnd"/>
      <w:r w:rsidRPr="00510FA9">
        <w:t xml:space="preserve"> an incident occurs.  </w:t>
      </w:r>
    </w:p>
    <w:p w14:paraId="7D0A8DFD" w14:textId="77777777" w:rsidR="000D364C" w:rsidRPr="00FE70E8" w:rsidRDefault="000D364C" w:rsidP="000D364C">
      <w:pPr>
        <w:pStyle w:val="AgendaBullet2"/>
      </w:pPr>
      <w:r w:rsidRPr="00FE70E8">
        <w:t xml:space="preserve">Procedures: </w:t>
      </w:r>
    </w:p>
    <w:p w14:paraId="18F61D6C" w14:textId="77777777" w:rsidR="000D364C" w:rsidRPr="00510FA9" w:rsidRDefault="000D364C" w:rsidP="003172F8">
      <w:pPr>
        <w:pStyle w:val="AgendaBullet3"/>
        <w:widowControl w:val="0"/>
        <w:numPr>
          <w:ilvl w:val="2"/>
          <w:numId w:val="6"/>
        </w:numPr>
        <w:tabs>
          <w:tab w:val="clear" w:pos="1530"/>
        </w:tabs>
        <w:overflowPunct w:val="0"/>
        <w:autoSpaceDE w:val="0"/>
        <w:autoSpaceDN w:val="0"/>
        <w:adjustRightInd w:val="0"/>
        <w:contextualSpacing w:val="0"/>
        <w:jc w:val="both"/>
      </w:pPr>
      <w:r w:rsidRPr="00510FA9">
        <w:t>Other: UTSW Approved SOP for gene transfer project must be followed</w:t>
      </w:r>
    </w:p>
    <w:p w14:paraId="34D36B1D" w14:textId="77777777" w:rsidR="000D364C" w:rsidRPr="00FE70E8" w:rsidRDefault="000D364C" w:rsidP="000D364C">
      <w:pPr>
        <w:pStyle w:val="AgendaBullet2"/>
      </w:pPr>
      <w:r w:rsidRPr="00FE70E8">
        <w:t xml:space="preserve"> Refer to supplemental document</w:t>
      </w:r>
      <w:r>
        <w:t>s</w:t>
      </w:r>
      <w:r w:rsidRPr="00FE70E8">
        <w:t xml:space="preserve"> for more information </w:t>
      </w:r>
    </w:p>
    <w:p w14:paraId="2DC0F7D3" w14:textId="77777777" w:rsidR="000D364C" w:rsidRDefault="000D364C" w:rsidP="000D364C"/>
    <w:tbl>
      <w:tblPr>
        <w:tblStyle w:val="TableGrid"/>
        <w:tblW w:w="5000" w:type="pct"/>
        <w:tblLook w:val="04A0" w:firstRow="1" w:lastRow="0" w:firstColumn="1" w:lastColumn="0" w:noHBand="0" w:noVBand="1"/>
      </w:tblPr>
      <w:tblGrid>
        <w:gridCol w:w="10070"/>
      </w:tblGrid>
      <w:tr w:rsidR="003172F8" w:rsidRPr="002D0088" w14:paraId="145E2F20" w14:textId="77777777" w:rsidTr="00047EA1">
        <w:tc>
          <w:tcPr>
            <w:tcW w:w="5000" w:type="pct"/>
          </w:tcPr>
          <w:p w14:paraId="3DEB274D" w14:textId="77777777" w:rsidR="003172F8" w:rsidRDefault="003172F8" w:rsidP="004855E0">
            <w:pPr>
              <w:tabs>
                <w:tab w:val="left" w:pos="4216"/>
              </w:tabs>
              <w:rPr>
                <w:rFonts w:ascii="Aptos" w:hAnsi="Aptos" w:cstheme="minorHAnsi"/>
                <w:b/>
                <w:sz w:val="22"/>
              </w:rPr>
            </w:pPr>
            <w:r w:rsidRPr="00F662F4">
              <w:rPr>
                <w:rFonts w:ascii="Aptos" w:hAnsi="Aptos" w:cstheme="minorHAnsi"/>
                <w:b/>
                <w:sz w:val="22"/>
              </w:rPr>
              <w:t>Summary:</w:t>
            </w:r>
          </w:p>
          <w:p w14:paraId="023AF04B" w14:textId="23669FBE" w:rsidR="003172F8" w:rsidRPr="008C0F96" w:rsidRDefault="003172F8" w:rsidP="003172F8">
            <w:pPr>
              <w:pStyle w:val="ListParagraph"/>
              <w:numPr>
                <w:ilvl w:val="0"/>
                <w:numId w:val="13"/>
              </w:numPr>
              <w:tabs>
                <w:tab w:val="left" w:pos="4216"/>
              </w:tabs>
              <w:rPr>
                <w:rFonts w:ascii="Aptos" w:hAnsi="Aptos" w:cstheme="minorHAnsi"/>
                <w:bCs/>
                <w:sz w:val="22"/>
              </w:rPr>
            </w:pPr>
            <w:r w:rsidRPr="008C0F96">
              <w:rPr>
                <w:rFonts w:ascii="Aptos" w:hAnsi="Aptos" w:cstheme="minorHAnsi"/>
                <w:bCs/>
                <w:sz w:val="22"/>
              </w:rPr>
              <w:t>No safety concerns</w:t>
            </w:r>
          </w:p>
          <w:p w14:paraId="2A210D04" w14:textId="77777777" w:rsidR="003172F8" w:rsidRPr="00F662F4" w:rsidRDefault="003172F8" w:rsidP="004855E0">
            <w:pPr>
              <w:tabs>
                <w:tab w:val="left" w:pos="4216"/>
              </w:tabs>
              <w:rPr>
                <w:rFonts w:ascii="Aptos" w:hAnsi="Aptos" w:cstheme="minorHAnsi"/>
                <w:b/>
                <w:sz w:val="22"/>
              </w:rPr>
            </w:pPr>
            <w:r w:rsidRPr="00F662F4">
              <w:rPr>
                <w:rFonts w:ascii="Aptos" w:hAnsi="Aptos" w:cstheme="minorHAnsi"/>
                <w:b/>
                <w:sz w:val="22"/>
              </w:rPr>
              <w:t xml:space="preserve">In favor: </w:t>
            </w:r>
            <w:r w:rsidRPr="00F662F4">
              <w:rPr>
                <w:rFonts w:ascii="Aptos" w:hAnsi="Aptos" w:cstheme="minorHAnsi"/>
                <w:bCs/>
                <w:sz w:val="22"/>
              </w:rPr>
              <w:t>All</w:t>
            </w:r>
          </w:p>
          <w:p w14:paraId="50FD2CE5" w14:textId="77777777" w:rsidR="003172F8" w:rsidRPr="00F662F4" w:rsidRDefault="003172F8" w:rsidP="004855E0">
            <w:pPr>
              <w:tabs>
                <w:tab w:val="left" w:pos="4216"/>
              </w:tabs>
              <w:rPr>
                <w:rFonts w:ascii="Aptos" w:hAnsi="Aptos" w:cstheme="minorHAnsi"/>
                <w:b/>
                <w:sz w:val="22"/>
              </w:rPr>
            </w:pPr>
            <w:r w:rsidRPr="00F662F4">
              <w:rPr>
                <w:rFonts w:ascii="Aptos" w:hAnsi="Aptos" w:cstheme="minorHAnsi"/>
                <w:b/>
                <w:sz w:val="22"/>
              </w:rPr>
              <w:t xml:space="preserve">Opposed: </w:t>
            </w:r>
            <w:r w:rsidRPr="00F662F4">
              <w:rPr>
                <w:rFonts w:ascii="Aptos" w:hAnsi="Aptos" w:cstheme="minorHAnsi"/>
                <w:bCs/>
                <w:sz w:val="22"/>
              </w:rPr>
              <w:t>None</w:t>
            </w:r>
          </w:p>
          <w:p w14:paraId="1BB020E4" w14:textId="77777777" w:rsidR="003172F8" w:rsidRPr="00F662F4" w:rsidRDefault="003172F8" w:rsidP="004855E0">
            <w:pPr>
              <w:tabs>
                <w:tab w:val="left" w:pos="4216"/>
              </w:tabs>
              <w:rPr>
                <w:rFonts w:ascii="Aptos" w:hAnsi="Aptos" w:cstheme="minorHAnsi"/>
                <w:b/>
                <w:sz w:val="22"/>
              </w:rPr>
            </w:pPr>
            <w:r w:rsidRPr="00F662F4">
              <w:rPr>
                <w:rFonts w:ascii="Aptos" w:hAnsi="Aptos" w:cstheme="minorHAnsi"/>
                <w:b/>
                <w:sz w:val="22"/>
              </w:rPr>
              <w:t xml:space="preserve">Abstained: </w:t>
            </w:r>
            <w:r w:rsidRPr="00F662F4">
              <w:rPr>
                <w:rFonts w:ascii="Aptos" w:hAnsi="Aptos" w:cstheme="minorHAnsi"/>
                <w:bCs/>
                <w:sz w:val="22"/>
              </w:rPr>
              <w:t>None</w:t>
            </w:r>
          </w:p>
          <w:p w14:paraId="4EEA7A2F" w14:textId="5C5416F5" w:rsidR="003172F8" w:rsidRPr="00F662F4" w:rsidRDefault="003172F8" w:rsidP="004855E0">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sidRPr="00F662F4">
              <w:rPr>
                <w:rFonts w:ascii="Aptos" w:hAnsi="Aptos" w:cstheme="minorHAnsi"/>
                <w:bCs/>
                <w:sz w:val="22"/>
              </w:rPr>
              <w:t>Approved</w:t>
            </w:r>
          </w:p>
        </w:tc>
      </w:tr>
    </w:tbl>
    <w:p w14:paraId="3F140488" w14:textId="77777777" w:rsidR="000D364C" w:rsidRDefault="000D364C" w:rsidP="000D364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2F2F2"/>
        <w:tblLook w:val="04A0" w:firstRow="1" w:lastRow="0" w:firstColumn="1" w:lastColumn="0" w:noHBand="0" w:noVBand="1"/>
      </w:tblPr>
      <w:tblGrid>
        <w:gridCol w:w="10070"/>
      </w:tblGrid>
      <w:tr w:rsidR="000D364C" w:rsidRPr="00FE70E8" w14:paraId="30B23D3F" w14:textId="77777777" w:rsidTr="004855E0">
        <w:trPr>
          <w:trHeight w:val="269"/>
        </w:trPr>
        <w:tc>
          <w:tcPr>
            <w:tcW w:w="500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DFEBD54" w14:textId="77777777" w:rsidR="000D364C" w:rsidRPr="00FE70E8" w:rsidRDefault="000D364C" w:rsidP="004855E0">
            <w:pPr>
              <w:pStyle w:val="SectionTitle"/>
              <w:rPr>
                <w:b w:val="0"/>
              </w:rPr>
            </w:pPr>
            <w:r w:rsidRPr="00FE70E8">
              <w:t xml:space="preserve">Recombinant DNA Registration for IBC </w:t>
            </w:r>
            <w:r w:rsidRPr="00B8052C">
              <w:t>Review and Authorization.</w:t>
            </w:r>
            <w:r w:rsidRPr="00FE70E8">
              <w:rPr>
                <w:b w:val="0"/>
              </w:rPr>
              <w:t xml:space="preserve">  </w:t>
            </w:r>
          </w:p>
        </w:tc>
      </w:tr>
    </w:tbl>
    <w:p w14:paraId="40E46BEF" w14:textId="77777777" w:rsidR="000D364C" w:rsidRPr="007971A3" w:rsidRDefault="000D364C" w:rsidP="000D364C">
      <w:pPr>
        <w:pStyle w:val="Heading1"/>
      </w:pPr>
      <w:r w:rsidRPr="007971A3">
        <w:lastRenderedPageBreak/>
        <w:t xml:space="preserve">PI: </w:t>
      </w:r>
      <w:r>
        <w:t>Susan Iannaccone</w:t>
      </w:r>
    </w:p>
    <w:p w14:paraId="1FCEB749" w14:textId="77777777" w:rsidR="000D364C" w:rsidRPr="00975802" w:rsidRDefault="000D364C" w:rsidP="000D364C">
      <w:pPr>
        <w:pStyle w:val="Agendabullet1"/>
        <w:jc w:val="both"/>
      </w:pPr>
      <w:r w:rsidRPr="00A62DD1">
        <w:t xml:space="preserve">Title: </w:t>
      </w:r>
      <w:r w:rsidRPr="00F33D10">
        <w:rPr>
          <w:b w:val="0"/>
          <w:bCs/>
        </w:rPr>
        <w:t xml:space="preserve">A Phase I/II Open-label Intrathecal Administration of MELPIDA to Determine </w:t>
      </w:r>
      <w:proofErr w:type="gramStart"/>
      <w:r w:rsidRPr="00F33D10">
        <w:rPr>
          <w:b w:val="0"/>
          <w:bCs/>
        </w:rPr>
        <w:t>the Safety</w:t>
      </w:r>
      <w:proofErr w:type="gramEnd"/>
      <w:r w:rsidRPr="00F33D10">
        <w:rPr>
          <w:b w:val="0"/>
          <w:bCs/>
        </w:rPr>
        <w:t xml:space="preserve"> and Efficacy for Patients with Spastic Paraplegia Type 50 (SPG50) caused by a Mutation in the AP4M1 gene</w:t>
      </w:r>
    </w:p>
    <w:p w14:paraId="585A3925" w14:textId="22828F3F" w:rsidR="000D364C" w:rsidRPr="007971A3" w:rsidRDefault="000D364C" w:rsidP="000D364C">
      <w:pPr>
        <w:pStyle w:val="Agendabullet1"/>
        <w:jc w:val="both"/>
        <w:rPr>
          <w:rFonts w:eastAsiaTheme="minorHAnsi"/>
        </w:rPr>
      </w:pPr>
      <w:r w:rsidRPr="00975802">
        <w:t xml:space="preserve">Note: </w:t>
      </w:r>
      <w:r w:rsidRPr="00F33D10">
        <w:rPr>
          <w:b w:val="0"/>
          <w:bCs/>
        </w:rPr>
        <w:t>Full committee renewa</w:t>
      </w:r>
      <w:r w:rsidR="00132022">
        <w:rPr>
          <w:b w:val="0"/>
          <w:bCs/>
        </w:rPr>
        <w:t>l</w:t>
      </w:r>
    </w:p>
    <w:p w14:paraId="184F212D" w14:textId="77777777" w:rsidR="000D364C" w:rsidRPr="0045298A" w:rsidRDefault="000D364C" w:rsidP="000D364C">
      <w:pPr>
        <w:pStyle w:val="Agendabullet1"/>
        <w:rPr>
          <w:rFonts w:eastAsiaTheme="minorHAnsi"/>
          <w:lang w:val="es-ES"/>
        </w:rPr>
      </w:pPr>
      <w:r w:rsidRPr="0045298A">
        <w:rPr>
          <w:lang w:val="es-ES"/>
        </w:rPr>
        <w:t>NIH Guidelines:</w:t>
      </w:r>
      <w:r w:rsidRPr="0045298A">
        <w:rPr>
          <w:rFonts w:eastAsiaTheme="minorHAnsi"/>
          <w:lang w:val="es-ES"/>
        </w:rPr>
        <w:t xml:space="preserve"> </w:t>
      </w:r>
      <w:r w:rsidRPr="00F33D10">
        <w:rPr>
          <w:rFonts w:eastAsiaTheme="minorHAnsi"/>
          <w:b w:val="0"/>
          <w:bCs/>
          <w:lang w:val="es-ES"/>
        </w:rPr>
        <w:t>III-C</w:t>
      </w:r>
    </w:p>
    <w:p w14:paraId="775D6558" w14:textId="77777777" w:rsidR="000D364C" w:rsidRPr="0045298A" w:rsidRDefault="000D364C" w:rsidP="000D364C">
      <w:pPr>
        <w:pStyle w:val="Agendabullet1"/>
        <w:rPr>
          <w:rFonts w:eastAsiaTheme="minorHAnsi"/>
        </w:rPr>
      </w:pPr>
      <w:r w:rsidRPr="0045298A">
        <w:t>Sponsor:</w:t>
      </w:r>
      <w:r w:rsidRPr="0045298A">
        <w:rPr>
          <w:rFonts w:eastAsiaTheme="minorHAnsi"/>
        </w:rPr>
        <w:t xml:space="preserve"> </w:t>
      </w:r>
      <w:r w:rsidRPr="00F33D10">
        <w:rPr>
          <w:rFonts w:eastAsiaTheme="minorHAnsi"/>
          <w:b w:val="0"/>
          <w:bCs/>
        </w:rPr>
        <w:t>CureSPG50</w:t>
      </w:r>
    </w:p>
    <w:p w14:paraId="0BD2B3EE" w14:textId="77777777" w:rsidR="00132022" w:rsidRPr="00132022" w:rsidRDefault="000D364C" w:rsidP="000D364C">
      <w:pPr>
        <w:pStyle w:val="Agendabullet1"/>
        <w:jc w:val="both"/>
        <w:rPr>
          <w:rFonts w:eastAsiaTheme="minorHAnsi"/>
          <w:b w:val="0"/>
          <w:bCs/>
        </w:rPr>
      </w:pPr>
      <w:r w:rsidRPr="00FE70E8">
        <w:t>Project Summary:</w:t>
      </w:r>
      <w:r w:rsidRPr="00FE70E8">
        <w:rPr>
          <w:rFonts w:eastAsiaTheme="minorHAnsi"/>
        </w:rPr>
        <w:t xml:space="preserve"> </w:t>
      </w:r>
    </w:p>
    <w:p w14:paraId="04074F7B" w14:textId="77777777" w:rsidR="00F00E6C" w:rsidRDefault="00132022" w:rsidP="008B19AA">
      <w:pPr>
        <w:pStyle w:val="AgendaBullet2"/>
        <w:ind w:left="1440"/>
      </w:pPr>
      <w:r>
        <w:t xml:space="preserve">A phase I/II </w:t>
      </w:r>
      <w:r w:rsidR="00251341">
        <w:t>study</w:t>
      </w:r>
      <w:r w:rsidR="00F00E6C">
        <w:t xml:space="preserve"> sponsored by CureSPG50</w:t>
      </w:r>
      <w:r w:rsidR="00251341">
        <w:t xml:space="preserve"> </w:t>
      </w:r>
      <w:r w:rsidR="004B3483">
        <w:t xml:space="preserve">to explore the safety of </w:t>
      </w:r>
      <w:r w:rsidR="00F00E6C">
        <w:t>AAV product for the treatment of spastic paraplegia type 50.</w:t>
      </w:r>
    </w:p>
    <w:p w14:paraId="5B49216D" w14:textId="3DA56DDC" w:rsidR="000D364C" w:rsidRPr="00FE70E8" w:rsidRDefault="000D364C" w:rsidP="00F00E6C">
      <w:pPr>
        <w:pStyle w:val="Agendabullet1"/>
      </w:pPr>
      <w:r w:rsidRPr="00FE70E8">
        <w:t xml:space="preserve">Product: </w:t>
      </w:r>
    </w:p>
    <w:p w14:paraId="1F94350E" w14:textId="5B51B735" w:rsidR="000D364C" w:rsidRPr="00271C01" w:rsidRDefault="000D364C" w:rsidP="003172F8">
      <w:pPr>
        <w:pStyle w:val="AgendaBullet2"/>
        <w:widowControl w:val="0"/>
        <w:numPr>
          <w:ilvl w:val="0"/>
          <w:numId w:val="7"/>
        </w:numPr>
        <w:overflowPunct w:val="0"/>
        <w:contextualSpacing/>
      </w:pPr>
      <w:r w:rsidRPr="00271C01">
        <w:t xml:space="preserve">Replication incompetent </w:t>
      </w:r>
      <w:r w:rsidR="00F00E6C">
        <w:t>A</w:t>
      </w:r>
      <w:r w:rsidRPr="00271C01">
        <w:t>deno-associated virus</w:t>
      </w:r>
    </w:p>
    <w:p w14:paraId="1261A11C" w14:textId="77777777" w:rsidR="000D364C" w:rsidRPr="00FE70E8" w:rsidRDefault="000D364C" w:rsidP="000D364C">
      <w:pPr>
        <w:pStyle w:val="Agendabullet1"/>
      </w:pPr>
      <w:r w:rsidRPr="00FE70E8">
        <w:t xml:space="preserve">Current Status: </w:t>
      </w:r>
      <w:r w:rsidRPr="00F33D10">
        <w:rPr>
          <w:b w:val="0"/>
          <w:bCs/>
        </w:rPr>
        <w:t>Phase I/II</w:t>
      </w:r>
    </w:p>
    <w:p w14:paraId="45E8B0F2" w14:textId="5DE693A1" w:rsidR="000D364C" w:rsidRPr="00FE70E8" w:rsidRDefault="000D364C" w:rsidP="000D364C">
      <w:pPr>
        <w:pStyle w:val="Agendabullet1"/>
      </w:pPr>
      <w:r w:rsidRPr="00FE70E8">
        <w:t>Transgenes:</w:t>
      </w:r>
    </w:p>
    <w:p w14:paraId="0AD910C1" w14:textId="23E1C78B" w:rsidR="000D364C" w:rsidRPr="00493E65" w:rsidRDefault="00F00E6C" w:rsidP="003172F8">
      <w:pPr>
        <w:pStyle w:val="AgendaBullet2"/>
        <w:widowControl w:val="0"/>
        <w:numPr>
          <w:ilvl w:val="0"/>
          <w:numId w:val="7"/>
        </w:numPr>
        <w:overflowPunct w:val="0"/>
        <w:contextualSpacing/>
        <w:rPr>
          <w:b/>
        </w:rPr>
      </w:pPr>
      <w:r>
        <w:t>A</w:t>
      </w:r>
      <w:r w:rsidR="000D364C" w:rsidRPr="00493E65">
        <w:t>daptor protein complex component</w:t>
      </w:r>
    </w:p>
    <w:p w14:paraId="4464719D" w14:textId="77777777" w:rsidR="000D364C" w:rsidRDefault="000D364C" w:rsidP="000D364C">
      <w:pPr>
        <w:pStyle w:val="Agendabullet1"/>
      </w:pPr>
      <w:r w:rsidRPr="00F93267">
        <w:t xml:space="preserve">Host: </w:t>
      </w:r>
      <w:r w:rsidRPr="00F33D10">
        <w:rPr>
          <w:b w:val="0"/>
          <w:bCs/>
        </w:rPr>
        <w:t>Human subjects</w:t>
      </w:r>
      <w:r w:rsidRPr="00F93267">
        <w:t xml:space="preserve"> </w:t>
      </w:r>
    </w:p>
    <w:p w14:paraId="64104FA5" w14:textId="77777777" w:rsidR="000D364C" w:rsidRPr="0070330B" w:rsidRDefault="000D364C" w:rsidP="000D364C">
      <w:pPr>
        <w:pStyle w:val="Agendabullet1"/>
        <w:rPr>
          <w:bCs/>
        </w:rPr>
      </w:pPr>
      <w:r w:rsidRPr="0070330B">
        <w:t xml:space="preserve">PPE: </w:t>
      </w:r>
      <w:r w:rsidRPr="00F33D10">
        <w:rPr>
          <w:b w:val="0"/>
          <w:bCs/>
        </w:rPr>
        <w:t>Body protection, gloves, and eye protection are required.</w:t>
      </w:r>
    </w:p>
    <w:p w14:paraId="0EEB2E58" w14:textId="77777777" w:rsidR="000D364C" w:rsidRPr="00FE70E8" w:rsidRDefault="000D364C" w:rsidP="000D364C">
      <w:pPr>
        <w:pStyle w:val="Agendabullet1"/>
      </w:pPr>
      <w:r w:rsidRPr="00FE70E8">
        <w:t>Heal</w:t>
      </w:r>
      <w:r w:rsidRPr="00FE70E8">
        <w:rPr>
          <w:spacing w:val="-1"/>
        </w:rPr>
        <w:t>t</w:t>
      </w:r>
      <w:r w:rsidRPr="00FE70E8">
        <w:t>h</w:t>
      </w:r>
      <w:r w:rsidRPr="00FE70E8">
        <w:rPr>
          <w:spacing w:val="1"/>
        </w:rPr>
        <w:t xml:space="preserve"> </w:t>
      </w:r>
      <w:r w:rsidRPr="00FE70E8">
        <w:t>Wa</w:t>
      </w:r>
      <w:r w:rsidRPr="00FE70E8">
        <w:rPr>
          <w:spacing w:val="-1"/>
        </w:rPr>
        <w:t>r</w:t>
      </w:r>
      <w:r w:rsidRPr="00FE70E8">
        <w:rPr>
          <w:spacing w:val="1"/>
        </w:rPr>
        <w:t>n</w:t>
      </w:r>
      <w:r w:rsidRPr="00FE70E8">
        <w:t>i</w:t>
      </w:r>
      <w:r w:rsidRPr="00FE70E8">
        <w:rPr>
          <w:spacing w:val="1"/>
        </w:rPr>
        <w:t>n</w:t>
      </w:r>
      <w:r w:rsidRPr="00FE70E8">
        <w:t>gs a</w:t>
      </w:r>
      <w:r w:rsidRPr="00FE70E8">
        <w:rPr>
          <w:spacing w:val="-1"/>
        </w:rPr>
        <w:t>n</w:t>
      </w:r>
      <w:r w:rsidRPr="00FE70E8">
        <w:t>d</w:t>
      </w:r>
      <w:r w:rsidRPr="00FE70E8">
        <w:rPr>
          <w:spacing w:val="1"/>
        </w:rPr>
        <w:t xml:space="preserve"> </w:t>
      </w:r>
      <w:r w:rsidRPr="00FE70E8">
        <w:rPr>
          <w:spacing w:val="-1"/>
        </w:rPr>
        <w:t>S</w:t>
      </w:r>
      <w:r w:rsidRPr="00FE70E8">
        <w:t>a</w:t>
      </w:r>
      <w:r w:rsidRPr="00FE70E8">
        <w:rPr>
          <w:spacing w:val="1"/>
        </w:rPr>
        <w:t>f</w:t>
      </w:r>
      <w:r w:rsidRPr="00FE70E8">
        <w:rPr>
          <w:spacing w:val="-1"/>
        </w:rPr>
        <w:t>e</w:t>
      </w:r>
      <w:r w:rsidRPr="00FE70E8">
        <w:t>ty Sta</w:t>
      </w:r>
      <w:r w:rsidRPr="00FE70E8">
        <w:rPr>
          <w:spacing w:val="-1"/>
        </w:rPr>
        <w:t>t</w:t>
      </w:r>
      <w:r w:rsidRPr="00FE70E8">
        <w:rPr>
          <w:spacing w:val="1"/>
        </w:rPr>
        <w:t>e</w:t>
      </w:r>
      <w:r w:rsidRPr="00FE70E8">
        <w:rPr>
          <w:spacing w:val="-3"/>
        </w:rPr>
        <w:t>m</w:t>
      </w:r>
      <w:r w:rsidRPr="00FE70E8">
        <w:rPr>
          <w:spacing w:val="-1"/>
        </w:rPr>
        <w:t>e</w:t>
      </w:r>
      <w:r w:rsidRPr="00FE70E8">
        <w:rPr>
          <w:spacing w:val="1"/>
        </w:rPr>
        <w:t>n</w:t>
      </w:r>
      <w:r w:rsidRPr="00FE70E8">
        <w:t>ts:</w:t>
      </w:r>
    </w:p>
    <w:p w14:paraId="6F5D9ACA" w14:textId="47DED8B9" w:rsidR="000D364C" w:rsidRPr="00975802" w:rsidRDefault="000D364C" w:rsidP="003172F8">
      <w:pPr>
        <w:pStyle w:val="AgendaBullet2"/>
        <w:widowControl w:val="0"/>
        <w:numPr>
          <w:ilvl w:val="0"/>
          <w:numId w:val="7"/>
        </w:numPr>
        <w:overflowPunct w:val="0"/>
        <w:contextualSpacing/>
        <w:jc w:val="left"/>
        <w:rPr>
          <w:b/>
        </w:rPr>
      </w:pPr>
      <w:r w:rsidRPr="00975802">
        <w:t>A consultation with Occupational Health is advised</w:t>
      </w:r>
      <w:r w:rsidR="00F00E6C">
        <w:t xml:space="preserve"> </w:t>
      </w:r>
      <w:proofErr w:type="gramStart"/>
      <w:r w:rsidR="00F00E6C">
        <w:t>for</w:t>
      </w:r>
      <w:proofErr w:type="gramEnd"/>
      <w:r w:rsidR="00F00E6C">
        <w:t xml:space="preserve"> healthcare workers.</w:t>
      </w:r>
    </w:p>
    <w:p w14:paraId="750839C1" w14:textId="45E68D9D" w:rsidR="000D364C" w:rsidRPr="00975802" w:rsidRDefault="000D364C" w:rsidP="003172F8">
      <w:pPr>
        <w:pStyle w:val="AgendaBullet2"/>
        <w:widowControl w:val="0"/>
        <w:numPr>
          <w:ilvl w:val="0"/>
          <w:numId w:val="7"/>
        </w:numPr>
        <w:overflowPunct w:val="0"/>
        <w:contextualSpacing/>
        <w:jc w:val="left"/>
      </w:pPr>
      <w:r w:rsidRPr="00975802">
        <w:rPr>
          <w:position w:val="1"/>
        </w:rPr>
        <w:t>A</w:t>
      </w:r>
      <w:r w:rsidR="00F00E6C">
        <w:rPr>
          <w:position w:val="1"/>
        </w:rPr>
        <w:t>n a</w:t>
      </w:r>
      <w:r w:rsidRPr="00975802">
        <w:rPr>
          <w:position w:val="1"/>
        </w:rPr>
        <w:t>dverse event of special interest</w:t>
      </w:r>
      <w:r w:rsidR="00F00E6C">
        <w:rPr>
          <w:position w:val="1"/>
        </w:rPr>
        <w:t xml:space="preserve"> (not at UTSW)</w:t>
      </w:r>
      <w:r w:rsidRPr="00975802">
        <w:rPr>
          <w:position w:val="1"/>
        </w:rPr>
        <w:t xml:space="preserve"> has</w:t>
      </w:r>
      <w:r w:rsidRPr="00975802">
        <w:rPr>
          <w:spacing w:val="-1"/>
          <w:position w:val="1"/>
        </w:rPr>
        <w:t xml:space="preserve"> </w:t>
      </w:r>
      <w:r w:rsidRPr="00975802">
        <w:rPr>
          <w:spacing w:val="2"/>
          <w:position w:val="1"/>
        </w:rPr>
        <w:t>b</w:t>
      </w:r>
      <w:r w:rsidRPr="00975802">
        <w:rPr>
          <w:spacing w:val="-1"/>
          <w:position w:val="1"/>
        </w:rPr>
        <w:t>ee</w:t>
      </w:r>
      <w:r w:rsidRPr="00975802">
        <w:rPr>
          <w:position w:val="1"/>
        </w:rPr>
        <w:t>n</w:t>
      </w:r>
      <w:r w:rsidRPr="00975802">
        <w:rPr>
          <w:spacing w:val="2"/>
          <w:position w:val="1"/>
        </w:rPr>
        <w:t xml:space="preserve"> </w:t>
      </w:r>
      <w:r w:rsidRPr="00975802">
        <w:rPr>
          <w:position w:val="1"/>
        </w:rPr>
        <w:t>r</w:t>
      </w:r>
      <w:r w:rsidRPr="00975802">
        <w:rPr>
          <w:spacing w:val="-2"/>
          <w:position w:val="1"/>
        </w:rPr>
        <w:t>e</w:t>
      </w:r>
      <w:r w:rsidRPr="00975802">
        <w:rPr>
          <w:position w:val="1"/>
        </w:rPr>
        <w:t>port</w:t>
      </w:r>
      <w:r w:rsidRPr="00975802">
        <w:rPr>
          <w:spacing w:val="-1"/>
          <w:position w:val="1"/>
        </w:rPr>
        <w:t>e</w:t>
      </w:r>
      <w:r w:rsidRPr="00975802">
        <w:rPr>
          <w:position w:val="1"/>
        </w:rPr>
        <w:t>d during the renewal period</w:t>
      </w:r>
      <w:r w:rsidR="00F00E6C">
        <w:rPr>
          <w:position w:val="1"/>
        </w:rPr>
        <w:t>.</w:t>
      </w:r>
    </w:p>
    <w:p w14:paraId="2F35EE8E" w14:textId="2744A940" w:rsidR="000D364C" w:rsidRPr="00975802" w:rsidRDefault="000D364C" w:rsidP="003172F8">
      <w:pPr>
        <w:pStyle w:val="AgendaBullet2"/>
        <w:widowControl w:val="0"/>
        <w:numPr>
          <w:ilvl w:val="0"/>
          <w:numId w:val="7"/>
        </w:numPr>
        <w:overflowPunct w:val="0"/>
        <w:contextualSpacing/>
        <w:jc w:val="left"/>
      </w:pPr>
      <w:r w:rsidRPr="00975802">
        <w:rPr>
          <w:spacing w:val="1"/>
        </w:rPr>
        <w:t>Sp</w:t>
      </w:r>
      <w:r w:rsidRPr="00975802">
        <w:t>o</w:t>
      </w:r>
      <w:r w:rsidRPr="00975802">
        <w:rPr>
          <w:spacing w:val="1"/>
        </w:rPr>
        <w:t>n</w:t>
      </w:r>
      <w:r w:rsidRPr="00975802">
        <w:t>sor</w:t>
      </w:r>
      <w:r w:rsidRPr="00975802">
        <w:rPr>
          <w:spacing w:val="-1"/>
        </w:rPr>
        <w:t xml:space="preserve"> </w:t>
      </w:r>
      <w:r w:rsidRPr="00975802">
        <w:rPr>
          <w:spacing w:val="1"/>
        </w:rPr>
        <w:t>h</w:t>
      </w:r>
      <w:r w:rsidRPr="00975802">
        <w:t xml:space="preserve">as </w:t>
      </w:r>
      <w:r w:rsidRPr="00975802">
        <w:rPr>
          <w:spacing w:val="-2"/>
        </w:rPr>
        <w:t xml:space="preserve">provided </w:t>
      </w:r>
      <w:r w:rsidRPr="00975802">
        <w:t>safety information</w:t>
      </w:r>
      <w:r w:rsidR="00F00E6C">
        <w:t>.</w:t>
      </w:r>
    </w:p>
    <w:p w14:paraId="6FB433C1" w14:textId="77777777" w:rsidR="00F00E6C" w:rsidRDefault="000D364C" w:rsidP="004855E0">
      <w:pPr>
        <w:pStyle w:val="AgendaBullet2"/>
        <w:widowControl w:val="0"/>
        <w:numPr>
          <w:ilvl w:val="0"/>
          <w:numId w:val="7"/>
        </w:numPr>
        <w:overflowPunct w:val="0"/>
        <w:contextualSpacing/>
        <w:jc w:val="left"/>
      </w:pPr>
      <w:r w:rsidRPr="00880218">
        <w:t>All he</w:t>
      </w:r>
      <w:r w:rsidRPr="00F00E6C">
        <w:rPr>
          <w:spacing w:val="-1"/>
        </w:rPr>
        <w:t>a</w:t>
      </w:r>
      <w:r w:rsidRPr="00880218">
        <w:t>l</w:t>
      </w:r>
      <w:r w:rsidRPr="00F00E6C">
        <w:rPr>
          <w:spacing w:val="1"/>
        </w:rPr>
        <w:t>t</w:t>
      </w:r>
      <w:r w:rsidRPr="00880218">
        <w:t xml:space="preserve">h </w:t>
      </w:r>
      <w:r w:rsidRPr="00F00E6C">
        <w:rPr>
          <w:spacing w:val="-1"/>
        </w:rPr>
        <w:t>ca</w:t>
      </w:r>
      <w:r w:rsidRPr="00F00E6C">
        <w:rPr>
          <w:spacing w:val="1"/>
        </w:rPr>
        <w:t>r</w:t>
      </w:r>
      <w:r w:rsidRPr="00880218">
        <w:t>e</w:t>
      </w:r>
      <w:r w:rsidRPr="00F00E6C">
        <w:rPr>
          <w:spacing w:val="-1"/>
        </w:rPr>
        <w:t xml:space="preserve"> </w:t>
      </w:r>
      <w:r w:rsidRPr="00880218">
        <w:t>wo</w:t>
      </w:r>
      <w:r w:rsidRPr="00F00E6C">
        <w:rPr>
          <w:spacing w:val="-1"/>
        </w:rPr>
        <w:t>r</w:t>
      </w:r>
      <w:r w:rsidRPr="00F00E6C">
        <w:rPr>
          <w:spacing w:val="2"/>
        </w:rPr>
        <w:t>k</w:t>
      </w:r>
      <w:r w:rsidRPr="00F00E6C">
        <w:rPr>
          <w:spacing w:val="-1"/>
        </w:rPr>
        <w:t>e</w:t>
      </w:r>
      <w:r w:rsidRPr="00880218">
        <w:t xml:space="preserve">rs </w:t>
      </w:r>
      <w:r w:rsidRPr="00F00E6C">
        <w:rPr>
          <w:spacing w:val="2"/>
        </w:rPr>
        <w:t>i</w:t>
      </w:r>
      <w:r w:rsidRPr="00880218">
        <w:t>nvolved in th</w:t>
      </w:r>
      <w:r w:rsidRPr="00F00E6C">
        <w:rPr>
          <w:spacing w:val="1"/>
        </w:rPr>
        <w:t>i</w:t>
      </w:r>
      <w:r w:rsidRPr="00880218">
        <w:t>s proto</w:t>
      </w:r>
      <w:r w:rsidRPr="00F00E6C">
        <w:rPr>
          <w:spacing w:val="-1"/>
        </w:rPr>
        <w:t>c</w:t>
      </w:r>
      <w:r w:rsidRPr="00880218">
        <w:t>ol should obs</w:t>
      </w:r>
      <w:r w:rsidRPr="00F00E6C">
        <w:rPr>
          <w:spacing w:val="-1"/>
        </w:rPr>
        <w:t>e</w:t>
      </w:r>
      <w:r w:rsidRPr="00880218">
        <w:t>rve</w:t>
      </w:r>
      <w:r w:rsidRPr="00F00E6C">
        <w:rPr>
          <w:spacing w:val="-2"/>
        </w:rPr>
        <w:t xml:space="preserve"> </w:t>
      </w:r>
      <w:r w:rsidRPr="00880218">
        <w:t>unive</w:t>
      </w:r>
      <w:r w:rsidRPr="00F00E6C">
        <w:rPr>
          <w:spacing w:val="-1"/>
        </w:rPr>
        <w:t>r</w:t>
      </w:r>
      <w:r w:rsidRPr="00F00E6C">
        <w:rPr>
          <w:spacing w:val="2"/>
        </w:rPr>
        <w:t>s</w:t>
      </w:r>
      <w:r w:rsidRPr="00F00E6C">
        <w:rPr>
          <w:spacing w:val="-1"/>
        </w:rPr>
        <w:t>a</w:t>
      </w:r>
      <w:r w:rsidRPr="00880218">
        <w:t>l pr</w:t>
      </w:r>
      <w:r w:rsidRPr="00F00E6C">
        <w:rPr>
          <w:spacing w:val="-1"/>
        </w:rPr>
        <w:t>eca</w:t>
      </w:r>
      <w:r w:rsidRPr="00880218">
        <w:t>ut</w:t>
      </w:r>
      <w:r w:rsidRPr="00F00E6C">
        <w:rPr>
          <w:spacing w:val="1"/>
        </w:rPr>
        <w:t>i</w:t>
      </w:r>
      <w:r w:rsidRPr="00880218">
        <w:t>ons.</w:t>
      </w:r>
    </w:p>
    <w:p w14:paraId="090A5FA2" w14:textId="56FB5DE9" w:rsidR="000D364C" w:rsidRPr="00F33D10" w:rsidRDefault="00F00E6C" w:rsidP="004855E0">
      <w:pPr>
        <w:pStyle w:val="AgendaBullet2"/>
        <w:widowControl w:val="0"/>
        <w:numPr>
          <w:ilvl w:val="0"/>
          <w:numId w:val="7"/>
        </w:numPr>
        <w:overflowPunct w:val="0"/>
        <w:contextualSpacing/>
        <w:jc w:val="left"/>
      </w:pPr>
      <w:r>
        <w:t>As noted by the sponsor, special precautions for recipients include</w:t>
      </w:r>
      <w:r w:rsidRPr="00F00E6C">
        <w:t xml:space="preserve"> g</w:t>
      </w:r>
      <w:r w:rsidR="000D364C" w:rsidRPr="00F00E6C">
        <w:t>ood</w:t>
      </w:r>
      <w:r w:rsidR="000D364C" w:rsidRPr="00F33D10">
        <w:t xml:space="preserve"> hand-hygiene for a minimum of one month after the injection of the study drug. </w:t>
      </w:r>
    </w:p>
    <w:p w14:paraId="3EC35519" w14:textId="77777777" w:rsidR="000D364C" w:rsidRPr="00880218" w:rsidRDefault="000D364C" w:rsidP="000D364C">
      <w:pPr>
        <w:pStyle w:val="Agendabullet1"/>
        <w:jc w:val="both"/>
      </w:pPr>
      <w:r w:rsidRPr="00880218">
        <w:t xml:space="preserve">Research Applications: </w:t>
      </w:r>
    </w:p>
    <w:p w14:paraId="66A475A6" w14:textId="77777777" w:rsidR="000D364C" w:rsidRPr="00880218" w:rsidRDefault="000D364C" w:rsidP="003172F8">
      <w:pPr>
        <w:pStyle w:val="AgendaBullet2"/>
        <w:widowControl w:val="0"/>
        <w:numPr>
          <w:ilvl w:val="0"/>
          <w:numId w:val="7"/>
        </w:numPr>
        <w:overflowPunct w:val="0"/>
        <w:contextualSpacing/>
      </w:pPr>
      <w:r w:rsidRPr="00880218">
        <w:t xml:space="preserve">Biosafety Level 2, (BSL-2) containment, equipment, and practices for all work involving the manipulation of the investigational product at the study location and the patient samples at the biorepository location. Manipulation of investigational </w:t>
      </w:r>
      <w:proofErr w:type="gramStart"/>
      <w:r w:rsidRPr="00880218">
        <w:t>product</w:t>
      </w:r>
      <w:proofErr w:type="gramEnd"/>
      <w:r w:rsidRPr="00880218">
        <w:t xml:space="preserve"> and human materials must occur under a certified BSC. All equipment used to store, manipulate, or cultivate the investigational drug must be labeled as biohazardous.  </w:t>
      </w:r>
    </w:p>
    <w:p w14:paraId="7359D856" w14:textId="77777777" w:rsidR="000D364C" w:rsidRPr="00FE70E8" w:rsidRDefault="000D364C" w:rsidP="000D364C">
      <w:pPr>
        <w:pStyle w:val="Agendabullet1"/>
      </w:pPr>
      <w:r w:rsidRPr="00FE70E8">
        <w:t xml:space="preserve">Required Training, Procedures, and Containment:  </w:t>
      </w:r>
    </w:p>
    <w:p w14:paraId="58CD3ED2" w14:textId="77777777" w:rsidR="000D364C" w:rsidRPr="00FE70E8" w:rsidRDefault="000D364C" w:rsidP="003172F8">
      <w:pPr>
        <w:pStyle w:val="AgendaBullet2"/>
        <w:widowControl w:val="0"/>
        <w:numPr>
          <w:ilvl w:val="0"/>
          <w:numId w:val="7"/>
        </w:numPr>
        <w:overflowPunct w:val="0"/>
        <w:contextualSpacing/>
        <w:jc w:val="left"/>
      </w:pPr>
      <w:r w:rsidRPr="00FE70E8">
        <w:t xml:space="preserve">Minimum Training requirements: </w:t>
      </w:r>
    </w:p>
    <w:p w14:paraId="54EFE790" w14:textId="77777777" w:rsidR="000D364C" w:rsidRPr="00F826C9" w:rsidRDefault="000D364C" w:rsidP="000D364C">
      <w:pPr>
        <w:pStyle w:val="Agendabullet30"/>
      </w:pPr>
      <w:r w:rsidRPr="00F826C9">
        <w:t>Sponsor Training (if applicable)</w:t>
      </w:r>
    </w:p>
    <w:p w14:paraId="12936106" w14:textId="77777777" w:rsidR="000D364C" w:rsidRPr="00F826C9" w:rsidRDefault="000D364C" w:rsidP="000D364C">
      <w:pPr>
        <w:pStyle w:val="Agendabullet30"/>
      </w:pPr>
      <w:r w:rsidRPr="00F826C9">
        <w:t>Bloodborne Pathogen Training for individuals listed on the registration</w:t>
      </w:r>
    </w:p>
    <w:p w14:paraId="3AFDD143" w14:textId="77777777" w:rsidR="000D364C" w:rsidRPr="00F826C9" w:rsidRDefault="000D364C" w:rsidP="000D364C">
      <w:pPr>
        <w:pStyle w:val="Agendabullet30"/>
      </w:pPr>
      <w:r w:rsidRPr="00F826C9">
        <w:t>IATA Training for individuals shipping infectious samples</w:t>
      </w:r>
    </w:p>
    <w:p w14:paraId="3651C604" w14:textId="77777777" w:rsidR="000D364C" w:rsidRPr="00F826C9" w:rsidRDefault="000D364C" w:rsidP="000D364C">
      <w:pPr>
        <w:pStyle w:val="Agendabullet30"/>
      </w:pPr>
      <w:r w:rsidRPr="00F826C9">
        <w:t>NIH Guidelines Training for PI</w:t>
      </w:r>
    </w:p>
    <w:p w14:paraId="7A2656A6" w14:textId="77777777" w:rsidR="000D364C" w:rsidRPr="00F826C9" w:rsidRDefault="000D364C" w:rsidP="000D364C">
      <w:pPr>
        <w:pStyle w:val="Agendabullet30"/>
        <w:rPr>
          <w:b/>
        </w:rPr>
      </w:pPr>
      <w:r w:rsidRPr="00F826C9">
        <w:t xml:space="preserve">PI mediated intra-laboratory training </w:t>
      </w:r>
    </w:p>
    <w:p w14:paraId="76B19349" w14:textId="77777777" w:rsidR="000D364C" w:rsidRPr="00F826C9" w:rsidRDefault="000D364C" w:rsidP="003172F8">
      <w:pPr>
        <w:pStyle w:val="AgendaBullet2"/>
        <w:widowControl w:val="0"/>
        <w:numPr>
          <w:ilvl w:val="0"/>
          <w:numId w:val="7"/>
        </w:numPr>
        <w:overflowPunct w:val="0"/>
        <w:contextualSpacing/>
        <w:jc w:val="left"/>
      </w:pPr>
      <w:r w:rsidRPr="00F826C9">
        <w:t xml:space="preserve">Procedures: </w:t>
      </w:r>
    </w:p>
    <w:p w14:paraId="156C3D46" w14:textId="77777777" w:rsidR="000D364C" w:rsidRDefault="000D364C" w:rsidP="000D364C">
      <w:pPr>
        <w:pStyle w:val="Agendabullet30"/>
      </w:pPr>
      <w:r w:rsidRPr="00F33D10">
        <w:t>BSL2</w:t>
      </w:r>
      <w:r w:rsidRPr="00F826C9">
        <w:t xml:space="preserve"> – </w:t>
      </w:r>
    </w:p>
    <w:p w14:paraId="747773AE" w14:textId="77777777" w:rsidR="000D364C" w:rsidRPr="00F826C9" w:rsidRDefault="000D364C" w:rsidP="003172F8">
      <w:pPr>
        <w:pStyle w:val="AgendaBullet3"/>
        <w:widowControl w:val="0"/>
        <w:numPr>
          <w:ilvl w:val="3"/>
          <w:numId w:val="6"/>
        </w:numPr>
        <w:tabs>
          <w:tab w:val="clear" w:pos="1530"/>
        </w:tabs>
        <w:overflowPunct w:val="0"/>
        <w:autoSpaceDE w:val="0"/>
        <w:autoSpaceDN w:val="0"/>
        <w:adjustRightInd w:val="0"/>
        <w:contextualSpacing w:val="0"/>
        <w:jc w:val="both"/>
      </w:pPr>
      <w:r w:rsidRPr="00F826C9">
        <w:t>Manipulation of agent in the Pharmacy</w:t>
      </w:r>
    </w:p>
    <w:p w14:paraId="259DBE78" w14:textId="77777777" w:rsidR="000D364C" w:rsidRPr="00F826C9" w:rsidRDefault="000D364C" w:rsidP="003172F8">
      <w:pPr>
        <w:pStyle w:val="AgendaBullet3"/>
        <w:widowControl w:val="0"/>
        <w:numPr>
          <w:ilvl w:val="3"/>
          <w:numId w:val="6"/>
        </w:numPr>
        <w:tabs>
          <w:tab w:val="clear" w:pos="1530"/>
        </w:tabs>
        <w:overflowPunct w:val="0"/>
        <w:autoSpaceDE w:val="0"/>
        <w:autoSpaceDN w:val="0"/>
        <w:adjustRightInd w:val="0"/>
        <w:contextualSpacing w:val="0"/>
        <w:jc w:val="both"/>
      </w:pPr>
      <w:r w:rsidRPr="00F826C9">
        <w:t>Manipulation of human materials in the Biorepository</w:t>
      </w:r>
    </w:p>
    <w:p w14:paraId="4388C2A0" w14:textId="77777777" w:rsidR="000D364C" w:rsidRDefault="000D364C" w:rsidP="000D364C"/>
    <w:tbl>
      <w:tblPr>
        <w:tblStyle w:val="TableGrid"/>
        <w:tblW w:w="5000" w:type="pct"/>
        <w:tblLook w:val="04A0" w:firstRow="1" w:lastRow="0" w:firstColumn="1" w:lastColumn="0" w:noHBand="0" w:noVBand="1"/>
      </w:tblPr>
      <w:tblGrid>
        <w:gridCol w:w="10070"/>
      </w:tblGrid>
      <w:tr w:rsidR="003172F8" w:rsidRPr="002D0088" w14:paraId="151FB2C7" w14:textId="77777777" w:rsidTr="00047EA1">
        <w:tc>
          <w:tcPr>
            <w:tcW w:w="5000" w:type="pct"/>
          </w:tcPr>
          <w:p w14:paraId="0FDF7BF8" w14:textId="77777777" w:rsidR="003172F8" w:rsidRPr="00A30E2B" w:rsidRDefault="003172F8" w:rsidP="004855E0">
            <w:pPr>
              <w:tabs>
                <w:tab w:val="left" w:pos="4216"/>
              </w:tabs>
              <w:rPr>
                <w:rFonts w:ascii="Aptos" w:hAnsi="Aptos" w:cstheme="minorHAnsi"/>
                <w:b/>
                <w:sz w:val="22"/>
              </w:rPr>
            </w:pPr>
            <w:r w:rsidRPr="00A30E2B">
              <w:rPr>
                <w:rFonts w:ascii="Aptos" w:hAnsi="Aptos" w:cstheme="minorHAnsi"/>
                <w:b/>
                <w:sz w:val="22"/>
              </w:rPr>
              <w:t>Summary:</w:t>
            </w:r>
          </w:p>
          <w:p w14:paraId="0BA3A586" w14:textId="65DCAD7F" w:rsidR="003172F8" w:rsidRPr="00A30E2B" w:rsidRDefault="002A7266" w:rsidP="003172F8">
            <w:pPr>
              <w:pStyle w:val="ListParagraph"/>
              <w:numPr>
                <w:ilvl w:val="0"/>
                <w:numId w:val="13"/>
              </w:numPr>
              <w:tabs>
                <w:tab w:val="left" w:pos="4216"/>
              </w:tabs>
              <w:rPr>
                <w:rFonts w:ascii="Aptos" w:hAnsi="Aptos" w:cstheme="minorHAnsi"/>
                <w:b/>
                <w:sz w:val="22"/>
              </w:rPr>
            </w:pPr>
            <w:r w:rsidRPr="00A30E2B">
              <w:rPr>
                <w:rFonts w:ascii="Aptos" w:hAnsi="Aptos" w:cstheme="minorHAnsi"/>
                <w:bCs/>
                <w:sz w:val="22"/>
              </w:rPr>
              <w:t xml:space="preserve">No updates have been provided for the shedding data that </w:t>
            </w:r>
            <w:r w:rsidR="00A30E2B" w:rsidRPr="00A30E2B">
              <w:rPr>
                <w:rFonts w:ascii="Aptos" w:hAnsi="Aptos" w:cstheme="minorHAnsi"/>
                <w:bCs/>
                <w:sz w:val="22"/>
              </w:rPr>
              <w:t>is being explored as part of this study.</w:t>
            </w:r>
          </w:p>
          <w:p w14:paraId="648B7318" w14:textId="69E09BCF" w:rsidR="003172F8" w:rsidRPr="00A30E2B" w:rsidRDefault="003172F8" w:rsidP="003172F8">
            <w:pPr>
              <w:pStyle w:val="ListParagraph"/>
              <w:numPr>
                <w:ilvl w:val="0"/>
                <w:numId w:val="13"/>
              </w:numPr>
              <w:tabs>
                <w:tab w:val="left" w:pos="4216"/>
              </w:tabs>
              <w:rPr>
                <w:rFonts w:ascii="Aptos" w:hAnsi="Aptos" w:cstheme="minorHAnsi"/>
                <w:bCs/>
                <w:sz w:val="22"/>
              </w:rPr>
            </w:pPr>
            <w:r w:rsidRPr="00A30E2B">
              <w:rPr>
                <w:rFonts w:ascii="Aptos" w:hAnsi="Aptos" w:cstheme="minorHAnsi"/>
                <w:bCs/>
                <w:sz w:val="22"/>
              </w:rPr>
              <w:t>No other safety concerns</w:t>
            </w:r>
            <w:r w:rsidR="00A30E2B" w:rsidRPr="00A30E2B">
              <w:rPr>
                <w:rFonts w:ascii="Aptos" w:hAnsi="Aptos" w:cstheme="minorHAnsi"/>
                <w:bCs/>
                <w:sz w:val="22"/>
              </w:rPr>
              <w:t>.</w:t>
            </w:r>
          </w:p>
          <w:p w14:paraId="54CB5DF9" w14:textId="77777777" w:rsidR="003172F8" w:rsidRPr="00A30E2B" w:rsidRDefault="003172F8" w:rsidP="004855E0">
            <w:pPr>
              <w:tabs>
                <w:tab w:val="left" w:pos="4216"/>
              </w:tabs>
              <w:rPr>
                <w:rFonts w:ascii="Aptos" w:hAnsi="Aptos" w:cstheme="minorHAnsi"/>
                <w:b/>
                <w:sz w:val="22"/>
              </w:rPr>
            </w:pPr>
            <w:r w:rsidRPr="00A30E2B">
              <w:rPr>
                <w:rFonts w:ascii="Aptos" w:hAnsi="Aptos" w:cstheme="minorHAnsi"/>
                <w:b/>
                <w:sz w:val="22"/>
              </w:rPr>
              <w:lastRenderedPageBreak/>
              <w:t xml:space="preserve">In favor: </w:t>
            </w:r>
            <w:r w:rsidRPr="00A30E2B">
              <w:rPr>
                <w:rFonts w:ascii="Aptos" w:hAnsi="Aptos" w:cstheme="minorHAnsi"/>
                <w:bCs/>
                <w:sz w:val="22"/>
              </w:rPr>
              <w:t>All</w:t>
            </w:r>
          </w:p>
          <w:p w14:paraId="18E0F5C5" w14:textId="77777777" w:rsidR="003172F8" w:rsidRPr="00A30E2B" w:rsidRDefault="003172F8" w:rsidP="004855E0">
            <w:pPr>
              <w:tabs>
                <w:tab w:val="left" w:pos="4216"/>
              </w:tabs>
              <w:rPr>
                <w:rFonts w:ascii="Aptos" w:hAnsi="Aptos" w:cstheme="minorHAnsi"/>
                <w:b/>
                <w:sz w:val="22"/>
              </w:rPr>
            </w:pPr>
            <w:r w:rsidRPr="00A30E2B">
              <w:rPr>
                <w:rFonts w:ascii="Aptos" w:hAnsi="Aptos" w:cstheme="minorHAnsi"/>
                <w:b/>
                <w:sz w:val="22"/>
              </w:rPr>
              <w:t xml:space="preserve">Opposed: </w:t>
            </w:r>
            <w:r w:rsidRPr="00A30E2B">
              <w:rPr>
                <w:rFonts w:ascii="Aptos" w:hAnsi="Aptos" w:cstheme="minorHAnsi"/>
                <w:bCs/>
                <w:sz w:val="22"/>
              </w:rPr>
              <w:t>None</w:t>
            </w:r>
          </w:p>
          <w:p w14:paraId="09415804" w14:textId="77777777" w:rsidR="003172F8" w:rsidRPr="00A30E2B" w:rsidRDefault="003172F8" w:rsidP="004855E0">
            <w:pPr>
              <w:tabs>
                <w:tab w:val="left" w:pos="4216"/>
              </w:tabs>
              <w:rPr>
                <w:rFonts w:ascii="Aptos" w:hAnsi="Aptos" w:cstheme="minorHAnsi"/>
                <w:b/>
                <w:sz w:val="22"/>
              </w:rPr>
            </w:pPr>
            <w:r w:rsidRPr="00A30E2B">
              <w:rPr>
                <w:rFonts w:ascii="Aptos" w:hAnsi="Aptos" w:cstheme="minorHAnsi"/>
                <w:b/>
                <w:sz w:val="22"/>
              </w:rPr>
              <w:t xml:space="preserve">Abstained: </w:t>
            </w:r>
            <w:r w:rsidRPr="00A30E2B">
              <w:rPr>
                <w:rFonts w:ascii="Aptos" w:hAnsi="Aptos" w:cstheme="minorHAnsi"/>
                <w:bCs/>
                <w:sz w:val="22"/>
              </w:rPr>
              <w:t>None</w:t>
            </w:r>
          </w:p>
          <w:p w14:paraId="2ADA55F0" w14:textId="68C63DEC" w:rsidR="003172F8" w:rsidRPr="00F662F4" w:rsidRDefault="003172F8" w:rsidP="004855E0">
            <w:pPr>
              <w:overflowPunct w:val="0"/>
              <w:autoSpaceDE w:val="0"/>
              <w:autoSpaceDN w:val="0"/>
              <w:adjustRightInd w:val="0"/>
              <w:contextualSpacing/>
              <w:rPr>
                <w:rFonts w:ascii="Aptos" w:hAnsi="Aptos" w:cstheme="minorHAnsi"/>
                <w:b/>
                <w:bCs/>
                <w:sz w:val="22"/>
              </w:rPr>
            </w:pPr>
            <w:r w:rsidRPr="00A30E2B">
              <w:rPr>
                <w:rFonts w:ascii="Aptos" w:hAnsi="Aptos" w:cstheme="minorHAnsi"/>
                <w:b/>
                <w:sz w:val="22"/>
              </w:rPr>
              <w:t xml:space="preserve">Status: </w:t>
            </w:r>
            <w:r w:rsidRPr="00A30E2B">
              <w:rPr>
                <w:rFonts w:ascii="Aptos" w:hAnsi="Aptos" w:cstheme="minorHAnsi"/>
                <w:bCs/>
                <w:sz w:val="22"/>
              </w:rPr>
              <w:t>Approved</w:t>
            </w:r>
            <w:r w:rsidRPr="00F662F4">
              <w:rPr>
                <w:rFonts w:ascii="Aptos" w:hAnsi="Aptos" w:cstheme="minorHAnsi"/>
                <w:bCs/>
                <w:sz w:val="22"/>
              </w:rPr>
              <w:t xml:space="preserve"> </w:t>
            </w:r>
          </w:p>
        </w:tc>
      </w:tr>
    </w:tbl>
    <w:p w14:paraId="3814C53D" w14:textId="77777777" w:rsidR="003172F8" w:rsidRDefault="003172F8" w:rsidP="000D364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2F2F2"/>
        <w:tblLook w:val="04A0" w:firstRow="1" w:lastRow="0" w:firstColumn="1" w:lastColumn="0" w:noHBand="0" w:noVBand="1"/>
      </w:tblPr>
      <w:tblGrid>
        <w:gridCol w:w="10070"/>
      </w:tblGrid>
      <w:tr w:rsidR="000D364C" w:rsidRPr="00FE70E8" w14:paraId="29931902" w14:textId="77777777" w:rsidTr="004855E0">
        <w:trPr>
          <w:trHeight w:val="269"/>
        </w:trPr>
        <w:tc>
          <w:tcPr>
            <w:tcW w:w="500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09F47D1" w14:textId="77777777" w:rsidR="000D364C" w:rsidRPr="00FE70E8" w:rsidRDefault="000D364C" w:rsidP="004855E0">
            <w:pPr>
              <w:tabs>
                <w:tab w:val="left" w:pos="1710"/>
              </w:tabs>
              <w:rPr>
                <w:rFonts w:asciiTheme="minorHAnsi" w:hAnsiTheme="minorHAnsi" w:cstheme="minorHAnsi"/>
                <w:b/>
                <w:bCs/>
                <w:szCs w:val="24"/>
              </w:rPr>
            </w:pPr>
            <w:r w:rsidRPr="00FE70E8">
              <w:rPr>
                <w:rFonts w:asciiTheme="minorHAnsi" w:hAnsiTheme="minorHAnsi" w:cstheme="minorHAnsi"/>
                <w:b/>
                <w:bCs/>
                <w:szCs w:val="24"/>
              </w:rPr>
              <w:t xml:space="preserve">Recombinant DNA Registration for IBC </w:t>
            </w:r>
            <w:r>
              <w:rPr>
                <w:rFonts w:asciiTheme="minorHAnsi" w:hAnsiTheme="minorHAnsi" w:cstheme="minorHAnsi"/>
                <w:b/>
                <w:bCs/>
                <w:szCs w:val="24"/>
              </w:rPr>
              <w:t>R</w:t>
            </w:r>
            <w:r w:rsidRPr="00FE70E8">
              <w:rPr>
                <w:rFonts w:asciiTheme="minorHAnsi" w:hAnsiTheme="minorHAnsi" w:cstheme="minorHAnsi"/>
                <w:b/>
                <w:bCs/>
                <w:szCs w:val="24"/>
              </w:rPr>
              <w:t xml:space="preserve">eview and </w:t>
            </w:r>
            <w:r>
              <w:rPr>
                <w:rFonts w:asciiTheme="minorHAnsi" w:hAnsiTheme="minorHAnsi" w:cstheme="minorHAnsi"/>
                <w:b/>
                <w:bCs/>
                <w:szCs w:val="24"/>
              </w:rPr>
              <w:t>A</w:t>
            </w:r>
            <w:r w:rsidRPr="00FE70E8">
              <w:rPr>
                <w:rFonts w:asciiTheme="minorHAnsi" w:hAnsiTheme="minorHAnsi" w:cstheme="minorHAnsi"/>
                <w:b/>
                <w:bCs/>
                <w:szCs w:val="24"/>
              </w:rPr>
              <w:t xml:space="preserve">uthorization.  </w:t>
            </w:r>
          </w:p>
        </w:tc>
      </w:tr>
    </w:tbl>
    <w:p w14:paraId="0B3333C7" w14:textId="77777777" w:rsidR="000D364C" w:rsidRPr="007971A3" w:rsidRDefault="000D364C" w:rsidP="000D364C">
      <w:pPr>
        <w:pStyle w:val="Heading1"/>
      </w:pPr>
      <w:r w:rsidRPr="007971A3">
        <w:t xml:space="preserve">PI: </w:t>
      </w:r>
      <w:r>
        <w:t>Samuel John</w:t>
      </w:r>
    </w:p>
    <w:p w14:paraId="6D9C5A17" w14:textId="77777777" w:rsidR="000D364C" w:rsidRDefault="000D364C" w:rsidP="000D364C">
      <w:pPr>
        <w:pStyle w:val="AgendaBullet"/>
      </w:pPr>
      <w:r>
        <w:t>Title</w:t>
      </w:r>
      <w:r w:rsidRPr="00743D74">
        <w:t xml:space="preserve">: </w:t>
      </w:r>
      <w:r w:rsidRPr="00743D74">
        <w:rPr>
          <w:b w:val="0"/>
          <w:bCs/>
        </w:rPr>
        <w:t>Managed Access Program (MAP) to provide access to CTL019, for acute lymphoblastic leukemia (ALL) or diffuse large b-cell lymphoma (DLBCL) patients with out of specification leukapheresis product and/or manufactured tisagenlecleucel out of specification for commercial release</w:t>
      </w:r>
    </w:p>
    <w:p w14:paraId="22391859" w14:textId="77777777" w:rsidR="000D364C" w:rsidRPr="007971A3" w:rsidRDefault="000D364C" w:rsidP="000D364C">
      <w:pPr>
        <w:pStyle w:val="AgendaBullet"/>
        <w:contextualSpacing w:val="0"/>
        <w:rPr>
          <w:rFonts w:eastAsiaTheme="minorHAnsi"/>
        </w:rPr>
      </w:pPr>
      <w:r w:rsidRPr="00235061">
        <w:t xml:space="preserve">Note: </w:t>
      </w:r>
      <w:r w:rsidRPr="00323AFB">
        <w:rPr>
          <w:b w:val="0"/>
          <w:bCs/>
        </w:rPr>
        <w:t>Full committee renewal</w:t>
      </w:r>
      <w:r w:rsidRPr="00CD4E21">
        <w:rPr>
          <w:b w:val="0"/>
        </w:rPr>
        <w:t xml:space="preserve">. </w:t>
      </w:r>
      <w:r w:rsidRPr="006B1507">
        <w:rPr>
          <w:b w:val="0"/>
        </w:rPr>
        <w:t>No procedural or personnel changes were noted.</w:t>
      </w:r>
    </w:p>
    <w:p w14:paraId="0367C8B5" w14:textId="77777777" w:rsidR="000D364C" w:rsidRPr="007971A3" w:rsidRDefault="000D364C" w:rsidP="000D364C">
      <w:pPr>
        <w:pStyle w:val="AgendaBullet"/>
        <w:contextualSpacing w:val="0"/>
        <w:rPr>
          <w:rFonts w:eastAsiaTheme="minorHAnsi"/>
          <w:lang w:val="es-ES"/>
        </w:rPr>
      </w:pPr>
      <w:r w:rsidRPr="007971A3">
        <w:rPr>
          <w:lang w:val="es-ES"/>
        </w:rPr>
        <w:t>NIH Guidelines</w:t>
      </w:r>
      <w:r w:rsidRPr="00950A4A">
        <w:rPr>
          <w:lang w:val="es-ES"/>
        </w:rPr>
        <w:t>:</w:t>
      </w:r>
      <w:r w:rsidRPr="00950A4A">
        <w:rPr>
          <w:rFonts w:eastAsiaTheme="minorHAnsi"/>
          <w:lang w:val="es-ES"/>
        </w:rPr>
        <w:t xml:space="preserve"> </w:t>
      </w:r>
      <w:r w:rsidRPr="00950A4A">
        <w:rPr>
          <w:rFonts w:eastAsiaTheme="minorHAnsi"/>
          <w:b w:val="0"/>
          <w:bCs/>
          <w:lang w:val="es-ES"/>
        </w:rPr>
        <w:t>III-C</w:t>
      </w:r>
    </w:p>
    <w:p w14:paraId="62209957" w14:textId="77777777" w:rsidR="000D364C" w:rsidRPr="00774156" w:rsidRDefault="000D364C" w:rsidP="000D364C">
      <w:pPr>
        <w:pStyle w:val="AgendaBullet"/>
        <w:contextualSpacing w:val="0"/>
        <w:rPr>
          <w:rFonts w:eastAsiaTheme="minorHAnsi"/>
        </w:rPr>
      </w:pPr>
      <w:r w:rsidRPr="00774156">
        <w:t>Sponsor:</w:t>
      </w:r>
      <w:r w:rsidRPr="00774156">
        <w:rPr>
          <w:rFonts w:eastAsiaTheme="minorHAnsi"/>
        </w:rPr>
        <w:t xml:space="preserve"> </w:t>
      </w:r>
      <w:r w:rsidRPr="00774156">
        <w:rPr>
          <w:rFonts w:eastAsiaTheme="minorHAnsi"/>
          <w:b w:val="0"/>
        </w:rPr>
        <w:t>Novartis Pharmaceuticals</w:t>
      </w:r>
    </w:p>
    <w:p w14:paraId="6DAE4B4A" w14:textId="77777777" w:rsidR="00213DC8" w:rsidRPr="00AE3D4D" w:rsidRDefault="000D364C" w:rsidP="000D364C">
      <w:pPr>
        <w:pStyle w:val="AgendaBullet"/>
        <w:contextualSpacing w:val="0"/>
      </w:pPr>
      <w:r w:rsidRPr="00AE3D4D">
        <w:t>Project Summary:</w:t>
      </w:r>
      <w:r w:rsidRPr="00AE3D4D">
        <w:rPr>
          <w:rFonts w:eastAsiaTheme="minorHAnsi"/>
        </w:rPr>
        <w:t xml:space="preserve"> </w:t>
      </w:r>
    </w:p>
    <w:p w14:paraId="2F15DE90" w14:textId="1F26D5C3" w:rsidR="004B6868" w:rsidRDefault="004B6868" w:rsidP="00213DC8">
      <w:pPr>
        <w:pStyle w:val="AgendaBullet2"/>
      </w:pPr>
      <w:r>
        <w:t xml:space="preserve">A compassionate use study </w:t>
      </w:r>
      <w:r w:rsidR="00771DC4">
        <w:t xml:space="preserve">sponsored by Novartis Pharmaceuticals </w:t>
      </w:r>
      <w:r w:rsidR="00B97CAE">
        <w:t xml:space="preserve">to allow access to </w:t>
      </w:r>
      <w:proofErr w:type="spellStart"/>
      <w:r w:rsidR="00B97CAE">
        <w:t>tisagenelecleucel</w:t>
      </w:r>
      <w:proofErr w:type="spellEnd"/>
      <w:r w:rsidR="00AE3D4D">
        <w:t xml:space="preserve"> (CTL019)</w:t>
      </w:r>
      <w:r w:rsidR="00B97CAE">
        <w:t xml:space="preserve"> </w:t>
      </w:r>
      <w:r w:rsidR="004572BA">
        <w:t xml:space="preserve">treatment for eligible patients diagnosed with acute </w:t>
      </w:r>
      <w:proofErr w:type="spellStart"/>
      <w:r w:rsidR="004572BA">
        <w:t>lymp</w:t>
      </w:r>
      <w:r w:rsidR="005B3CF2">
        <w:t>holastic</w:t>
      </w:r>
      <w:proofErr w:type="spellEnd"/>
      <w:r w:rsidR="005B3CF2">
        <w:t xml:space="preserve"> leukemia (ALL) or large b-cell lymphomas</w:t>
      </w:r>
      <w:r w:rsidR="00AE3D4D">
        <w:t>.</w:t>
      </w:r>
    </w:p>
    <w:p w14:paraId="123137A5" w14:textId="77777777" w:rsidR="000D364C" w:rsidRPr="00FE70E8" w:rsidRDefault="000D364C" w:rsidP="000D364C">
      <w:pPr>
        <w:pStyle w:val="AgendaBullet"/>
        <w:contextualSpacing w:val="0"/>
        <w:jc w:val="left"/>
      </w:pPr>
      <w:r w:rsidRPr="00FE70E8">
        <w:t xml:space="preserve">Product(s): </w:t>
      </w:r>
    </w:p>
    <w:p w14:paraId="0530710A" w14:textId="77777777" w:rsidR="000D364C" w:rsidRPr="00774156" w:rsidRDefault="000D364C" w:rsidP="003172F8">
      <w:pPr>
        <w:pStyle w:val="AgendaBullet2"/>
        <w:widowControl w:val="0"/>
        <w:numPr>
          <w:ilvl w:val="0"/>
          <w:numId w:val="7"/>
        </w:numPr>
        <w:overflowPunct w:val="0"/>
        <w:contextualSpacing/>
      </w:pPr>
      <w:r w:rsidRPr="00774156">
        <w:t xml:space="preserve">Tisagenlecleucel. CTL019 Investigational drug, autologous cells transduced by a </w:t>
      </w:r>
      <w:proofErr w:type="gramStart"/>
      <w:r w:rsidRPr="00774156">
        <w:t>lentivirus based</w:t>
      </w:r>
      <w:proofErr w:type="gramEnd"/>
      <w:r w:rsidRPr="00774156">
        <w:t xml:space="preserve"> vector.</w:t>
      </w:r>
    </w:p>
    <w:p w14:paraId="2E641950" w14:textId="4614DD33" w:rsidR="000D364C" w:rsidRPr="00FE70E8" w:rsidRDefault="000D364C" w:rsidP="000D364C">
      <w:pPr>
        <w:pStyle w:val="AgendaBullet"/>
        <w:contextualSpacing w:val="0"/>
      </w:pPr>
      <w:proofErr w:type="gramStart"/>
      <w:r w:rsidRPr="00FE70E8">
        <w:t>Vectors</w:t>
      </w:r>
      <w:proofErr w:type="gramEnd"/>
      <w:r w:rsidRPr="00FE70E8">
        <w:t xml:space="preserve">: </w:t>
      </w:r>
    </w:p>
    <w:p w14:paraId="512BE502" w14:textId="5EBAF981" w:rsidR="000D364C" w:rsidRPr="00594556" w:rsidRDefault="000D364C" w:rsidP="003172F8">
      <w:pPr>
        <w:pStyle w:val="AgendaBullet2"/>
        <w:widowControl w:val="0"/>
        <w:numPr>
          <w:ilvl w:val="0"/>
          <w:numId w:val="7"/>
        </w:numPr>
        <w:overflowPunct w:val="0"/>
      </w:pPr>
      <w:r w:rsidRPr="00594556">
        <w:t>Replication incompetent, third generation, self-inactivating Lentivirus</w:t>
      </w:r>
    </w:p>
    <w:p w14:paraId="1BFD5A7E" w14:textId="4E0314C0" w:rsidR="000D364C" w:rsidRPr="00FD0AE9" w:rsidRDefault="000D364C" w:rsidP="000D364C">
      <w:pPr>
        <w:pStyle w:val="AgendaBullet"/>
      </w:pPr>
      <w:r w:rsidRPr="00FD0AE9">
        <w:t>Transgenes:</w:t>
      </w:r>
    </w:p>
    <w:p w14:paraId="6185424D" w14:textId="70DE6493" w:rsidR="000D364C" w:rsidRPr="00691D46" w:rsidRDefault="000D364C" w:rsidP="003172F8">
      <w:pPr>
        <w:pStyle w:val="AgendaBullet2"/>
        <w:widowControl w:val="0"/>
        <w:numPr>
          <w:ilvl w:val="0"/>
          <w:numId w:val="7"/>
        </w:numPr>
        <w:overflowPunct w:val="0"/>
        <w:contextualSpacing/>
        <w:jc w:val="left"/>
        <w:rPr>
          <w:b/>
        </w:rPr>
      </w:pPr>
      <w:r w:rsidRPr="00691D46">
        <w:t>Chimeric antigen receptor</w:t>
      </w:r>
      <w:r w:rsidR="00014E0A">
        <w:t>s</w:t>
      </w:r>
    </w:p>
    <w:p w14:paraId="0934AB6F" w14:textId="77777777" w:rsidR="000D364C" w:rsidRPr="00FE70E8" w:rsidRDefault="000D364C" w:rsidP="000D364C">
      <w:pPr>
        <w:pStyle w:val="AgendaBullet"/>
      </w:pPr>
      <w:r w:rsidRPr="00FE70E8">
        <w:t xml:space="preserve">Host: </w:t>
      </w:r>
      <w:r w:rsidRPr="00950A4A">
        <w:rPr>
          <w:b w:val="0"/>
        </w:rPr>
        <w:t>Human subjects</w:t>
      </w:r>
      <w:r w:rsidRPr="00FE70E8">
        <w:t xml:space="preserve"> </w:t>
      </w:r>
    </w:p>
    <w:p w14:paraId="74475504" w14:textId="77777777" w:rsidR="000D364C" w:rsidRDefault="000D364C" w:rsidP="000D364C">
      <w:pPr>
        <w:pStyle w:val="AgendaBullet"/>
      </w:pPr>
      <w:r>
        <w:t xml:space="preserve">Samples Collected from Human Subjects </w:t>
      </w:r>
      <w:r w:rsidRPr="00DC10DF">
        <w:t>and Provided to Sponsor:</w:t>
      </w:r>
    </w:p>
    <w:p w14:paraId="6F95678C" w14:textId="77777777" w:rsidR="000D364C" w:rsidRPr="00DC10DF" w:rsidRDefault="000D364C" w:rsidP="003172F8">
      <w:pPr>
        <w:pStyle w:val="AgendaBullet2"/>
        <w:widowControl w:val="0"/>
        <w:numPr>
          <w:ilvl w:val="0"/>
          <w:numId w:val="7"/>
        </w:numPr>
        <w:overflowPunct w:val="0"/>
        <w:contextualSpacing/>
        <w:jc w:val="left"/>
      </w:pPr>
      <w:r w:rsidRPr="00DC10DF">
        <w:t xml:space="preserve">T-cells </w:t>
      </w:r>
    </w:p>
    <w:p w14:paraId="16AF2BE1" w14:textId="77777777" w:rsidR="000D364C" w:rsidRPr="00B00187" w:rsidRDefault="000D364C" w:rsidP="000D364C">
      <w:pPr>
        <w:pStyle w:val="AgendaBullet"/>
        <w:rPr>
          <w:b w:val="0"/>
          <w:bCs/>
        </w:rPr>
      </w:pPr>
      <w:r w:rsidRPr="00FE70E8">
        <w:t>PPE:</w:t>
      </w:r>
      <w:r w:rsidRPr="00B00187">
        <w:rPr>
          <w:b w:val="0"/>
        </w:rPr>
        <w:t xml:space="preserve"> </w:t>
      </w:r>
      <w:r w:rsidRPr="004F506E">
        <w:rPr>
          <w:b w:val="0"/>
        </w:rPr>
        <w:t xml:space="preserve">Chemo gowns, gloves, face mask and eye protection are required. </w:t>
      </w:r>
    </w:p>
    <w:p w14:paraId="74B09141" w14:textId="77777777" w:rsidR="000D364C" w:rsidRPr="00FE70E8" w:rsidRDefault="000D364C" w:rsidP="000D364C">
      <w:pPr>
        <w:pStyle w:val="AgendaBullet"/>
      </w:pPr>
      <w:r w:rsidRPr="00FE70E8">
        <w:t>Heal</w:t>
      </w:r>
      <w:r w:rsidRPr="00FE70E8">
        <w:rPr>
          <w:spacing w:val="-1"/>
        </w:rPr>
        <w:t>t</w:t>
      </w:r>
      <w:r w:rsidRPr="00FE70E8">
        <w:t>h</w:t>
      </w:r>
      <w:r w:rsidRPr="00FE70E8">
        <w:rPr>
          <w:spacing w:val="1"/>
        </w:rPr>
        <w:t xml:space="preserve"> </w:t>
      </w:r>
      <w:r w:rsidRPr="00FE70E8">
        <w:t>Wa</w:t>
      </w:r>
      <w:r w:rsidRPr="00FE70E8">
        <w:rPr>
          <w:spacing w:val="-1"/>
        </w:rPr>
        <w:t>r</w:t>
      </w:r>
      <w:r w:rsidRPr="00FE70E8">
        <w:rPr>
          <w:spacing w:val="1"/>
        </w:rPr>
        <w:t>n</w:t>
      </w:r>
      <w:r w:rsidRPr="00FE70E8">
        <w:t>i</w:t>
      </w:r>
      <w:r w:rsidRPr="00FE70E8">
        <w:rPr>
          <w:spacing w:val="1"/>
        </w:rPr>
        <w:t>n</w:t>
      </w:r>
      <w:r w:rsidRPr="00FE70E8">
        <w:t>gs a</w:t>
      </w:r>
      <w:r w:rsidRPr="00FE70E8">
        <w:rPr>
          <w:spacing w:val="-1"/>
        </w:rPr>
        <w:t>n</w:t>
      </w:r>
      <w:r w:rsidRPr="00FE70E8">
        <w:t>d</w:t>
      </w:r>
      <w:r w:rsidRPr="00FE70E8">
        <w:rPr>
          <w:spacing w:val="1"/>
        </w:rPr>
        <w:t xml:space="preserve"> </w:t>
      </w:r>
      <w:r w:rsidRPr="00FE70E8">
        <w:rPr>
          <w:spacing w:val="-1"/>
        </w:rPr>
        <w:t>S</w:t>
      </w:r>
      <w:r w:rsidRPr="00FE70E8">
        <w:t>a</w:t>
      </w:r>
      <w:r w:rsidRPr="00FE70E8">
        <w:rPr>
          <w:spacing w:val="1"/>
        </w:rPr>
        <w:t>f</w:t>
      </w:r>
      <w:r w:rsidRPr="00FE70E8">
        <w:rPr>
          <w:spacing w:val="-1"/>
        </w:rPr>
        <w:t>e</w:t>
      </w:r>
      <w:r w:rsidRPr="00FE70E8">
        <w:t>ty Sta</w:t>
      </w:r>
      <w:r w:rsidRPr="00FE70E8">
        <w:rPr>
          <w:spacing w:val="-1"/>
        </w:rPr>
        <w:t>t</w:t>
      </w:r>
      <w:r w:rsidRPr="00FE70E8">
        <w:rPr>
          <w:spacing w:val="1"/>
        </w:rPr>
        <w:t>e</w:t>
      </w:r>
      <w:r w:rsidRPr="00FE70E8">
        <w:rPr>
          <w:spacing w:val="-3"/>
        </w:rPr>
        <w:t>m</w:t>
      </w:r>
      <w:r w:rsidRPr="00FE70E8">
        <w:rPr>
          <w:spacing w:val="-1"/>
        </w:rPr>
        <w:t>e</w:t>
      </w:r>
      <w:r w:rsidRPr="00FE70E8">
        <w:rPr>
          <w:spacing w:val="1"/>
        </w:rPr>
        <w:t>n</w:t>
      </w:r>
      <w:r w:rsidRPr="00FE70E8">
        <w:t>ts:</w:t>
      </w:r>
    </w:p>
    <w:p w14:paraId="34C153F7" w14:textId="77777777" w:rsidR="000D364C" w:rsidRPr="00FE70E8" w:rsidRDefault="000D364C" w:rsidP="003172F8">
      <w:pPr>
        <w:pStyle w:val="AgendaBullet2"/>
        <w:widowControl w:val="0"/>
        <w:numPr>
          <w:ilvl w:val="0"/>
          <w:numId w:val="7"/>
        </w:numPr>
        <w:overflowPunct w:val="0"/>
        <w:contextualSpacing/>
        <w:rPr>
          <w:b/>
        </w:rPr>
      </w:pPr>
      <w:r w:rsidRPr="00FE70E8">
        <w:t>A health consultation with Occupational Health is advised.</w:t>
      </w:r>
    </w:p>
    <w:p w14:paraId="77BEED30" w14:textId="77777777" w:rsidR="000D364C" w:rsidRPr="00EF6CA4" w:rsidRDefault="000D364C" w:rsidP="003172F8">
      <w:pPr>
        <w:pStyle w:val="AgendaBullet2"/>
        <w:widowControl w:val="0"/>
        <w:numPr>
          <w:ilvl w:val="0"/>
          <w:numId w:val="7"/>
        </w:numPr>
        <w:overflowPunct w:val="0"/>
        <w:contextualSpacing/>
      </w:pPr>
      <w:r w:rsidRPr="00EF6CA4">
        <w:rPr>
          <w:position w:val="1"/>
        </w:rPr>
        <w:t>No o</w:t>
      </w:r>
      <w:r w:rsidRPr="00EF6CA4">
        <w:rPr>
          <w:spacing w:val="-1"/>
          <w:position w:val="1"/>
        </w:rPr>
        <w:t>cc</w:t>
      </w:r>
      <w:r w:rsidRPr="00EF6CA4">
        <w:rPr>
          <w:position w:val="1"/>
        </w:rPr>
        <w:t>u</w:t>
      </w:r>
      <w:r w:rsidRPr="00EF6CA4">
        <w:rPr>
          <w:spacing w:val="1"/>
          <w:position w:val="1"/>
        </w:rPr>
        <w:t>r</w:t>
      </w:r>
      <w:r w:rsidRPr="00EF6CA4">
        <w:rPr>
          <w:position w:val="1"/>
        </w:rPr>
        <w:t>r</w:t>
      </w:r>
      <w:r w:rsidRPr="00EF6CA4">
        <w:rPr>
          <w:spacing w:val="-2"/>
          <w:position w:val="1"/>
        </w:rPr>
        <w:t>e</w:t>
      </w:r>
      <w:r w:rsidRPr="00EF6CA4">
        <w:rPr>
          <w:position w:val="1"/>
        </w:rPr>
        <w:t>n</w:t>
      </w:r>
      <w:r w:rsidRPr="00EF6CA4">
        <w:rPr>
          <w:spacing w:val="1"/>
          <w:position w:val="1"/>
        </w:rPr>
        <w:t>c</w:t>
      </w:r>
      <w:r w:rsidRPr="00EF6CA4">
        <w:rPr>
          <w:spacing w:val="-1"/>
          <w:position w:val="1"/>
        </w:rPr>
        <w:t>e</w:t>
      </w:r>
      <w:r w:rsidRPr="00EF6CA4">
        <w:rPr>
          <w:position w:val="1"/>
        </w:rPr>
        <w:t>s of s</w:t>
      </w:r>
      <w:r w:rsidRPr="00EF6CA4">
        <w:rPr>
          <w:spacing w:val="1"/>
          <w:position w:val="1"/>
        </w:rPr>
        <w:t>e</w:t>
      </w:r>
      <w:r w:rsidRPr="00EF6CA4">
        <w:rPr>
          <w:position w:val="1"/>
        </w:rPr>
        <w:t xml:space="preserve">rious </w:t>
      </w:r>
      <w:r w:rsidRPr="00EF6CA4">
        <w:rPr>
          <w:spacing w:val="1"/>
          <w:position w:val="1"/>
        </w:rPr>
        <w:t>a</w:t>
      </w:r>
      <w:r w:rsidRPr="00EF6CA4">
        <w:rPr>
          <w:position w:val="1"/>
        </w:rPr>
        <w:t>dv</w:t>
      </w:r>
      <w:r w:rsidRPr="00EF6CA4">
        <w:rPr>
          <w:spacing w:val="-1"/>
          <w:position w:val="1"/>
        </w:rPr>
        <w:t>e</w:t>
      </w:r>
      <w:r w:rsidRPr="00EF6CA4">
        <w:rPr>
          <w:position w:val="1"/>
        </w:rPr>
        <w:t>rse</w:t>
      </w:r>
      <w:r w:rsidRPr="00EF6CA4">
        <w:rPr>
          <w:spacing w:val="-1"/>
          <w:position w:val="1"/>
        </w:rPr>
        <w:t xml:space="preserve"> e</w:t>
      </w:r>
      <w:r w:rsidRPr="00EF6CA4">
        <w:rPr>
          <w:spacing w:val="2"/>
          <w:position w:val="1"/>
        </w:rPr>
        <w:t>v</w:t>
      </w:r>
      <w:r w:rsidRPr="00EF6CA4">
        <w:rPr>
          <w:spacing w:val="-1"/>
          <w:position w:val="1"/>
        </w:rPr>
        <w:t>e</w:t>
      </w:r>
      <w:r w:rsidRPr="00EF6CA4">
        <w:rPr>
          <w:position w:val="1"/>
        </w:rPr>
        <w:t>nts have</w:t>
      </w:r>
      <w:r w:rsidRPr="00EF6CA4">
        <w:rPr>
          <w:spacing w:val="-1"/>
          <w:position w:val="1"/>
        </w:rPr>
        <w:t xml:space="preserve"> </w:t>
      </w:r>
      <w:r w:rsidRPr="00EF6CA4">
        <w:rPr>
          <w:spacing w:val="2"/>
          <w:position w:val="1"/>
        </w:rPr>
        <w:t>b</w:t>
      </w:r>
      <w:r w:rsidRPr="00EF6CA4">
        <w:rPr>
          <w:spacing w:val="-1"/>
          <w:position w:val="1"/>
        </w:rPr>
        <w:t>ee</w:t>
      </w:r>
      <w:r w:rsidRPr="00EF6CA4">
        <w:rPr>
          <w:position w:val="1"/>
        </w:rPr>
        <w:t>n</w:t>
      </w:r>
      <w:r w:rsidRPr="00EF6CA4">
        <w:rPr>
          <w:spacing w:val="2"/>
          <w:position w:val="1"/>
        </w:rPr>
        <w:t xml:space="preserve"> </w:t>
      </w:r>
      <w:r w:rsidRPr="00EF6CA4">
        <w:rPr>
          <w:position w:val="1"/>
        </w:rPr>
        <w:t>r</w:t>
      </w:r>
      <w:r w:rsidRPr="00EF6CA4">
        <w:rPr>
          <w:spacing w:val="-2"/>
          <w:position w:val="1"/>
        </w:rPr>
        <w:t>e</w:t>
      </w:r>
      <w:r w:rsidRPr="00EF6CA4">
        <w:rPr>
          <w:position w:val="1"/>
        </w:rPr>
        <w:t>port</w:t>
      </w:r>
      <w:r w:rsidRPr="00EF6CA4">
        <w:rPr>
          <w:spacing w:val="-1"/>
          <w:position w:val="1"/>
        </w:rPr>
        <w:t>e</w:t>
      </w:r>
      <w:r w:rsidRPr="00EF6CA4">
        <w:rPr>
          <w:position w:val="1"/>
        </w:rPr>
        <w:t>d during the renewal period.</w:t>
      </w:r>
    </w:p>
    <w:p w14:paraId="729E4F0F" w14:textId="0E50AD1C" w:rsidR="000D364C" w:rsidRPr="0021635B" w:rsidRDefault="000D364C" w:rsidP="003172F8">
      <w:pPr>
        <w:pStyle w:val="AgendaBullet2"/>
        <w:widowControl w:val="0"/>
        <w:numPr>
          <w:ilvl w:val="0"/>
          <w:numId w:val="7"/>
        </w:numPr>
        <w:overflowPunct w:val="0"/>
        <w:contextualSpacing/>
        <w:jc w:val="left"/>
      </w:pPr>
      <w:r w:rsidRPr="0021635B">
        <w:rPr>
          <w:spacing w:val="1"/>
        </w:rPr>
        <w:t>Sp</w:t>
      </w:r>
      <w:r w:rsidRPr="0021635B">
        <w:t>o</w:t>
      </w:r>
      <w:r w:rsidRPr="0021635B">
        <w:rPr>
          <w:spacing w:val="1"/>
        </w:rPr>
        <w:t>n</w:t>
      </w:r>
      <w:r w:rsidRPr="0021635B">
        <w:t>sor</w:t>
      </w:r>
      <w:r w:rsidRPr="0021635B">
        <w:rPr>
          <w:spacing w:val="-1"/>
        </w:rPr>
        <w:t xml:space="preserve"> </w:t>
      </w:r>
      <w:r w:rsidRPr="0021635B">
        <w:rPr>
          <w:spacing w:val="1"/>
        </w:rPr>
        <w:t>h</w:t>
      </w:r>
      <w:r w:rsidRPr="0021635B">
        <w:t xml:space="preserve">as </w:t>
      </w:r>
      <w:r w:rsidRPr="0021635B">
        <w:rPr>
          <w:spacing w:val="-2"/>
        </w:rPr>
        <w:t xml:space="preserve">provided </w:t>
      </w:r>
      <w:r w:rsidRPr="0021635B">
        <w:t>safety information</w:t>
      </w:r>
      <w:r w:rsidR="00DC7EDE">
        <w:t>.</w:t>
      </w:r>
    </w:p>
    <w:p w14:paraId="11E7006C" w14:textId="77777777" w:rsidR="000D364C" w:rsidRPr="00A662EC" w:rsidRDefault="000D364C" w:rsidP="003172F8">
      <w:pPr>
        <w:pStyle w:val="AgendaBullet2"/>
        <w:widowControl w:val="0"/>
        <w:numPr>
          <w:ilvl w:val="0"/>
          <w:numId w:val="7"/>
        </w:numPr>
        <w:overflowPunct w:val="0"/>
        <w:contextualSpacing/>
      </w:pPr>
      <w:r w:rsidRPr="00A662EC">
        <w:t>All he</w:t>
      </w:r>
      <w:r w:rsidRPr="00A662EC">
        <w:rPr>
          <w:spacing w:val="-1"/>
        </w:rPr>
        <w:t>a</w:t>
      </w:r>
      <w:r w:rsidRPr="00A662EC">
        <w:t>l</w:t>
      </w:r>
      <w:r w:rsidRPr="00A662EC">
        <w:rPr>
          <w:spacing w:val="1"/>
        </w:rPr>
        <w:t>t</w:t>
      </w:r>
      <w:r w:rsidRPr="00A662EC">
        <w:t xml:space="preserve">h </w:t>
      </w:r>
      <w:r w:rsidRPr="00A662EC">
        <w:rPr>
          <w:spacing w:val="-1"/>
        </w:rPr>
        <w:t>ca</w:t>
      </w:r>
      <w:r w:rsidRPr="00A662EC">
        <w:rPr>
          <w:spacing w:val="1"/>
        </w:rPr>
        <w:t>r</w:t>
      </w:r>
      <w:r w:rsidRPr="00A662EC">
        <w:t>e</w:t>
      </w:r>
      <w:r w:rsidRPr="00A662EC">
        <w:rPr>
          <w:spacing w:val="-1"/>
        </w:rPr>
        <w:t xml:space="preserve"> </w:t>
      </w:r>
      <w:r w:rsidRPr="00A662EC">
        <w:t>wo</w:t>
      </w:r>
      <w:r w:rsidRPr="00A662EC">
        <w:rPr>
          <w:spacing w:val="-1"/>
        </w:rPr>
        <w:t>r</w:t>
      </w:r>
      <w:r w:rsidRPr="00A662EC">
        <w:rPr>
          <w:spacing w:val="2"/>
        </w:rPr>
        <w:t>k</w:t>
      </w:r>
      <w:r w:rsidRPr="00A662EC">
        <w:rPr>
          <w:spacing w:val="-1"/>
        </w:rPr>
        <w:t>e</w:t>
      </w:r>
      <w:r w:rsidRPr="00A662EC">
        <w:t xml:space="preserve">rs </w:t>
      </w:r>
      <w:r w:rsidRPr="00A662EC">
        <w:rPr>
          <w:spacing w:val="2"/>
        </w:rPr>
        <w:t>i</w:t>
      </w:r>
      <w:r w:rsidRPr="00A662EC">
        <w:t>nvolved in th</w:t>
      </w:r>
      <w:r w:rsidRPr="00A662EC">
        <w:rPr>
          <w:spacing w:val="1"/>
        </w:rPr>
        <w:t>i</w:t>
      </w:r>
      <w:r w:rsidRPr="00A662EC">
        <w:t>s proto</w:t>
      </w:r>
      <w:r w:rsidRPr="00A662EC">
        <w:rPr>
          <w:spacing w:val="-1"/>
        </w:rPr>
        <w:t>c</w:t>
      </w:r>
      <w:r w:rsidRPr="00A662EC">
        <w:t>ol should obs</w:t>
      </w:r>
      <w:r w:rsidRPr="00A662EC">
        <w:rPr>
          <w:spacing w:val="-1"/>
        </w:rPr>
        <w:t>e</w:t>
      </w:r>
      <w:r w:rsidRPr="00A662EC">
        <w:t>rve</w:t>
      </w:r>
      <w:r w:rsidRPr="00A662EC">
        <w:rPr>
          <w:spacing w:val="-2"/>
        </w:rPr>
        <w:t xml:space="preserve"> </w:t>
      </w:r>
      <w:r w:rsidRPr="00A662EC">
        <w:t>unive</w:t>
      </w:r>
      <w:r w:rsidRPr="00A662EC">
        <w:rPr>
          <w:spacing w:val="-1"/>
        </w:rPr>
        <w:t>r</w:t>
      </w:r>
      <w:r w:rsidRPr="00A662EC">
        <w:rPr>
          <w:spacing w:val="2"/>
        </w:rPr>
        <w:t>s</w:t>
      </w:r>
      <w:r w:rsidRPr="00A662EC">
        <w:rPr>
          <w:spacing w:val="-1"/>
        </w:rPr>
        <w:t>a</w:t>
      </w:r>
      <w:r w:rsidRPr="00A662EC">
        <w:t>l pr</w:t>
      </w:r>
      <w:r w:rsidRPr="00A662EC">
        <w:rPr>
          <w:spacing w:val="-1"/>
        </w:rPr>
        <w:t>eca</w:t>
      </w:r>
      <w:r w:rsidRPr="00A662EC">
        <w:t>ut</w:t>
      </w:r>
      <w:r w:rsidRPr="00A662EC">
        <w:rPr>
          <w:spacing w:val="1"/>
        </w:rPr>
        <w:t>i</w:t>
      </w:r>
      <w:r w:rsidRPr="00A662EC">
        <w:t>ons.</w:t>
      </w:r>
    </w:p>
    <w:p w14:paraId="6607E7CE" w14:textId="77777777" w:rsidR="000D364C" w:rsidRPr="00A662EC" w:rsidRDefault="000D364C" w:rsidP="003172F8">
      <w:pPr>
        <w:pStyle w:val="AgendaBullet2"/>
        <w:widowControl w:val="0"/>
        <w:numPr>
          <w:ilvl w:val="0"/>
          <w:numId w:val="7"/>
        </w:numPr>
        <w:overflowPunct w:val="0"/>
        <w:contextualSpacing/>
      </w:pPr>
      <w:r w:rsidRPr="00A662EC">
        <w:rPr>
          <w:position w:val="2"/>
        </w:rPr>
        <w:t>No sp</w:t>
      </w:r>
      <w:r w:rsidRPr="00A662EC">
        <w:rPr>
          <w:spacing w:val="-1"/>
          <w:position w:val="2"/>
        </w:rPr>
        <w:t>ec</w:t>
      </w:r>
      <w:r w:rsidRPr="00A662EC">
        <w:rPr>
          <w:position w:val="2"/>
        </w:rPr>
        <w:t>ial p</w:t>
      </w:r>
      <w:r w:rsidRPr="00A662EC">
        <w:rPr>
          <w:spacing w:val="1"/>
          <w:position w:val="2"/>
        </w:rPr>
        <w:t>r</w:t>
      </w:r>
      <w:r w:rsidRPr="00A662EC">
        <w:rPr>
          <w:spacing w:val="-1"/>
          <w:position w:val="2"/>
        </w:rPr>
        <w:t>eca</w:t>
      </w:r>
      <w:r w:rsidRPr="00A662EC">
        <w:rPr>
          <w:position w:val="2"/>
        </w:rPr>
        <w:t>ut</w:t>
      </w:r>
      <w:r w:rsidRPr="00A662EC">
        <w:rPr>
          <w:spacing w:val="1"/>
          <w:position w:val="2"/>
        </w:rPr>
        <w:t>i</w:t>
      </w:r>
      <w:r w:rsidRPr="00A662EC">
        <w:rPr>
          <w:position w:val="2"/>
        </w:rPr>
        <w:t xml:space="preserve">ons </w:t>
      </w:r>
      <w:r w:rsidRPr="00A662EC">
        <w:rPr>
          <w:spacing w:val="1"/>
          <w:position w:val="2"/>
        </w:rPr>
        <w:t>ar</w:t>
      </w:r>
      <w:r w:rsidRPr="00A662EC">
        <w:rPr>
          <w:position w:val="2"/>
        </w:rPr>
        <w:t>e</w:t>
      </w:r>
      <w:r w:rsidRPr="00A662EC">
        <w:rPr>
          <w:spacing w:val="-1"/>
          <w:position w:val="2"/>
        </w:rPr>
        <w:t xml:space="preserve"> </w:t>
      </w:r>
      <w:r w:rsidRPr="00A662EC">
        <w:rPr>
          <w:position w:val="2"/>
        </w:rPr>
        <w:t>r</w:t>
      </w:r>
      <w:r w:rsidRPr="00A662EC">
        <w:rPr>
          <w:spacing w:val="-2"/>
          <w:position w:val="2"/>
        </w:rPr>
        <w:t>e</w:t>
      </w:r>
      <w:r w:rsidRPr="00A662EC">
        <w:rPr>
          <w:position w:val="2"/>
        </w:rPr>
        <w:t>qui</w:t>
      </w:r>
      <w:r w:rsidRPr="00A662EC">
        <w:rPr>
          <w:spacing w:val="2"/>
          <w:position w:val="2"/>
        </w:rPr>
        <w:t>r</w:t>
      </w:r>
      <w:r w:rsidRPr="00A662EC">
        <w:rPr>
          <w:spacing w:val="-1"/>
          <w:position w:val="2"/>
        </w:rPr>
        <w:t>e</w:t>
      </w:r>
      <w:r w:rsidRPr="00A662EC">
        <w:rPr>
          <w:position w:val="2"/>
        </w:rPr>
        <w:t>d for</w:t>
      </w:r>
      <w:r w:rsidRPr="00A662EC">
        <w:rPr>
          <w:spacing w:val="-1"/>
          <w:position w:val="2"/>
        </w:rPr>
        <w:t xml:space="preserve"> </w:t>
      </w:r>
      <w:r w:rsidRPr="00A662EC">
        <w:rPr>
          <w:position w:val="2"/>
        </w:rPr>
        <w:t>roomma</w:t>
      </w:r>
      <w:r w:rsidRPr="00A662EC">
        <w:rPr>
          <w:spacing w:val="2"/>
          <w:position w:val="2"/>
        </w:rPr>
        <w:t>t</w:t>
      </w:r>
      <w:r w:rsidRPr="00A662EC">
        <w:rPr>
          <w:spacing w:val="-1"/>
          <w:position w:val="2"/>
        </w:rPr>
        <w:t>e</w:t>
      </w:r>
      <w:r w:rsidRPr="00A662EC">
        <w:rPr>
          <w:position w:val="2"/>
        </w:rPr>
        <w:t>s</w:t>
      </w:r>
      <w:r w:rsidRPr="00A662EC">
        <w:rPr>
          <w:spacing w:val="2"/>
          <w:position w:val="2"/>
        </w:rPr>
        <w:t xml:space="preserve"> </w:t>
      </w:r>
      <w:r w:rsidRPr="00A662EC">
        <w:rPr>
          <w:position w:val="2"/>
        </w:rPr>
        <w:t xml:space="preserve">or </w:t>
      </w:r>
      <w:r w:rsidRPr="00A662EC">
        <w:rPr>
          <w:spacing w:val="-1"/>
          <w:position w:val="2"/>
        </w:rPr>
        <w:t>fa</w:t>
      </w:r>
      <w:r w:rsidRPr="00A662EC">
        <w:rPr>
          <w:position w:val="2"/>
        </w:rPr>
        <w:t>m</w:t>
      </w:r>
      <w:r w:rsidRPr="00A662EC">
        <w:rPr>
          <w:spacing w:val="1"/>
          <w:position w:val="2"/>
        </w:rPr>
        <w:t>i</w:t>
      </w:r>
      <w:r w:rsidRPr="00A662EC">
        <w:rPr>
          <w:spacing w:val="3"/>
          <w:position w:val="2"/>
        </w:rPr>
        <w:t>l</w:t>
      </w:r>
      <w:r w:rsidRPr="00A662EC">
        <w:rPr>
          <w:position w:val="2"/>
        </w:rPr>
        <w:t>y</w:t>
      </w:r>
      <w:r w:rsidRPr="00A662EC">
        <w:rPr>
          <w:spacing w:val="-5"/>
          <w:position w:val="2"/>
        </w:rPr>
        <w:t xml:space="preserve"> </w:t>
      </w:r>
      <w:r w:rsidRPr="00A662EC">
        <w:rPr>
          <w:spacing w:val="3"/>
          <w:position w:val="2"/>
        </w:rPr>
        <w:t>m</w:t>
      </w:r>
      <w:r w:rsidRPr="00A662EC">
        <w:rPr>
          <w:spacing w:val="-1"/>
          <w:position w:val="2"/>
        </w:rPr>
        <w:t>e</w:t>
      </w:r>
      <w:r w:rsidRPr="00A662EC">
        <w:rPr>
          <w:position w:val="2"/>
        </w:rPr>
        <w:t>mbe</w:t>
      </w:r>
      <w:r w:rsidRPr="00A662EC">
        <w:rPr>
          <w:spacing w:val="-1"/>
          <w:position w:val="2"/>
        </w:rPr>
        <w:t>r</w:t>
      </w:r>
      <w:r w:rsidRPr="00A662EC">
        <w:rPr>
          <w:position w:val="2"/>
        </w:rPr>
        <w:t>s.</w:t>
      </w:r>
    </w:p>
    <w:p w14:paraId="143CF324" w14:textId="77777777" w:rsidR="000D364C" w:rsidRPr="00FE70E8" w:rsidRDefault="000D364C" w:rsidP="000D364C">
      <w:pPr>
        <w:pStyle w:val="AgendaBullet"/>
      </w:pPr>
      <w:r w:rsidRPr="00FE70E8">
        <w:t xml:space="preserve">Required Training, Procedures, and Containment:  </w:t>
      </w:r>
    </w:p>
    <w:p w14:paraId="014867E0" w14:textId="77777777" w:rsidR="000D364C" w:rsidRPr="00FE70E8" w:rsidRDefault="000D364C" w:rsidP="003172F8">
      <w:pPr>
        <w:pStyle w:val="AgendaBullet2"/>
        <w:widowControl w:val="0"/>
        <w:numPr>
          <w:ilvl w:val="0"/>
          <w:numId w:val="7"/>
        </w:numPr>
        <w:overflowPunct w:val="0"/>
        <w:contextualSpacing/>
        <w:jc w:val="left"/>
      </w:pPr>
      <w:r w:rsidRPr="00FE70E8">
        <w:t xml:space="preserve">Minimum Training requirements: </w:t>
      </w:r>
    </w:p>
    <w:p w14:paraId="51C5ADE7" w14:textId="77777777" w:rsidR="000D364C" w:rsidRPr="00FE70E8" w:rsidRDefault="000D364C" w:rsidP="000D364C">
      <w:pPr>
        <w:pStyle w:val="Agendabullet30"/>
      </w:pPr>
      <w:r w:rsidRPr="00FE70E8">
        <w:t>Sponsor Training (if applicable)</w:t>
      </w:r>
    </w:p>
    <w:p w14:paraId="27AD533C" w14:textId="77777777" w:rsidR="000D364C" w:rsidRPr="00FE70E8" w:rsidRDefault="000D364C" w:rsidP="000D364C">
      <w:pPr>
        <w:pStyle w:val="Agendabullet30"/>
      </w:pPr>
      <w:r w:rsidRPr="00FE70E8">
        <w:t>Bloodborne Pathogen Training for individuals listed on the registration</w:t>
      </w:r>
    </w:p>
    <w:p w14:paraId="3F5EDB58" w14:textId="77777777" w:rsidR="000D364C" w:rsidRPr="00FE70E8" w:rsidRDefault="000D364C" w:rsidP="000D364C">
      <w:pPr>
        <w:pStyle w:val="Agendabullet30"/>
      </w:pPr>
      <w:r w:rsidRPr="00FE70E8">
        <w:t>IATA Training for individuals shipping infectious samples</w:t>
      </w:r>
    </w:p>
    <w:p w14:paraId="3511A1CD" w14:textId="77777777" w:rsidR="000D364C" w:rsidRPr="00FE70E8" w:rsidRDefault="000D364C" w:rsidP="000D364C">
      <w:pPr>
        <w:pStyle w:val="Agendabullet30"/>
      </w:pPr>
      <w:r w:rsidRPr="00FE70E8">
        <w:t>NIH Guidelines Training for PI</w:t>
      </w:r>
    </w:p>
    <w:p w14:paraId="0078FF5B" w14:textId="77777777" w:rsidR="000D364C" w:rsidRPr="00E0039B" w:rsidRDefault="000D364C" w:rsidP="000D364C">
      <w:pPr>
        <w:pStyle w:val="Agendabullet30"/>
        <w:rPr>
          <w:b/>
        </w:rPr>
      </w:pPr>
      <w:r w:rsidRPr="00E0039B">
        <w:t xml:space="preserve">PI mediated intra-laboratory training </w:t>
      </w:r>
    </w:p>
    <w:p w14:paraId="514987FA" w14:textId="77777777" w:rsidR="000D364C" w:rsidRPr="00FE70E8" w:rsidRDefault="000D364C" w:rsidP="003172F8">
      <w:pPr>
        <w:pStyle w:val="AgendaBullet2"/>
        <w:widowControl w:val="0"/>
        <w:numPr>
          <w:ilvl w:val="0"/>
          <w:numId w:val="7"/>
        </w:numPr>
        <w:overflowPunct w:val="0"/>
        <w:contextualSpacing/>
        <w:jc w:val="left"/>
      </w:pPr>
      <w:r w:rsidRPr="00FE70E8">
        <w:t xml:space="preserve">Procedures: </w:t>
      </w:r>
    </w:p>
    <w:p w14:paraId="0CF25871" w14:textId="77777777" w:rsidR="000D364C" w:rsidRPr="00E0039B" w:rsidRDefault="000D364C" w:rsidP="000D364C">
      <w:pPr>
        <w:pStyle w:val="Agendabullet30"/>
      </w:pPr>
      <w:r w:rsidRPr="00E0039B">
        <w:t>Other: Strict adherence to Stem Cell Infusion SOP (300.05P Stem Cells Infusion) including verification of identifier on the patients to exactly match the identifier on the product.</w:t>
      </w:r>
    </w:p>
    <w:p w14:paraId="483799A1" w14:textId="77777777" w:rsidR="000D364C" w:rsidRDefault="000D364C" w:rsidP="003172F8">
      <w:pPr>
        <w:pStyle w:val="AgendaBullet2"/>
        <w:widowControl w:val="0"/>
        <w:numPr>
          <w:ilvl w:val="0"/>
          <w:numId w:val="7"/>
        </w:numPr>
        <w:overflowPunct w:val="0"/>
        <w:contextualSpacing/>
        <w:jc w:val="left"/>
      </w:pPr>
      <w:r w:rsidRPr="00FE70E8">
        <w:lastRenderedPageBreak/>
        <w:t>Refer to supplemental document</w:t>
      </w:r>
      <w:r>
        <w:t>s</w:t>
      </w:r>
      <w:r w:rsidRPr="00FE70E8">
        <w:t xml:space="preserve"> for more information </w:t>
      </w:r>
    </w:p>
    <w:p w14:paraId="180D8045" w14:textId="77777777" w:rsidR="000D364C" w:rsidRDefault="000D364C" w:rsidP="000D364C"/>
    <w:tbl>
      <w:tblPr>
        <w:tblStyle w:val="TableGrid"/>
        <w:tblW w:w="5000" w:type="pct"/>
        <w:tblLook w:val="04A0" w:firstRow="1" w:lastRow="0" w:firstColumn="1" w:lastColumn="0" w:noHBand="0" w:noVBand="1"/>
      </w:tblPr>
      <w:tblGrid>
        <w:gridCol w:w="10070"/>
      </w:tblGrid>
      <w:tr w:rsidR="003172F8" w:rsidRPr="002D0088" w14:paraId="41FBA519" w14:textId="77777777" w:rsidTr="00047EA1">
        <w:tc>
          <w:tcPr>
            <w:tcW w:w="5000" w:type="pct"/>
          </w:tcPr>
          <w:p w14:paraId="75378994" w14:textId="77777777" w:rsidR="003172F8" w:rsidRDefault="003172F8" w:rsidP="004855E0">
            <w:pPr>
              <w:tabs>
                <w:tab w:val="left" w:pos="4216"/>
              </w:tabs>
              <w:rPr>
                <w:rFonts w:ascii="Aptos" w:hAnsi="Aptos" w:cstheme="minorHAnsi"/>
                <w:b/>
                <w:sz w:val="22"/>
              </w:rPr>
            </w:pPr>
            <w:r w:rsidRPr="00F662F4">
              <w:rPr>
                <w:rFonts w:ascii="Aptos" w:hAnsi="Aptos" w:cstheme="minorHAnsi"/>
                <w:b/>
                <w:sz w:val="22"/>
              </w:rPr>
              <w:t>Summary:</w:t>
            </w:r>
          </w:p>
          <w:p w14:paraId="3E7342C7" w14:textId="66D5A5D5" w:rsidR="00AE3D4D" w:rsidRPr="00AE3D4D" w:rsidRDefault="00AE3D4D" w:rsidP="003172F8">
            <w:pPr>
              <w:pStyle w:val="ListParagraph"/>
              <w:numPr>
                <w:ilvl w:val="0"/>
                <w:numId w:val="13"/>
              </w:numPr>
              <w:tabs>
                <w:tab w:val="left" w:pos="4216"/>
              </w:tabs>
              <w:rPr>
                <w:rFonts w:ascii="Aptos" w:hAnsi="Aptos" w:cstheme="minorHAnsi"/>
                <w:b/>
                <w:sz w:val="22"/>
              </w:rPr>
            </w:pPr>
            <w:r w:rsidRPr="006B1507">
              <w:t>No procedural or personnel changes were noted.</w:t>
            </w:r>
          </w:p>
          <w:p w14:paraId="6EA5DFB5" w14:textId="1D6FF322" w:rsidR="003172F8" w:rsidRPr="008365A4" w:rsidRDefault="008365A4" w:rsidP="003172F8">
            <w:pPr>
              <w:pStyle w:val="ListParagraph"/>
              <w:numPr>
                <w:ilvl w:val="0"/>
                <w:numId w:val="13"/>
              </w:numPr>
              <w:tabs>
                <w:tab w:val="left" w:pos="4216"/>
              </w:tabs>
              <w:rPr>
                <w:rFonts w:ascii="Aptos" w:hAnsi="Aptos" w:cstheme="minorHAnsi"/>
                <w:b/>
                <w:sz w:val="22"/>
              </w:rPr>
            </w:pPr>
            <w:r w:rsidRPr="008365A4">
              <w:rPr>
                <w:rFonts w:ascii="Aptos" w:hAnsi="Aptos" w:cstheme="minorHAnsi"/>
                <w:bCs/>
                <w:sz w:val="22"/>
              </w:rPr>
              <w:t>No</w:t>
            </w:r>
            <w:r w:rsidR="00AE3D4D">
              <w:rPr>
                <w:rFonts w:ascii="Aptos" w:hAnsi="Aptos" w:cstheme="minorHAnsi"/>
                <w:bCs/>
                <w:sz w:val="22"/>
              </w:rPr>
              <w:t xml:space="preserve"> additional safety</w:t>
            </w:r>
            <w:r w:rsidRPr="008365A4">
              <w:rPr>
                <w:rFonts w:ascii="Aptos" w:hAnsi="Aptos" w:cstheme="minorHAnsi"/>
                <w:bCs/>
                <w:sz w:val="22"/>
              </w:rPr>
              <w:t xml:space="preserve"> concerns</w:t>
            </w:r>
          </w:p>
          <w:p w14:paraId="1497EA10" w14:textId="77777777" w:rsidR="003172F8" w:rsidRPr="00F662F4" w:rsidRDefault="003172F8" w:rsidP="004855E0">
            <w:pPr>
              <w:tabs>
                <w:tab w:val="left" w:pos="4216"/>
              </w:tabs>
              <w:rPr>
                <w:rFonts w:ascii="Aptos" w:hAnsi="Aptos" w:cstheme="minorHAnsi"/>
                <w:b/>
                <w:sz w:val="22"/>
              </w:rPr>
            </w:pPr>
            <w:r w:rsidRPr="00F662F4">
              <w:rPr>
                <w:rFonts w:ascii="Aptos" w:hAnsi="Aptos" w:cstheme="minorHAnsi"/>
                <w:b/>
                <w:sz w:val="22"/>
              </w:rPr>
              <w:t xml:space="preserve">In favor: </w:t>
            </w:r>
            <w:r w:rsidRPr="00F662F4">
              <w:rPr>
                <w:rFonts w:ascii="Aptos" w:hAnsi="Aptos" w:cstheme="minorHAnsi"/>
                <w:bCs/>
                <w:sz w:val="22"/>
              </w:rPr>
              <w:t>All</w:t>
            </w:r>
          </w:p>
          <w:p w14:paraId="22FB2781" w14:textId="77777777" w:rsidR="003172F8" w:rsidRPr="00F662F4" w:rsidRDefault="003172F8" w:rsidP="004855E0">
            <w:pPr>
              <w:tabs>
                <w:tab w:val="left" w:pos="4216"/>
              </w:tabs>
              <w:rPr>
                <w:rFonts w:ascii="Aptos" w:hAnsi="Aptos" w:cstheme="minorHAnsi"/>
                <w:b/>
                <w:sz w:val="22"/>
              </w:rPr>
            </w:pPr>
            <w:r w:rsidRPr="00F662F4">
              <w:rPr>
                <w:rFonts w:ascii="Aptos" w:hAnsi="Aptos" w:cstheme="minorHAnsi"/>
                <w:b/>
                <w:sz w:val="22"/>
              </w:rPr>
              <w:t xml:space="preserve">Opposed: </w:t>
            </w:r>
            <w:r w:rsidRPr="00F662F4">
              <w:rPr>
                <w:rFonts w:ascii="Aptos" w:hAnsi="Aptos" w:cstheme="minorHAnsi"/>
                <w:bCs/>
                <w:sz w:val="22"/>
              </w:rPr>
              <w:t>None</w:t>
            </w:r>
          </w:p>
          <w:p w14:paraId="1827427A" w14:textId="77777777" w:rsidR="003172F8" w:rsidRPr="00F662F4" w:rsidRDefault="003172F8" w:rsidP="004855E0">
            <w:pPr>
              <w:tabs>
                <w:tab w:val="left" w:pos="4216"/>
              </w:tabs>
              <w:rPr>
                <w:rFonts w:ascii="Aptos" w:hAnsi="Aptos" w:cstheme="minorHAnsi"/>
                <w:b/>
                <w:sz w:val="22"/>
              </w:rPr>
            </w:pPr>
            <w:r w:rsidRPr="00F662F4">
              <w:rPr>
                <w:rFonts w:ascii="Aptos" w:hAnsi="Aptos" w:cstheme="minorHAnsi"/>
                <w:b/>
                <w:sz w:val="22"/>
              </w:rPr>
              <w:t xml:space="preserve">Abstained: </w:t>
            </w:r>
            <w:r w:rsidRPr="00F662F4">
              <w:rPr>
                <w:rFonts w:ascii="Aptos" w:hAnsi="Aptos" w:cstheme="minorHAnsi"/>
                <w:bCs/>
                <w:sz w:val="22"/>
              </w:rPr>
              <w:t>None</w:t>
            </w:r>
          </w:p>
          <w:p w14:paraId="352E0828" w14:textId="32C3214D" w:rsidR="003172F8" w:rsidRPr="00F662F4" w:rsidRDefault="003172F8" w:rsidP="004855E0">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sidRPr="00F662F4">
              <w:rPr>
                <w:rFonts w:ascii="Aptos" w:hAnsi="Aptos" w:cstheme="minorHAnsi"/>
                <w:bCs/>
                <w:sz w:val="22"/>
              </w:rPr>
              <w:t>Approved with stipulations</w:t>
            </w:r>
            <w:r w:rsidRPr="00F662F4">
              <w:rPr>
                <w:rFonts w:ascii="Aptos" w:hAnsi="Aptos" w:cstheme="minorHAnsi"/>
                <w:b/>
                <w:sz w:val="22"/>
              </w:rPr>
              <w:t xml:space="preserve">. </w:t>
            </w:r>
            <w:r w:rsidRPr="00F662F4">
              <w:rPr>
                <w:rFonts w:ascii="Aptos" w:hAnsi="Aptos" w:cstheme="minorHAnsi"/>
                <w:sz w:val="22"/>
              </w:rPr>
              <w:t xml:space="preserve"> </w:t>
            </w:r>
            <w:r w:rsidRPr="00F662F4">
              <w:rPr>
                <w:rFonts w:ascii="Aptos" w:hAnsi="Aptos" w:cstheme="minorHAnsi"/>
                <w:b/>
                <w:sz w:val="22"/>
              </w:rPr>
              <w:t xml:space="preserve">These include: </w:t>
            </w:r>
            <w:r w:rsidR="008365A4" w:rsidRPr="008365A4">
              <w:rPr>
                <w:rFonts w:ascii="Aptos" w:hAnsi="Aptos" w:cstheme="minorHAnsi"/>
                <w:bCs/>
                <w:sz w:val="22"/>
              </w:rPr>
              <w:t>R</w:t>
            </w:r>
            <w:r w:rsidRPr="008365A4">
              <w:rPr>
                <w:rFonts w:ascii="Aptos" w:hAnsi="Aptos" w:cstheme="minorHAnsi"/>
                <w:bCs/>
                <w:sz w:val="22"/>
              </w:rPr>
              <w:t>esolution of minor pending comments</w:t>
            </w:r>
          </w:p>
        </w:tc>
      </w:tr>
    </w:tbl>
    <w:p w14:paraId="604FECAD" w14:textId="77777777" w:rsidR="003172F8" w:rsidRDefault="003172F8" w:rsidP="000D364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2F2F2"/>
        <w:tblLook w:val="04A0" w:firstRow="1" w:lastRow="0" w:firstColumn="1" w:lastColumn="0" w:noHBand="0" w:noVBand="1"/>
      </w:tblPr>
      <w:tblGrid>
        <w:gridCol w:w="10070"/>
      </w:tblGrid>
      <w:tr w:rsidR="000D364C" w:rsidRPr="00FE70E8" w14:paraId="39ADF5CE" w14:textId="77777777" w:rsidTr="004855E0">
        <w:trPr>
          <w:trHeight w:val="269"/>
        </w:trPr>
        <w:tc>
          <w:tcPr>
            <w:tcW w:w="500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8FE952E" w14:textId="77777777" w:rsidR="000D364C" w:rsidRPr="00FE70E8" w:rsidRDefault="000D364C" w:rsidP="004855E0">
            <w:pPr>
              <w:tabs>
                <w:tab w:val="left" w:pos="1710"/>
              </w:tabs>
              <w:rPr>
                <w:rFonts w:asciiTheme="minorHAnsi" w:hAnsiTheme="minorHAnsi" w:cstheme="minorHAnsi"/>
                <w:b/>
                <w:bCs/>
                <w:szCs w:val="24"/>
              </w:rPr>
            </w:pPr>
            <w:r w:rsidRPr="00FE70E8">
              <w:rPr>
                <w:rFonts w:asciiTheme="minorHAnsi" w:hAnsiTheme="minorHAnsi" w:cstheme="minorHAnsi"/>
                <w:b/>
                <w:bCs/>
                <w:szCs w:val="24"/>
              </w:rPr>
              <w:t xml:space="preserve">Recombinant DNA Registration for IBC </w:t>
            </w:r>
            <w:r>
              <w:rPr>
                <w:rFonts w:asciiTheme="minorHAnsi" w:hAnsiTheme="minorHAnsi" w:cstheme="minorHAnsi"/>
                <w:b/>
                <w:bCs/>
                <w:szCs w:val="24"/>
              </w:rPr>
              <w:t>R</w:t>
            </w:r>
            <w:r w:rsidRPr="00FE70E8">
              <w:rPr>
                <w:rFonts w:asciiTheme="minorHAnsi" w:hAnsiTheme="minorHAnsi" w:cstheme="minorHAnsi"/>
                <w:b/>
                <w:bCs/>
                <w:szCs w:val="24"/>
              </w:rPr>
              <w:t xml:space="preserve">eview and </w:t>
            </w:r>
            <w:r>
              <w:rPr>
                <w:rFonts w:asciiTheme="minorHAnsi" w:hAnsiTheme="minorHAnsi" w:cstheme="minorHAnsi"/>
                <w:b/>
                <w:bCs/>
                <w:szCs w:val="24"/>
              </w:rPr>
              <w:t>A</w:t>
            </w:r>
            <w:r w:rsidRPr="00FE70E8">
              <w:rPr>
                <w:rFonts w:asciiTheme="minorHAnsi" w:hAnsiTheme="minorHAnsi" w:cstheme="minorHAnsi"/>
                <w:b/>
                <w:bCs/>
                <w:szCs w:val="24"/>
              </w:rPr>
              <w:t xml:space="preserve">uthorization.  </w:t>
            </w:r>
          </w:p>
        </w:tc>
      </w:tr>
    </w:tbl>
    <w:p w14:paraId="61BBAF7C" w14:textId="77777777" w:rsidR="000D364C" w:rsidRPr="007971A3" w:rsidRDefault="000D364C" w:rsidP="000D364C">
      <w:pPr>
        <w:pStyle w:val="Heading1"/>
      </w:pPr>
      <w:r w:rsidRPr="007971A3">
        <w:t xml:space="preserve">PI: </w:t>
      </w:r>
      <w:r>
        <w:t>Daniel Wang</w:t>
      </w:r>
    </w:p>
    <w:p w14:paraId="7DF8CD92" w14:textId="77777777" w:rsidR="000D364C" w:rsidRPr="00EA5E43" w:rsidRDefault="000D364C" w:rsidP="000D364C">
      <w:pPr>
        <w:pStyle w:val="AgendaBullet"/>
      </w:pPr>
      <w:r w:rsidRPr="00EA5E43">
        <w:t xml:space="preserve">Title: </w:t>
      </w:r>
      <w:r w:rsidRPr="00EA5E43">
        <w:rPr>
          <w:b w:val="0"/>
          <w:bCs/>
        </w:rPr>
        <w:t xml:space="preserve">A Randomized, Controlled, Multicenter, Phase 3 Clinical Study Comparing </w:t>
      </w:r>
      <w:proofErr w:type="spellStart"/>
      <w:r w:rsidRPr="00EA5E43">
        <w:rPr>
          <w:b w:val="0"/>
          <w:bCs/>
        </w:rPr>
        <w:t>Vusolimogene</w:t>
      </w:r>
      <w:proofErr w:type="spellEnd"/>
      <w:r w:rsidRPr="00EA5E43">
        <w:rPr>
          <w:b w:val="0"/>
          <w:bCs/>
        </w:rPr>
        <w:t xml:space="preserve"> </w:t>
      </w:r>
      <w:proofErr w:type="spellStart"/>
      <w:r w:rsidRPr="00EA5E43">
        <w:rPr>
          <w:b w:val="0"/>
          <w:bCs/>
        </w:rPr>
        <w:t>Oderparepvec</w:t>
      </w:r>
      <w:proofErr w:type="spellEnd"/>
      <w:r w:rsidRPr="00EA5E43">
        <w:rPr>
          <w:b w:val="0"/>
          <w:bCs/>
        </w:rPr>
        <w:t xml:space="preserve"> in Combination with Nivolumab Versus Treatment of Physician’s Choice in Patients with Advanced Melanoma That Has Progressed on an Anti-PD-1 and an Anti-CTLA-4 Containing Treatment Regimen [IGNYTE-3]</w:t>
      </w:r>
    </w:p>
    <w:p w14:paraId="4CF3687A" w14:textId="77777777" w:rsidR="000D364C" w:rsidRPr="00EA5E43" w:rsidRDefault="000D364C" w:rsidP="000D364C">
      <w:pPr>
        <w:pStyle w:val="AgendaBullet"/>
        <w:contextualSpacing w:val="0"/>
        <w:rPr>
          <w:rFonts w:eastAsiaTheme="minorHAnsi"/>
        </w:rPr>
      </w:pPr>
      <w:r w:rsidRPr="00EA5E43">
        <w:t xml:space="preserve">Note: </w:t>
      </w:r>
      <w:r w:rsidRPr="00EA5E43">
        <w:rPr>
          <w:b w:val="0"/>
        </w:rPr>
        <w:t>Annual Administrative Renewal – Minor personnel changes were noted.</w:t>
      </w:r>
    </w:p>
    <w:p w14:paraId="30FBF5B3" w14:textId="77777777" w:rsidR="000D364C" w:rsidRPr="008807A6" w:rsidRDefault="000D364C" w:rsidP="000D364C">
      <w:pPr>
        <w:pStyle w:val="AgendaBullet"/>
        <w:contextualSpacing w:val="0"/>
        <w:rPr>
          <w:rFonts w:eastAsiaTheme="minorHAnsi"/>
          <w:lang w:val="es-ES"/>
        </w:rPr>
      </w:pPr>
      <w:r w:rsidRPr="008807A6">
        <w:rPr>
          <w:lang w:val="es-ES"/>
        </w:rPr>
        <w:t>NIH Guidelines:</w:t>
      </w:r>
      <w:r w:rsidRPr="008807A6">
        <w:rPr>
          <w:rFonts w:eastAsiaTheme="minorHAnsi"/>
          <w:lang w:val="es-ES"/>
        </w:rPr>
        <w:t xml:space="preserve"> </w:t>
      </w:r>
      <w:r w:rsidRPr="008807A6">
        <w:rPr>
          <w:rFonts w:eastAsiaTheme="minorHAnsi"/>
          <w:b w:val="0"/>
          <w:bCs/>
          <w:lang w:val="es-ES"/>
        </w:rPr>
        <w:t>III-C</w:t>
      </w:r>
    </w:p>
    <w:p w14:paraId="1F725F3B" w14:textId="77777777" w:rsidR="000D364C" w:rsidRPr="001240E4" w:rsidRDefault="000D364C" w:rsidP="000D364C">
      <w:pPr>
        <w:pStyle w:val="AgendaBullet"/>
        <w:contextualSpacing w:val="0"/>
        <w:rPr>
          <w:rFonts w:eastAsiaTheme="minorHAnsi"/>
        </w:rPr>
      </w:pPr>
      <w:r w:rsidRPr="001240E4">
        <w:t>Sponsor:</w:t>
      </w:r>
      <w:r w:rsidRPr="001240E4">
        <w:rPr>
          <w:rFonts w:eastAsiaTheme="minorHAnsi"/>
        </w:rPr>
        <w:t xml:space="preserve"> </w:t>
      </w:r>
      <w:proofErr w:type="spellStart"/>
      <w:r w:rsidRPr="001240E4">
        <w:rPr>
          <w:rFonts w:eastAsiaTheme="minorHAnsi"/>
          <w:b w:val="0"/>
        </w:rPr>
        <w:t>Replimune</w:t>
      </w:r>
      <w:proofErr w:type="spellEnd"/>
      <w:r w:rsidRPr="001240E4">
        <w:rPr>
          <w:rFonts w:eastAsiaTheme="minorHAnsi"/>
          <w:b w:val="0"/>
        </w:rPr>
        <w:t>, Inc.</w:t>
      </w:r>
    </w:p>
    <w:p w14:paraId="3205E61C" w14:textId="77777777" w:rsidR="004F2EB8" w:rsidRPr="004F2EB8" w:rsidRDefault="000D364C" w:rsidP="000D364C">
      <w:pPr>
        <w:pStyle w:val="AgendaBullet"/>
        <w:contextualSpacing w:val="0"/>
      </w:pPr>
      <w:r w:rsidRPr="00FE70E8">
        <w:t>Project Summary:</w:t>
      </w:r>
      <w:r w:rsidRPr="00FE70E8">
        <w:rPr>
          <w:rFonts w:eastAsiaTheme="minorHAnsi"/>
        </w:rPr>
        <w:t xml:space="preserve">  </w:t>
      </w:r>
    </w:p>
    <w:p w14:paraId="01BC15A2" w14:textId="27598FAC" w:rsidR="000D364C" w:rsidRPr="00FE70E8" w:rsidRDefault="000D364C" w:rsidP="004F2EB8">
      <w:pPr>
        <w:pStyle w:val="AgendaBullet"/>
        <w:numPr>
          <w:ilvl w:val="1"/>
          <w:numId w:val="9"/>
        </w:numPr>
        <w:contextualSpacing w:val="0"/>
      </w:pPr>
      <w:r w:rsidRPr="00B45C32">
        <w:rPr>
          <w:rFonts w:eastAsiaTheme="minorHAnsi"/>
          <w:b w:val="0"/>
        </w:rPr>
        <w:t xml:space="preserve">This is a randomized, controlled, multicenter, open-label Phase 3 clinical study comparing VO in combination with nivolumab versus PC in patients with unresectable Stage </w:t>
      </w:r>
      <w:proofErr w:type="spellStart"/>
      <w:r w:rsidRPr="00B45C32">
        <w:rPr>
          <w:rFonts w:eastAsiaTheme="minorHAnsi"/>
          <w:b w:val="0"/>
        </w:rPr>
        <w:t>IIIb</w:t>
      </w:r>
      <w:proofErr w:type="spellEnd"/>
      <w:r w:rsidRPr="00B45C32">
        <w:rPr>
          <w:rFonts w:eastAsiaTheme="minorHAnsi"/>
          <w:b w:val="0"/>
        </w:rPr>
        <w:t>-IV cutaneous melanoma</w:t>
      </w:r>
      <w:r w:rsidR="004F2EB8">
        <w:rPr>
          <w:rFonts w:eastAsiaTheme="minorHAnsi"/>
          <w:b w:val="0"/>
        </w:rPr>
        <w:t>.</w:t>
      </w:r>
    </w:p>
    <w:p w14:paraId="279687FF" w14:textId="77777777" w:rsidR="000D364C" w:rsidRPr="00FE70E8" w:rsidRDefault="000D364C" w:rsidP="000D364C">
      <w:pPr>
        <w:pStyle w:val="AgendaBullet"/>
        <w:contextualSpacing w:val="0"/>
      </w:pPr>
      <w:r w:rsidRPr="00FE70E8">
        <w:t xml:space="preserve">Product(s): </w:t>
      </w:r>
    </w:p>
    <w:p w14:paraId="54EC188E" w14:textId="413530C9" w:rsidR="000D364C" w:rsidRPr="002E6DD2" w:rsidRDefault="000D364C" w:rsidP="000D364C">
      <w:pPr>
        <w:pStyle w:val="Agendabullet1"/>
        <w:numPr>
          <w:ilvl w:val="1"/>
          <w:numId w:val="1"/>
        </w:numPr>
        <w:rPr>
          <w:b w:val="0"/>
        </w:rPr>
      </w:pPr>
      <w:r w:rsidRPr="002E6DD2">
        <w:rPr>
          <w:b w:val="0"/>
        </w:rPr>
        <w:t xml:space="preserve">Selectively </w:t>
      </w:r>
      <w:proofErr w:type="gramStart"/>
      <w:r w:rsidRPr="002E6DD2">
        <w:rPr>
          <w:b w:val="0"/>
        </w:rPr>
        <w:t>replication</w:t>
      </w:r>
      <w:proofErr w:type="gramEnd"/>
      <w:r w:rsidRPr="002E6DD2">
        <w:rPr>
          <w:b w:val="0"/>
        </w:rPr>
        <w:t xml:space="preserve"> competent herpes simplex virus.</w:t>
      </w:r>
    </w:p>
    <w:p w14:paraId="02683DB3" w14:textId="673FECE1" w:rsidR="000D364C" w:rsidRPr="00FE70E8" w:rsidRDefault="000D364C" w:rsidP="000D364C">
      <w:pPr>
        <w:pStyle w:val="AgendaBullet"/>
        <w:contextualSpacing w:val="0"/>
      </w:pPr>
      <w:proofErr w:type="gramStart"/>
      <w:r w:rsidRPr="00FE70E8">
        <w:t>Vectors</w:t>
      </w:r>
      <w:proofErr w:type="gramEnd"/>
      <w:r w:rsidRPr="00FE70E8">
        <w:t xml:space="preserve">: </w:t>
      </w:r>
    </w:p>
    <w:p w14:paraId="7413BDF6" w14:textId="77777777" w:rsidR="000D364C" w:rsidRPr="00493E65" w:rsidRDefault="000D364C" w:rsidP="000D364C">
      <w:pPr>
        <w:pStyle w:val="AgendaBullet2"/>
      </w:pPr>
      <w:r w:rsidRPr="00493E65">
        <w:t>Selectively replication competent Herpes Simplex Virus type 1 (HSV-1), strain RH018. Enhanced potency clinical strain.</w:t>
      </w:r>
    </w:p>
    <w:p w14:paraId="346B8094" w14:textId="77777777" w:rsidR="000D364C" w:rsidRPr="00FE70E8" w:rsidRDefault="000D364C" w:rsidP="000D364C">
      <w:pPr>
        <w:pStyle w:val="AgendaBullet"/>
      </w:pPr>
      <w:r w:rsidRPr="00FE70E8">
        <w:t>Transgenes: (source)</w:t>
      </w:r>
    </w:p>
    <w:p w14:paraId="1B308210" w14:textId="77777777" w:rsidR="000D364C" w:rsidRPr="00052705" w:rsidRDefault="000D364C" w:rsidP="000D364C">
      <w:pPr>
        <w:pStyle w:val="AgendaBullet2"/>
      </w:pPr>
      <w:r w:rsidRPr="00493E65">
        <w:t>Deletions:</w:t>
      </w:r>
    </w:p>
    <w:p w14:paraId="2EFA608D" w14:textId="055C41DB" w:rsidR="000D364C" w:rsidRPr="00493E65" w:rsidRDefault="00C007C1" w:rsidP="000D364C">
      <w:pPr>
        <w:pStyle w:val="Agendabullet30"/>
      </w:pPr>
      <w:r>
        <w:t>N</w:t>
      </w:r>
      <w:r w:rsidR="000D364C" w:rsidRPr="00493E65">
        <w:t>eurovirulence factor (HSV-1). Deletion provides tumor selectivity by deleting various functions, including the ability to block IFN-mediated antiviral responses</w:t>
      </w:r>
      <w:r w:rsidR="000D364C">
        <w:t>.</w:t>
      </w:r>
    </w:p>
    <w:p w14:paraId="5656D8AA" w14:textId="0D0C4195" w:rsidR="000D364C" w:rsidRPr="00493E65" w:rsidRDefault="00C007C1" w:rsidP="000D364C">
      <w:pPr>
        <w:pStyle w:val="Agendabullet30"/>
      </w:pPr>
      <w:r>
        <w:t>A</w:t>
      </w:r>
      <w:r w:rsidR="000D364C" w:rsidRPr="00493E65">
        <w:t>ntigen processing inhibitor (HSV-1). Deletion prevents blocking of antigen presentation in tumor cells.</w:t>
      </w:r>
    </w:p>
    <w:p w14:paraId="5CC2CA9F" w14:textId="77777777" w:rsidR="000D364C" w:rsidRPr="00493E65" w:rsidRDefault="000D364C" w:rsidP="000D364C">
      <w:pPr>
        <w:pStyle w:val="Agendabullet30"/>
      </w:pPr>
      <w:r w:rsidRPr="00493E65">
        <w:t xml:space="preserve">Note: The sponsor indicates these deletions reduce virus replication somewhat in tumors, as well as preventing efficient replication in normal tissue. </w:t>
      </w:r>
    </w:p>
    <w:p w14:paraId="37E41FF0" w14:textId="77777777" w:rsidR="000D364C" w:rsidRPr="00052705" w:rsidRDefault="000D364C" w:rsidP="000D364C">
      <w:pPr>
        <w:pStyle w:val="AgendaBullet2"/>
      </w:pPr>
      <w:r w:rsidRPr="00493E65">
        <w:t>Expression:</w:t>
      </w:r>
    </w:p>
    <w:p w14:paraId="45A9FC6D" w14:textId="74A3130C" w:rsidR="000D364C" w:rsidRPr="00493E65" w:rsidRDefault="00C007C1" w:rsidP="000D364C">
      <w:pPr>
        <w:pStyle w:val="Agendabullet30"/>
      </w:pPr>
      <w:r>
        <w:t>G</w:t>
      </w:r>
      <w:r w:rsidR="000D364C" w:rsidRPr="00493E65">
        <w:t>ranulocyte macrophage colony stimulating factor (human). Stimulates dendritic cell activity.</w:t>
      </w:r>
    </w:p>
    <w:p w14:paraId="2545AAF4" w14:textId="4385DEFB" w:rsidR="000D364C" w:rsidRPr="00493E65" w:rsidRDefault="00C007C1" w:rsidP="000D364C">
      <w:pPr>
        <w:pStyle w:val="Agendabullet30"/>
      </w:pPr>
      <w:r>
        <w:t>G</w:t>
      </w:r>
      <w:r w:rsidR="000D364C" w:rsidRPr="00493E65">
        <w:t>lycoprotein with deletion of the R sequence (Gibbon Ape Leukemia Virus). Increases tumor cell killing and spread.</w:t>
      </w:r>
    </w:p>
    <w:p w14:paraId="7CBC25CF" w14:textId="77777777" w:rsidR="000D364C" w:rsidRPr="0009683D" w:rsidRDefault="000D364C" w:rsidP="000D364C">
      <w:pPr>
        <w:pStyle w:val="AgendaBullet"/>
      </w:pPr>
      <w:r w:rsidRPr="0009683D">
        <w:t xml:space="preserve">Host: </w:t>
      </w:r>
      <w:r w:rsidRPr="0009683D">
        <w:rPr>
          <w:b w:val="0"/>
        </w:rPr>
        <w:t>Human subjects</w:t>
      </w:r>
      <w:r w:rsidRPr="0009683D">
        <w:t xml:space="preserve"> </w:t>
      </w:r>
    </w:p>
    <w:p w14:paraId="4A19E1B4" w14:textId="77777777" w:rsidR="000D364C" w:rsidRPr="009E5116" w:rsidRDefault="000D364C" w:rsidP="000D364C">
      <w:pPr>
        <w:pStyle w:val="AgendaBullet"/>
        <w:rPr>
          <w:b w:val="0"/>
          <w:bCs/>
        </w:rPr>
      </w:pPr>
      <w:r w:rsidRPr="009E5116">
        <w:t>PPE:</w:t>
      </w:r>
      <w:r w:rsidRPr="009E5116">
        <w:rPr>
          <w:b w:val="0"/>
        </w:rPr>
        <w:t xml:space="preserve"> Body protection, gloves, and eye protection are required. </w:t>
      </w:r>
    </w:p>
    <w:p w14:paraId="2931B445" w14:textId="77777777" w:rsidR="000D364C" w:rsidRPr="00FE70E8" w:rsidRDefault="000D364C" w:rsidP="000D364C">
      <w:pPr>
        <w:pStyle w:val="AgendaBullet"/>
      </w:pPr>
      <w:r w:rsidRPr="00FE70E8">
        <w:t>Heal</w:t>
      </w:r>
      <w:r w:rsidRPr="00FE70E8">
        <w:rPr>
          <w:spacing w:val="-1"/>
        </w:rPr>
        <w:t>t</w:t>
      </w:r>
      <w:r w:rsidRPr="00FE70E8">
        <w:t>h</w:t>
      </w:r>
      <w:r w:rsidRPr="00FE70E8">
        <w:rPr>
          <w:spacing w:val="1"/>
        </w:rPr>
        <w:t xml:space="preserve"> </w:t>
      </w:r>
      <w:r w:rsidRPr="00FE70E8">
        <w:t>Wa</w:t>
      </w:r>
      <w:r w:rsidRPr="00FE70E8">
        <w:rPr>
          <w:spacing w:val="-1"/>
        </w:rPr>
        <w:t>r</w:t>
      </w:r>
      <w:r w:rsidRPr="00FE70E8">
        <w:rPr>
          <w:spacing w:val="1"/>
        </w:rPr>
        <w:t>n</w:t>
      </w:r>
      <w:r w:rsidRPr="00FE70E8">
        <w:t>i</w:t>
      </w:r>
      <w:r w:rsidRPr="00FE70E8">
        <w:rPr>
          <w:spacing w:val="1"/>
        </w:rPr>
        <w:t>n</w:t>
      </w:r>
      <w:r w:rsidRPr="00FE70E8">
        <w:t>gs a</w:t>
      </w:r>
      <w:r w:rsidRPr="00FE70E8">
        <w:rPr>
          <w:spacing w:val="-1"/>
        </w:rPr>
        <w:t>n</w:t>
      </w:r>
      <w:r w:rsidRPr="00FE70E8">
        <w:t>d</w:t>
      </w:r>
      <w:r w:rsidRPr="00FE70E8">
        <w:rPr>
          <w:spacing w:val="1"/>
        </w:rPr>
        <w:t xml:space="preserve"> </w:t>
      </w:r>
      <w:r w:rsidRPr="00FE70E8">
        <w:rPr>
          <w:spacing w:val="-1"/>
        </w:rPr>
        <w:t>S</w:t>
      </w:r>
      <w:r w:rsidRPr="00FE70E8">
        <w:t>a</w:t>
      </w:r>
      <w:r w:rsidRPr="00FE70E8">
        <w:rPr>
          <w:spacing w:val="1"/>
        </w:rPr>
        <w:t>f</w:t>
      </w:r>
      <w:r w:rsidRPr="00FE70E8">
        <w:rPr>
          <w:spacing w:val="-1"/>
        </w:rPr>
        <w:t>e</w:t>
      </w:r>
      <w:r w:rsidRPr="00FE70E8">
        <w:t>ty Sta</w:t>
      </w:r>
      <w:r w:rsidRPr="00FE70E8">
        <w:rPr>
          <w:spacing w:val="-1"/>
        </w:rPr>
        <w:t>t</w:t>
      </w:r>
      <w:r w:rsidRPr="00FE70E8">
        <w:rPr>
          <w:spacing w:val="1"/>
        </w:rPr>
        <w:t>e</w:t>
      </w:r>
      <w:r w:rsidRPr="00FE70E8">
        <w:rPr>
          <w:spacing w:val="-3"/>
        </w:rPr>
        <w:t>m</w:t>
      </w:r>
      <w:r w:rsidRPr="00FE70E8">
        <w:rPr>
          <w:spacing w:val="-1"/>
        </w:rPr>
        <w:t>e</w:t>
      </w:r>
      <w:r w:rsidRPr="00FE70E8">
        <w:rPr>
          <w:spacing w:val="1"/>
        </w:rPr>
        <w:t>n</w:t>
      </w:r>
      <w:r w:rsidRPr="00FE70E8">
        <w:t>ts:</w:t>
      </w:r>
    </w:p>
    <w:p w14:paraId="72DD7788" w14:textId="77777777" w:rsidR="000D364C" w:rsidRPr="00052705" w:rsidRDefault="000D364C" w:rsidP="000D364C">
      <w:pPr>
        <w:pStyle w:val="AgendaBullet2"/>
        <w:ind w:left="1620"/>
      </w:pPr>
      <w:r w:rsidRPr="00FE70E8">
        <w:t>A health consultation with Occupational Health is advised.</w:t>
      </w:r>
    </w:p>
    <w:p w14:paraId="353F8CA6" w14:textId="77777777" w:rsidR="000D364C" w:rsidRPr="000D73F1" w:rsidRDefault="000D364C" w:rsidP="000D364C">
      <w:pPr>
        <w:pStyle w:val="AgendaBullet2"/>
        <w:ind w:left="1620"/>
      </w:pPr>
      <w:r w:rsidRPr="000D73F1">
        <w:t>No new occurrences of serious adverse events have been reported during the renewal period.</w:t>
      </w:r>
    </w:p>
    <w:p w14:paraId="62039A0A" w14:textId="77777777" w:rsidR="000D364C" w:rsidRPr="00C07272" w:rsidRDefault="000D364C" w:rsidP="000D364C">
      <w:pPr>
        <w:pStyle w:val="AgendaBullet2"/>
        <w:ind w:left="1620"/>
      </w:pPr>
      <w:r w:rsidRPr="00052705">
        <w:lastRenderedPageBreak/>
        <w:t>Sp</w:t>
      </w:r>
      <w:r w:rsidRPr="00C07272">
        <w:t>o</w:t>
      </w:r>
      <w:r w:rsidRPr="00052705">
        <w:t>n</w:t>
      </w:r>
      <w:r w:rsidRPr="00C07272">
        <w:t>sor</w:t>
      </w:r>
      <w:r w:rsidRPr="00052705">
        <w:t xml:space="preserve"> h</w:t>
      </w:r>
      <w:r w:rsidRPr="00C07272">
        <w:t xml:space="preserve">as </w:t>
      </w:r>
      <w:r w:rsidRPr="00052705">
        <w:t xml:space="preserve">provided </w:t>
      </w:r>
      <w:r w:rsidRPr="00C07272">
        <w:t>safety information:</w:t>
      </w:r>
    </w:p>
    <w:p w14:paraId="3F395464" w14:textId="77777777" w:rsidR="000D364C" w:rsidRPr="00493E65" w:rsidRDefault="000D364C" w:rsidP="004E04BF">
      <w:pPr>
        <w:pStyle w:val="Agendabullet30"/>
      </w:pPr>
      <w:r w:rsidRPr="00493E65">
        <w:t xml:space="preserve">VO shedding is measured by testing surface of injected lesions, exterior of injected lesion dressing, and mucosal samples. In addition, blood and urine samples are also collected to assess biodistribution of VO. VO DNA was detected at the surface of injection sites at higher levels compared with other collection sites for a period of 15 days post dose, and then diminished over time to 60 days after the last dose of VO. DNA levels of VO detected at other sites were much lower and transient. Based on the data to date, the possibility of transmission of VO through contact is minimal. </w:t>
      </w:r>
    </w:p>
    <w:p w14:paraId="1567433E" w14:textId="77777777" w:rsidR="000D364C" w:rsidRPr="00493E65" w:rsidRDefault="000D364C" w:rsidP="004E04BF">
      <w:pPr>
        <w:pStyle w:val="Agendabullet30"/>
      </w:pPr>
      <w:r w:rsidRPr="00493E65">
        <w:t>Single and repeat SC dosing of 1 × 10</w:t>
      </w:r>
      <w:r w:rsidRPr="004E04BF">
        <w:t>6</w:t>
      </w:r>
      <w:r w:rsidRPr="00493E65">
        <w:t xml:space="preserve"> and 1 × 10</w:t>
      </w:r>
      <w:r w:rsidRPr="004E04BF">
        <w:t>7</w:t>
      </w:r>
      <w:r w:rsidRPr="00493E65">
        <w:t xml:space="preserve"> PFU/dose mRP1 in rats was well tolerated, producing no overt indications of toxicity in clinical observations, post-dose observations, body weight, food consumption, clinical pathology, organ weights, or macroscopic and microscopic findings up to 12 weeks post-dose. The only microscopic findings were inflammation at the injection site that </w:t>
      </w:r>
      <w:proofErr w:type="gramStart"/>
      <w:r w:rsidRPr="00493E65">
        <w:t>as</w:t>
      </w:r>
      <w:proofErr w:type="gramEnd"/>
      <w:r w:rsidRPr="00493E65">
        <w:t xml:space="preserve"> shown to be reversible. The biodistribution data suggests that, after SC dosing, which more accurately reflects the clinical route of IT dosing, the virus stays largely at the site of injection. There was no indication of any virus replication after administration of 5 doses of ~1 × 10</w:t>
      </w:r>
      <w:r w:rsidRPr="004E04BF">
        <w:t>9</w:t>
      </w:r>
      <w:r w:rsidRPr="00493E65">
        <w:t xml:space="preserve"> copies of mRP1. </w:t>
      </w:r>
    </w:p>
    <w:p w14:paraId="358B5CDE" w14:textId="77777777" w:rsidR="000D364C" w:rsidRPr="00493E65" w:rsidRDefault="000D364C" w:rsidP="004E04BF">
      <w:pPr>
        <w:pStyle w:val="Agendabullet30"/>
      </w:pPr>
      <w:r w:rsidRPr="00493E65">
        <w:t>The potential for neural invasion and toxicity of VO was assessed in rats administered a single intranasal dose of mRP1 (1 × 10</w:t>
      </w:r>
      <w:r w:rsidRPr="004E04BF">
        <w:t>4</w:t>
      </w:r>
      <w:r w:rsidRPr="00493E65">
        <w:t xml:space="preserve">, 1 × </w:t>
      </w:r>
      <w:proofErr w:type="gramStart"/>
      <w:r w:rsidRPr="00493E65">
        <w:t>10</w:t>
      </w:r>
      <w:r w:rsidRPr="004E04BF">
        <w:t>5</w:t>
      </w:r>
      <w:r w:rsidRPr="00493E65">
        <w:t xml:space="preserve"> ,</w:t>
      </w:r>
      <w:proofErr w:type="gramEnd"/>
      <w:r w:rsidRPr="00493E65">
        <w:t xml:space="preserve"> and 1 × 10</w:t>
      </w:r>
      <w:r w:rsidRPr="004E04BF">
        <w:t xml:space="preserve">6 </w:t>
      </w:r>
      <w:r w:rsidRPr="00493E65">
        <w:t>PFU/dose). Intranasal administration with HSV-1 has previously been used extensively for this purpose in rats. A single intranasal dose of mRP1 did not cause in-life findings or changes to organ weights or macroscopic observations, and no microscopic changes were noted in the brain after 28 days, confirming that there is a significant attenuation of neurovirulence in mRP1 compared with wild type HSV-1.</w:t>
      </w:r>
    </w:p>
    <w:p w14:paraId="3E768518" w14:textId="77777777" w:rsidR="000D364C" w:rsidRPr="00493E65" w:rsidRDefault="000D364C" w:rsidP="004E04BF">
      <w:pPr>
        <w:pStyle w:val="Agendabullet30"/>
      </w:pPr>
      <w:r w:rsidRPr="00493E65">
        <w:t xml:space="preserve">Biodistribution and shedding studies to date have shown that the overall incidence of VO DNA detection was highest in injection-site samples (with 32.5% of samples testing positive) and lower in the dressing samples across all studies. None of the samples contained live </w:t>
      </w:r>
      <w:proofErr w:type="gramStart"/>
      <w:r w:rsidRPr="00493E65">
        <w:t>virus</w:t>
      </w:r>
      <w:proofErr w:type="gramEnd"/>
      <w:r w:rsidRPr="00493E65">
        <w:t xml:space="preserve"> except for 3 injection-site swab samples: 1 from the IGNYTE study, 48 hours after VO dosing that was negative at the next time point as were the dressing samples, and from 2 patients from the CERPASS study in which the dressing samples collected at the same timepoint were negative for live </w:t>
      </w:r>
      <w:proofErr w:type="gramStart"/>
      <w:r w:rsidRPr="00493E65">
        <w:t>virus</w:t>
      </w:r>
      <w:proofErr w:type="gramEnd"/>
      <w:r w:rsidRPr="00493E65">
        <w:t>. To date, no VO DNA has been detected in swab samples collected from lesions that could potentially be herpetic in origin, and there have been no reports of herpetic infection in patients’ caregivers or study staff.</w:t>
      </w:r>
    </w:p>
    <w:p w14:paraId="63DCB864" w14:textId="77777777" w:rsidR="000D364C" w:rsidRPr="00855EC6" w:rsidRDefault="000D364C" w:rsidP="000D364C">
      <w:pPr>
        <w:pStyle w:val="Agendabullet1"/>
        <w:numPr>
          <w:ilvl w:val="1"/>
          <w:numId w:val="1"/>
        </w:numPr>
        <w:rPr>
          <w:b w:val="0"/>
        </w:rPr>
      </w:pPr>
      <w:r w:rsidRPr="00855EC6">
        <w:rPr>
          <w:b w:val="0"/>
        </w:rPr>
        <w:t>All health care workers involved in this protocol should observe universal precautions.</w:t>
      </w:r>
    </w:p>
    <w:p w14:paraId="259AC9E4" w14:textId="77777777" w:rsidR="000D364C" w:rsidRPr="003929A2" w:rsidRDefault="000D364C" w:rsidP="00044201">
      <w:pPr>
        <w:pStyle w:val="AgendaBullet2"/>
        <w:ind w:left="1440"/>
      </w:pPr>
      <w:r w:rsidRPr="00052705">
        <w:t>Subjects should avoid direct contact with individuals who currently have open skin lesions or are immunosuppressed, and close contacts should avoid direct contact with injected tumors, dressings, or bodily fluids of patients.</w:t>
      </w:r>
    </w:p>
    <w:p w14:paraId="40012577" w14:textId="77777777" w:rsidR="000D364C" w:rsidRPr="00CC13F0" w:rsidRDefault="000D364C" w:rsidP="000D364C">
      <w:pPr>
        <w:pStyle w:val="AgendaBullet"/>
      </w:pPr>
      <w:r w:rsidRPr="00CC13F0">
        <w:t xml:space="preserve">Research Applications: </w:t>
      </w:r>
    </w:p>
    <w:p w14:paraId="07071356" w14:textId="77777777" w:rsidR="000D364C" w:rsidRPr="00CC13F0" w:rsidRDefault="000D364C" w:rsidP="00044201">
      <w:pPr>
        <w:pStyle w:val="AgendaBullet2"/>
        <w:ind w:left="1440"/>
      </w:pPr>
      <w:r w:rsidRPr="00CC13F0">
        <w:t xml:space="preserve">Biosafety Level 2, (BSL-2) containment, equipment, and practices for all work involving the manipulation of the listed materials at the study location. Manipulation of investigational drug must occur under a certified BSC. All equipment used to store, manipulate, or cultivate the investigational drug must be labeled as biohazardous.  </w:t>
      </w:r>
    </w:p>
    <w:p w14:paraId="357D7A33" w14:textId="77777777" w:rsidR="000D364C" w:rsidRPr="00510FA9" w:rsidRDefault="000D364C" w:rsidP="00044201">
      <w:pPr>
        <w:pStyle w:val="AgendaBullet2"/>
        <w:ind w:left="1440"/>
      </w:pPr>
      <w:r w:rsidRPr="00510FA9">
        <w:t xml:space="preserve">All liquid suspensions, culture waste and unused/unneeded product stocks must be </w:t>
      </w:r>
      <w:proofErr w:type="gramStart"/>
      <w:r w:rsidRPr="00510FA9">
        <w:t>disposed</w:t>
      </w:r>
      <w:proofErr w:type="gramEnd"/>
      <w:r w:rsidRPr="00510FA9">
        <w:t xml:space="preserve"> as </w:t>
      </w:r>
      <w:r>
        <w:t>hazardous waste</w:t>
      </w:r>
      <w:r w:rsidRPr="00510FA9">
        <w:t xml:space="preserve">.  </w:t>
      </w:r>
    </w:p>
    <w:p w14:paraId="64D56F92" w14:textId="77777777" w:rsidR="000D364C" w:rsidRPr="00FE70E8" w:rsidRDefault="000D364C" w:rsidP="000D364C">
      <w:pPr>
        <w:pStyle w:val="AgendaBullet"/>
      </w:pPr>
      <w:r w:rsidRPr="00FE70E8">
        <w:lastRenderedPageBreak/>
        <w:t xml:space="preserve">Required Training, Procedures, and Containment:  </w:t>
      </w:r>
    </w:p>
    <w:p w14:paraId="6B262FBE" w14:textId="77777777" w:rsidR="000D364C" w:rsidRPr="00FE70E8" w:rsidRDefault="000D364C" w:rsidP="00D44AFC">
      <w:pPr>
        <w:pStyle w:val="AgendaBullet2"/>
        <w:ind w:left="1440"/>
      </w:pPr>
      <w:r w:rsidRPr="00FE70E8">
        <w:t xml:space="preserve">Minimum Training requirements: </w:t>
      </w:r>
    </w:p>
    <w:p w14:paraId="330287F5" w14:textId="77777777" w:rsidR="000D364C" w:rsidRPr="00FE70E8" w:rsidRDefault="000D364C" w:rsidP="003172F8">
      <w:pPr>
        <w:pStyle w:val="AgendaBullet3"/>
        <w:widowControl w:val="0"/>
        <w:numPr>
          <w:ilvl w:val="2"/>
          <w:numId w:val="6"/>
        </w:numPr>
        <w:tabs>
          <w:tab w:val="clear" w:pos="1530"/>
        </w:tabs>
        <w:overflowPunct w:val="0"/>
        <w:autoSpaceDE w:val="0"/>
        <w:autoSpaceDN w:val="0"/>
        <w:adjustRightInd w:val="0"/>
        <w:contextualSpacing w:val="0"/>
        <w:jc w:val="both"/>
      </w:pPr>
      <w:r w:rsidRPr="00FE70E8">
        <w:t>Sponsor Training (if applicable)</w:t>
      </w:r>
    </w:p>
    <w:p w14:paraId="03268645" w14:textId="77777777" w:rsidR="000D364C" w:rsidRPr="00FE70E8" w:rsidRDefault="000D364C" w:rsidP="003172F8">
      <w:pPr>
        <w:pStyle w:val="AgendaBullet3"/>
        <w:widowControl w:val="0"/>
        <w:numPr>
          <w:ilvl w:val="2"/>
          <w:numId w:val="6"/>
        </w:numPr>
        <w:tabs>
          <w:tab w:val="clear" w:pos="1530"/>
        </w:tabs>
        <w:overflowPunct w:val="0"/>
        <w:autoSpaceDE w:val="0"/>
        <w:autoSpaceDN w:val="0"/>
        <w:adjustRightInd w:val="0"/>
        <w:contextualSpacing w:val="0"/>
        <w:jc w:val="both"/>
      </w:pPr>
      <w:r w:rsidRPr="00FE70E8">
        <w:t>Bloodborne Pathogen Training for individuals listed on the registration</w:t>
      </w:r>
    </w:p>
    <w:p w14:paraId="77F9A462" w14:textId="77777777" w:rsidR="000D364C" w:rsidRPr="00FE70E8" w:rsidRDefault="000D364C" w:rsidP="003172F8">
      <w:pPr>
        <w:pStyle w:val="AgendaBullet3"/>
        <w:widowControl w:val="0"/>
        <w:numPr>
          <w:ilvl w:val="2"/>
          <w:numId w:val="6"/>
        </w:numPr>
        <w:tabs>
          <w:tab w:val="clear" w:pos="1530"/>
        </w:tabs>
        <w:overflowPunct w:val="0"/>
        <w:autoSpaceDE w:val="0"/>
        <w:autoSpaceDN w:val="0"/>
        <w:adjustRightInd w:val="0"/>
        <w:contextualSpacing w:val="0"/>
        <w:jc w:val="both"/>
      </w:pPr>
      <w:r w:rsidRPr="00FE70E8">
        <w:t>IATA Training for individuals shipping infectious samples</w:t>
      </w:r>
    </w:p>
    <w:p w14:paraId="3F2440F6" w14:textId="77777777" w:rsidR="000D364C" w:rsidRPr="00FE70E8" w:rsidRDefault="000D364C" w:rsidP="003172F8">
      <w:pPr>
        <w:pStyle w:val="AgendaBullet3"/>
        <w:widowControl w:val="0"/>
        <w:numPr>
          <w:ilvl w:val="2"/>
          <w:numId w:val="6"/>
        </w:numPr>
        <w:tabs>
          <w:tab w:val="clear" w:pos="1530"/>
        </w:tabs>
        <w:overflowPunct w:val="0"/>
        <w:autoSpaceDE w:val="0"/>
        <w:autoSpaceDN w:val="0"/>
        <w:adjustRightInd w:val="0"/>
        <w:contextualSpacing w:val="0"/>
        <w:jc w:val="both"/>
      </w:pPr>
      <w:r w:rsidRPr="00FE70E8">
        <w:t>NIH Guidelines Training for PI</w:t>
      </w:r>
    </w:p>
    <w:p w14:paraId="6CDCE36C" w14:textId="77777777" w:rsidR="000D364C" w:rsidRPr="00C07272" w:rsidRDefault="000D364C" w:rsidP="003172F8">
      <w:pPr>
        <w:pStyle w:val="AgendaBullet3"/>
        <w:widowControl w:val="0"/>
        <w:numPr>
          <w:ilvl w:val="2"/>
          <w:numId w:val="6"/>
        </w:numPr>
        <w:tabs>
          <w:tab w:val="clear" w:pos="1530"/>
        </w:tabs>
        <w:overflowPunct w:val="0"/>
        <w:autoSpaceDE w:val="0"/>
        <w:autoSpaceDN w:val="0"/>
        <w:adjustRightInd w:val="0"/>
        <w:contextualSpacing w:val="0"/>
        <w:jc w:val="both"/>
        <w:rPr>
          <w:b/>
        </w:rPr>
      </w:pPr>
      <w:r w:rsidRPr="00C07272">
        <w:t xml:space="preserve">PI mediated intra-laboratory training </w:t>
      </w:r>
    </w:p>
    <w:p w14:paraId="710DA011" w14:textId="77777777" w:rsidR="000D364C" w:rsidRPr="00C07272" w:rsidRDefault="000D364C" w:rsidP="000D364C">
      <w:pPr>
        <w:pStyle w:val="AgendaBullet4"/>
      </w:pPr>
      <w:r w:rsidRPr="00C07272">
        <w:t xml:space="preserve">Training must be documented through a signature of understanding from the employee as an acknowledgement of their occupational duties, the potential risk associated with these duties, the required facilities, equipment, and practices that are designed to mitigate these risks, and the emergency procedures to follow </w:t>
      </w:r>
      <w:proofErr w:type="gramStart"/>
      <w:r w:rsidRPr="00C07272">
        <w:t>in the event that</w:t>
      </w:r>
      <w:proofErr w:type="gramEnd"/>
      <w:r w:rsidRPr="00C07272">
        <w:t xml:space="preserve"> an incident occurs.  </w:t>
      </w:r>
    </w:p>
    <w:p w14:paraId="32C29381" w14:textId="77777777" w:rsidR="000D364C" w:rsidRPr="00C07272" w:rsidRDefault="000D364C" w:rsidP="00D44AFC">
      <w:pPr>
        <w:pStyle w:val="AgendaBullet2"/>
        <w:tabs>
          <w:tab w:val="left" w:pos="1440"/>
          <w:tab w:val="left" w:pos="1530"/>
        </w:tabs>
        <w:ind w:hanging="720"/>
      </w:pPr>
      <w:r w:rsidRPr="00C07272">
        <w:t xml:space="preserve">Procedures: </w:t>
      </w:r>
    </w:p>
    <w:p w14:paraId="6DA181EB" w14:textId="77777777" w:rsidR="000D364C" w:rsidRPr="00C07272" w:rsidRDefault="000D364C" w:rsidP="003172F8">
      <w:pPr>
        <w:pStyle w:val="AgendaBullet3"/>
        <w:widowControl w:val="0"/>
        <w:numPr>
          <w:ilvl w:val="2"/>
          <w:numId w:val="6"/>
        </w:numPr>
        <w:tabs>
          <w:tab w:val="clear" w:pos="1530"/>
        </w:tabs>
        <w:overflowPunct w:val="0"/>
        <w:autoSpaceDE w:val="0"/>
        <w:autoSpaceDN w:val="0"/>
        <w:adjustRightInd w:val="0"/>
        <w:contextualSpacing w:val="0"/>
        <w:jc w:val="both"/>
      </w:pPr>
      <w:r w:rsidRPr="00C07272">
        <w:t>BSL2 – Manipulation of agent in the Pharmacy</w:t>
      </w:r>
    </w:p>
    <w:p w14:paraId="68020E34" w14:textId="77777777" w:rsidR="000D364C" w:rsidRPr="00C07272" w:rsidRDefault="000D364C" w:rsidP="003172F8">
      <w:pPr>
        <w:pStyle w:val="AgendaBullet3"/>
        <w:widowControl w:val="0"/>
        <w:numPr>
          <w:ilvl w:val="2"/>
          <w:numId w:val="6"/>
        </w:numPr>
        <w:tabs>
          <w:tab w:val="clear" w:pos="1530"/>
        </w:tabs>
        <w:overflowPunct w:val="0"/>
        <w:autoSpaceDE w:val="0"/>
        <w:autoSpaceDN w:val="0"/>
        <w:adjustRightInd w:val="0"/>
        <w:contextualSpacing w:val="0"/>
        <w:jc w:val="both"/>
      </w:pPr>
      <w:r w:rsidRPr="00C07272">
        <w:t>Other: UTSW Approved SOP for gene transfer project must be followed</w:t>
      </w:r>
    </w:p>
    <w:p w14:paraId="31E7C838" w14:textId="61C75E1E" w:rsidR="000D364C" w:rsidRDefault="000D364C" w:rsidP="00D44AFC">
      <w:pPr>
        <w:pStyle w:val="AgendaBullet2"/>
        <w:ind w:left="1440"/>
      </w:pPr>
      <w:r w:rsidRPr="00FE70E8">
        <w:t>Refer to supplemental document</w:t>
      </w:r>
      <w:r>
        <w:t>s</w:t>
      </w:r>
      <w:r w:rsidRPr="00FE70E8">
        <w:t xml:space="preserve"> for more information</w:t>
      </w:r>
    </w:p>
    <w:p w14:paraId="23F8D254" w14:textId="77777777" w:rsidR="000D364C" w:rsidRDefault="000D364C" w:rsidP="000D364C"/>
    <w:tbl>
      <w:tblPr>
        <w:tblStyle w:val="TableGrid"/>
        <w:tblW w:w="5000" w:type="pct"/>
        <w:tblLook w:val="04A0" w:firstRow="1" w:lastRow="0" w:firstColumn="1" w:lastColumn="0" w:noHBand="0" w:noVBand="1"/>
      </w:tblPr>
      <w:tblGrid>
        <w:gridCol w:w="10070"/>
      </w:tblGrid>
      <w:tr w:rsidR="003172F8" w:rsidRPr="002D0088" w14:paraId="6EF4D392" w14:textId="77777777" w:rsidTr="00047EA1">
        <w:tc>
          <w:tcPr>
            <w:tcW w:w="5000" w:type="pct"/>
          </w:tcPr>
          <w:p w14:paraId="26CE1D6E" w14:textId="77777777" w:rsidR="003172F8" w:rsidRDefault="003172F8" w:rsidP="004855E0">
            <w:pPr>
              <w:tabs>
                <w:tab w:val="left" w:pos="4216"/>
              </w:tabs>
              <w:rPr>
                <w:rFonts w:ascii="Aptos" w:hAnsi="Aptos" w:cstheme="minorHAnsi"/>
                <w:b/>
                <w:sz w:val="22"/>
              </w:rPr>
            </w:pPr>
            <w:r w:rsidRPr="00F662F4">
              <w:rPr>
                <w:rFonts w:ascii="Aptos" w:hAnsi="Aptos" w:cstheme="minorHAnsi"/>
                <w:b/>
                <w:sz w:val="22"/>
              </w:rPr>
              <w:t>Summary:</w:t>
            </w:r>
          </w:p>
          <w:p w14:paraId="1A9554DC" w14:textId="77388394" w:rsidR="003172F8" w:rsidRPr="008E12E4" w:rsidRDefault="003172F8" w:rsidP="003172F8">
            <w:pPr>
              <w:pStyle w:val="ListParagraph"/>
              <w:numPr>
                <w:ilvl w:val="0"/>
                <w:numId w:val="13"/>
              </w:numPr>
              <w:tabs>
                <w:tab w:val="left" w:pos="4216"/>
              </w:tabs>
              <w:rPr>
                <w:rFonts w:ascii="Aptos" w:hAnsi="Aptos" w:cstheme="minorHAnsi"/>
                <w:bCs/>
                <w:sz w:val="22"/>
              </w:rPr>
            </w:pPr>
            <w:r w:rsidRPr="008E12E4">
              <w:rPr>
                <w:rFonts w:ascii="Aptos" w:hAnsi="Aptos" w:cstheme="minorHAnsi"/>
                <w:bCs/>
                <w:sz w:val="22"/>
              </w:rPr>
              <w:t>No safety concerns</w:t>
            </w:r>
          </w:p>
          <w:p w14:paraId="6DE5474C" w14:textId="77777777" w:rsidR="003172F8" w:rsidRPr="00F662F4" w:rsidRDefault="003172F8" w:rsidP="004855E0">
            <w:pPr>
              <w:tabs>
                <w:tab w:val="left" w:pos="4216"/>
              </w:tabs>
              <w:rPr>
                <w:rFonts w:ascii="Aptos" w:hAnsi="Aptos" w:cstheme="minorHAnsi"/>
                <w:b/>
                <w:sz w:val="22"/>
              </w:rPr>
            </w:pPr>
            <w:r w:rsidRPr="00F662F4">
              <w:rPr>
                <w:rFonts w:ascii="Aptos" w:hAnsi="Aptos" w:cstheme="minorHAnsi"/>
                <w:b/>
                <w:sz w:val="22"/>
              </w:rPr>
              <w:t xml:space="preserve">In favor: </w:t>
            </w:r>
            <w:r w:rsidRPr="00F662F4">
              <w:rPr>
                <w:rFonts w:ascii="Aptos" w:hAnsi="Aptos" w:cstheme="minorHAnsi"/>
                <w:bCs/>
                <w:sz w:val="22"/>
              </w:rPr>
              <w:t>All</w:t>
            </w:r>
          </w:p>
          <w:p w14:paraId="0FED247A" w14:textId="77777777" w:rsidR="003172F8" w:rsidRPr="00F662F4" w:rsidRDefault="003172F8" w:rsidP="004855E0">
            <w:pPr>
              <w:tabs>
                <w:tab w:val="left" w:pos="4216"/>
              </w:tabs>
              <w:rPr>
                <w:rFonts w:ascii="Aptos" w:hAnsi="Aptos" w:cstheme="minorHAnsi"/>
                <w:b/>
                <w:sz w:val="22"/>
              </w:rPr>
            </w:pPr>
            <w:r w:rsidRPr="00F662F4">
              <w:rPr>
                <w:rFonts w:ascii="Aptos" w:hAnsi="Aptos" w:cstheme="minorHAnsi"/>
                <w:b/>
                <w:sz w:val="22"/>
              </w:rPr>
              <w:t xml:space="preserve">Opposed: </w:t>
            </w:r>
            <w:r w:rsidRPr="00F662F4">
              <w:rPr>
                <w:rFonts w:ascii="Aptos" w:hAnsi="Aptos" w:cstheme="minorHAnsi"/>
                <w:bCs/>
                <w:sz w:val="22"/>
              </w:rPr>
              <w:t>None</w:t>
            </w:r>
          </w:p>
          <w:p w14:paraId="179D0529" w14:textId="77777777" w:rsidR="003172F8" w:rsidRPr="00F662F4" w:rsidRDefault="003172F8" w:rsidP="004855E0">
            <w:pPr>
              <w:tabs>
                <w:tab w:val="left" w:pos="4216"/>
              </w:tabs>
              <w:rPr>
                <w:rFonts w:ascii="Aptos" w:hAnsi="Aptos" w:cstheme="minorHAnsi"/>
                <w:b/>
                <w:sz w:val="22"/>
              </w:rPr>
            </w:pPr>
            <w:r w:rsidRPr="00F662F4">
              <w:rPr>
                <w:rFonts w:ascii="Aptos" w:hAnsi="Aptos" w:cstheme="minorHAnsi"/>
                <w:b/>
                <w:sz w:val="22"/>
              </w:rPr>
              <w:t xml:space="preserve">Abstained: </w:t>
            </w:r>
            <w:r w:rsidRPr="00F662F4">
              <w:rPr>
                <w:rFonts w:ascii="Aptos" w:hAnsi="Aptos" w:cstheme="minorHAnsi"/>
                <w:bCs/>
                <w:sz w:val="22"/>
              </w:rPr>
              <w:t>None</w:t>
            </w:r>
          </w:p>
          <w:p w14:paraId="7DDBA924" w14:textId="3DA0F3BD" w:rsidR="003172F8" w:rsidRPr="00F662F4" w:rsidRDefault="003172F8" w:rsidP="004855E0">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sidRPr="00F662F4">
              <w:rPr>
                <w:rFonts w:ascii="Aptos" w:hAnsi="Aptos" w:cstheme="minorHAnsi"/>
                <w:bCs/>
                <w:sz w:val="22"/>
              </w:rPr>
              <w:t>Approved</w:t>
            </w:r>
          </w:p>
        </w:tc>
      </w:tr>
    </w:tbl>
    <w:p w14:paraId="50DC1994" w14:textId="77777777" w:rsidR="003172F8" w:rsidRDefault="003172F8" w:rsidP="000D364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2F2F2"/>
        <w:tblLook w:val="04A0" w:firstRow="1" w:lastRow="0" w:firstColumn="1" w:lastColumn="0" w:noHBand="0" w:noVBand="1"/>
      </w:tblPr>
      <w:tblGrid>
        <w:gridCol w:w="10070"/>
      </w:tblGrid>
      <w:tr w:rsidR="000D364C" w:rsidRPr="00FE70E8" w14:paraId="575F5DC0" w14:textId="77777777" w:rsidTr="004855E0">
        <w:trPr>
          <w:trHeight w:val="269"/>
        </w:trPr>
        <w:tc>
          <w:tcPr>
            <w:tcW w:w="500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BA9AD05" w14:textId="77777777" w:rsidR="000D364C" w:rsidRPr="00FE70E8" w:rsidRDefault="000D364C" w:rsidP="004855E0">
            <w:pPr>
              <w:pStyle w:val="SectionTitle"/>
              <w:rPr>
                <w:b w:val="0"/>
              </w:rPr>
            </w:pPr>
            <w:r w:rsidRPr="00FE70E8">
              <w:t xml:space="preserve">Recombinant DNA Registration for IBC </w:t>
            </w:r>
            <w:r w:rsidRPr="004457DE">
              <w:rPr>
                <w:bCs/>
              </w:rPr>
              <w:t>Review and Authorization.</w:t>
            </w:r>
            <w:r w:rsidRPr="00FE70E8">
              <w:rPr>
                <w:b w:val="0"/>
              </w:rPr>
              <w:t xml:space="preserve">  </w:t>
            </w:r>
          </w:p>
        </w:tc>
      </w:tr>
    </w:tbl>
    <w:p w14:paraId="009C6CCA" w14:textId="77777777" w:rsidR="000D364C" w:rsidRPr="00317237" w:rsidRDefault="000D364C" w:rsidP="000D364C">
      <w:pPr>
        <w:pStyle w:val="Heading1"/>
      </w:pPr>
      <w:r w:rsidRPr="007971A3">
        <w:t xml:space="preserve">PI: </w:t>
      </w:r>
      <w:r w:rsidRPr="00317237">
        <w:t>Yu-Guang</w:t>
      </w:r>
      <w:r>
        <w:t xml:space="preserve"> He</w:t>
      </w:r>
    </w:p>
    <w:p w14:paraId="64EA504F" w14:textId="77777777" w:rsidR="000D364C" w:rsidRPr="00317237" w:rsidRDefault="000D364C" w:rsidP="000D364C">
      <w:pPr>
        <w:pStyle w:val="Agendabullet1"/>
        <w:jc w:val="both"/>
      </w:pPr>
      <w:r w:rsidRPr="00317237">
        <w:t xml:space="preserve">Title: </w:t>
      </w:r>
      <w:r w:rsidRPr="0038355C">
        <w:rPr>
          <w:b w:val="0"/>
        </w:rPr>
        <w:t>A Phase 2b, Randomized, Double-masked, Multicenter, Dose-ranging, Sham-controlled Clinical Trial to Evaluate Intravitreal JNJ-81201887(AAVCAGsCD59) Compared to Sham Procedure for the Treatment of Geographic Atrophy (GA) Secondary to Age-related Macular Degeneration (AMD)</w:t>
      </w:r>
    </w:p>
    <w:p w14:paraId="0C17D569" w14:textId="39ED08FA" w:rsidR="000D364C" w:rsidRPr="008E4744" w:rsidRDefault="000D364C" w:rsidP="000D364C">
      <w:pPr>
        <w:pStyle w:val="Agendabullet1"/>
        <w:rPr>
          <w:rFonts w:eastAsiaTheme="minorHAnsi"/>
        </w:rPr>
      </w:pPr>
      <w:r w:rsidRPr="005F6CD1">
        <w:t xml:space="preserve">Note: </w:t>
      </w:r>
      <w:r w:rsidRPr="0038355C">
        <w:rPr>
          <w:b w:val="0"/>
          <w:bCs/>
        </w:rPr>
        <w:t xml:space="preserve">Annual Administrative Renewal. </w:t>
      </w:r>
    </w:p>
    <w:p w14:paraId="0962CBC1" w14:textId="77777777" w:rsidR="000D364C" w:rsidRPr="008E4744" w:rsidRDefault="000D364C" w:rsidP="000D364C">
      <w:pPr>
        <w:pStyle w:val="Agendabullet1"/>
        <w:rPr>
          <w:rFonts w:eastAsiaTheme="minorHAnsi"/>
          <w:lang w:val="es-ES"/>
        </w:rPr>
      </w:pPr>
      <w:r w:rsidRPr="008E4744">
        <w:rPr>
          <w:lang w:val="es-ES"/>
        </w:rPr>
        <w:t>NIH Guidelines:</w:t>
      </w:r>
      <w:r w:rsidRPr="008E4744">
        <w:rPr>
          <w:rFonts w:eastAsiaTheme="minorHAnsi"/>
          <w:lang w:val="es-ES"/>
        </w:rPr>
        <w:t xml:space="preserve"> </w:t>
      </w:r>
      <w:r w:rsidRPr="0038355C">
        <w:rPr>
          <w:rFonts w:eastAsiaTheme="minorHAnsi"/>
          <w:b w:val="0"/>
          <w:lang w:val="es-ES"/>
        </w:rPr>
        <w:t>III-C</w:t>
      </w:r>
    </w:p>
    <w:p w14:paraId="6A2FD9D1" w14:textId="77777777" w:rsidR="000D364C" w:rsidRPr="008E4744" w:rsidRDefault="000D364C" w:rsidP="000D364C">
      <w:pPr>
        <w:pStyle w:val="Agendabullet1"/>
        <w:rPr>
          <w:rFonts w:eastAsiaTheme="minorHAnsi"/>
        </w:rPr>
      </w:pPr>
      <w:r w:rsidRPr="008E4744">
        <w:t>Sponsor:</w:t>
      </w:r>
      <w:r w:rsidRPr="008E4744">
        <w:rPr>
          <w:rFonts w:eastAsiaTheme="minorHAnsi"/>
        </w:rPr>
        <w:t xml:space="preserve"> </w:t>
      </w:r>
      <w:r w:rsidRPr="0038355C">
        <w:rPr>
          <w:rFonts w:eastAsiaTheme="minorHAnsi"/>
          <w:b w:val="0"/>
          <w:bCs/>
        </w:rPr>
        <w:t>Janssen Research and Development, LLC</w:t>
      </w:r>
    </w:p>
    <w:p w14:paraId="43A072CE" w14:textId="77777777" w:rsidR="00044201" w:rsidRDefault="000D364C" w:rsidP="000D364C">
      <w:pPr>
        <w:pStyle w:val="Agendabullet1"/>
        <w:jc w:val="both"/>
        <w:rPr>
          <w:rFonts w:eastAsiaTheme="minorHAnsi"/>
        </w:rPr>
      </w:pPr>
      <w:r w:rsidRPr="008E4744">
        <w:t>Project Summary:</w:t>
      </w:r>
      <w:r w:rsidRPr="008E4744">
        <w:rPr>
          <w:rFonts w:eastAsiaTheme="minorHAnsi"/>
        </w:rPr>
        <w:t xml:space="preserve"> </w:t>
      </w:r>
    </w:p>
    <w:p w14:paraId="7931547A" w14:textId="2E59BC7A" w:rsidR="00222355" w:rsidRPr="00222355" w:rsidRDefault="004B4219" w:rsidP="00044201">
      <w:pPr>
        <w:pStyle w:val="AgendaBullet2"/>
        <w:ind w:left="1440"/>
      </w:pPr>
      <w:r>
        <w:t xml:space="preserve">A phase 2b study sponsored by Janssen Research and Development, LLC </w:t>
      </w:r>
      <w:r w:rsidR="00222355">
        <w:rPr>
          <w:bCs/>
        </w:rPr>
        <w:t>exploring the efficacy and safety of AAV product for the treatment of macular degeneration.</w:t>
      </w:r>
    </w:p>
    <w:p w14:paraId="2879EA86" w14:textId="209FB620" w:rsidR="000D364C" w:rsidRPr="00FE70E8" w:rsidRDefault="000D364C" w:rsidP="000D364C">
      <w:pPr>
        <w:pStyle w:val="Agendabullet1"/>
      </w:pPr>
      <w:r w:rsidRPr="00FE70E8">
        <w:t xml:space="preserve">Product: </w:t>
      </w:r>
    </w:p>
    <w:p w14:paraId="6826DF48" w14:textId="478DE304" w:rsidR="000D364C" w:rsidRPr="00493E65" w:rsidRDefault="000D364C" w:rsidP="003172F8">
      <w:pPr>
        <w:pStyle w:val="AgendaBullet2"/>
        <w:widowControl w:val="0"/>
        <w:numPr>
          <w:ilvl w:val="0"/>
          <w:numId w:val="7"/>
        </w:numPr>
        <w:overflowPunct w:val="0"/>
        <w:contextualSpacing/>
      </w:pPr>
      <w:r w:rsidRPr="00493E65">
        <w:t xml:space="preserve">Replication incompetent </w:t>
      </w:r>
      <w:r w:rsidR="00222355">
        <w:t>A</w:t>
      </w:r>
      <w:r w:rsidRPr="00493E65">
        <w:t xml:space="preserve">deno-associated virus </w:t>
      </w:r>
    </w:p>
    <w:p w14:paraId="4DE6C790" w14:textId="77777777" w:rsidR="000D364C" w:rsidRPr="00EF21A2" w:rsidRDefault="000D364C" w:rsidP="000D364C">
      <w:pPr>
        <w:pStyle w:val="Agendabullet1"/>
      </w:pPr>
      <w:r w:rsidRPr="00EF21A2">
        <w:t xml:space="preserve">Current Status: </w:t>
      </w:r>
      <w:r w:rsidRPr="003F54E6">
        <w:rPr>
          <w:b w:val="0"/>
        </w:rPr>
        <w:t>Phase II</w:t>
      </w:r>
    </w:p>
    <w:p w14:paraId="5780F1B5" w14:textId="5E1B46FD" w:rsidR="000D364C" w:rsidRPr="00FE70E8" w:rsidRDefault="000D364C" w:rsidP="000D364C">
      <w:pPr>
        <w:pStyle w:val="Agendabullet1"/>
      </w:pPr>
      <w:r w:rsidRPr="00FE70E8">
        <w:t>Transgenes:</w:t>
      </w:r>
    </w:p>
    <w:p w14:paraId="08C59702" w14:textId="2D68C53A" w:rsidR="000D364C" w:rsidRPr="00E13A5E" w:rsidRDefault="000D364C" w:rsidP="00044201">
      <w:pPr>
        <w:pStyle w:val="AgendaBullet2"/>
        <w:ind w:left="1440"/>
        <w:rPr>
          <w:b/>
        </w:rPr>
      </w:pPr>
      <w:r w:rsidRPr="00E13A5E">
        <w:t xml:space="preserve">protein involved in the inhibition of complement membrane attack complex formation </w:t>
      </w:r>
    </w:p>
    <w:p w14:paraId="1F3ECA92" w14:textId="77777777" w:rsidR="000D364C" w:rsidRPr="00923312" w:rsidRDefault="000D364C" w:rsidP="000D364C">
      <w:pPr>
        <w:pStyle w:val="Agendabullet1"/>
      </w:pPr>
      <w:r w:rsidRPr="00923312">
        <w:t xml:space="preserve">Host: </w:t>
      </w:r>
      <w:r w:rsidRPr="003F54E6">
        <w:rPr>
          <w:b w:val="0"/>
          <w:bCs/>
        </w:rPr>
        <w:t>Human subjects</w:t>
      </w:r>
      <w:r w:rsidRPr="00923312">
        <w:t xml:space="preserve"> </w:t>
      </w:r>
    </w:p>
    <w:p w14:paraId="0F96EB87" w14:textId="77777777" w:rsidR="000D364C" w:rsidRPr="00923312" w:rsidRDefault="000D364C" w:rsidP="000D364C">
      <w:pPr>
        <w:pStyle w:val="Agendabullet1"/>
        <w:rPr>
          <w:bCs/>
        </w:rPr>
      </w:pPr>
      <w:r w:rsidRPr="00923312">
        <w:t xml:space="preserve">PPE: </w:t>
      </w:r>
      <w:r w:rsidRPr="003F54E6">
        <w:rPr>
          <w:b w:val="0"/>
          <w:bCs/>
        </w:rPr>
        <w:t>Body protection, gloves, and eye protection are required.</w:t>
      </w:r>
    </w:p>
    <w:p w14:paraId="0C85F1FE" w14:textId="77777777" w:rsidR="000D364C" w:rsidRPr="005F6CD1" w:rsidRDefault="000D364C" w:rsidP="000D364C">
      <w:pPr>
        <w:pStyle w:val="Agendabullet1"/>
      </w:pPr>
      <w:r w:rsidRPr="005F6CD1">
        <w:t>Heal</w:t>
      </w:r>
      <w:r w:rsidRPr="005F6CD1">
        <w:rPr>
          <w:spacing w:val="-1"/>
        </w:rPr>
        <w:t>t</w:t>
      </w:r>
      <w:r w:rsidRPr="005F6CD1">
        <w:t>h</w:t>
      </w:r>
      <w:r w:rsidRPr="005F6CD1">
        <w:rPr>
          <w:spacing w:val="1"/>
        </w:rPr>
        <w:t xml:space="preserve"> </w:t>
      </w:r>
      <w:r w:rsidRPr="005F6CD1">
        <w:t>Wa</w:t>
      </w:r>
      <w:r w:rsidRPr="005F6CD1">
        <w:rPr>
          <w:spacing w:val="-1"/>
        </w:rPr>
        <w:t>r</w:t>
      </w:r>
      <w:r w:rsidRPr="005F6CD1">
        <w:rPr>
          <w:spacing w:val="1"/>
        </w:rPr>
        <w:t>n</w:t>
      </w:r>
      <w:r w:rsidRPr="005F6CD1">
        <w:t>i</w:t>
      </w:r>
      <w:r w:rsidRPr="005F6CD1">
        <w:rPr>
          <w:spacing w:val="1"/>
        </w:rPr>
        <w:t>n</w:t>
      </w:r>
      <w:r w:rsidRPr="005F6CD1">
        <w:t>gs a</w:t>
      </w:r>
      <w:r w:rsidRPr="005F6CD1">
        <w:rPr>
          <w:spacing w:val="-1"/>
        </w:rPr>
        <w:t>n</w:t>
      </w:r>
      <w:r w:rsidRPr="005F6CD1">
        <w:t>d</w:t>
      </w:r>
      <w:r w:rsidRPr="005F6CD1">
        <w:rPr>
          <w:spacing w:val="1"/>
        </w:rPr>
        <w:t xml:space="preserve"> </w:t>
      </w:r>
      <w:r w:rsidRPr="005F6CD1">
        <w:rPr>
          <w:spacing w:val="-1"/>
        </w:rPr>
        <w:t>S</w:t>
      </w:r>
      <w:r w:rsidRPr="005F6CD1">
        <w:t>a</w:t>
      </w:r>
      <w:r w:rsidRPr="005F6CD1">
        <w:rPr>
          <w:spacing w:val="1"/>
        </w:rPr>
        <w:t>f</w:t>
      </w:r>
      <w:r w:rsidRPr="005F6CD1">
        <w:rPr>
          <w:spacing w:val="-1"/>
        </w:rPr>
        <w:t>e</w:t>
      </w:r>
      <w:r w:rsidRPr="005F6CD1">
        <w:t>ty Sta</w:t>
      </w:r>
      <w:r w:rsidRPr="005F6CD1">
        <w:rPr>
          <w:spacing w:val="-1"/>
        </w:rPr>
        <w:t>t</w:t>
      </w:r>
      <w:r w:rsidRPr="005F6CD1">
        <w:rPr>
          <w:spacing w:val="1"/>
        </w:rPr>
        <w:t>e</w:t>
      </w:r>
      <w:r w:rsidRPr="005F6CD1">
        <w:rPr>
          <w:spacing w:val="-3"/>
        </w:rPr>
        <w:t>m</w:t>
      </w:r>
      <w:r w:rsidRPr="005F6CD1">
        <w:rPr>
          <w:spacing w:val="-1"/>
        </w:rPr>
        <w:t>e</w:t>
      </w:r>
      <w:r w:rsidRPr="005F6CD1">
        <w:rPr>
          <w:spacing w:val="1"/>
        </w:rPr>
        <w:t>n</w:t>
      </w:r>
      <w:r w:rsidRPr="005F6CD1">
        <w:t>ts:</w:t>
      </w:r>
    </w:p>
    <w:p w14:paraId="09A1510D" w14:textId="5DD243C6" w:rsidR="000D364C" w:rsidRPr="005F6CD1" w:rsidRDefault="000D364C" w:rsidP="003172F8">
      <w:pPr>
        <w:pStyle w:val="AgendaBullet2"/>
        <w:widowControl w:val="0"/>
        <w:numPr>
          <w:ilvl w:val="0"/>
          <w:numId w:val="7"/>
        </w:numPr>
        <w:overflowPunct w:val="0"/>
        <w:contextualSpacing/>
        <w:jc w:val="left"/>
        <w:rPr>
          <w:b/>
        </w:rPr>
      </w:pPr>
      <w:r w:rsidRPr="005F6CD1">
        <w:t>A consultation with Occupational Health is advised</w:t>
      </w:r>
      <w:r w:rsidR="00D4059F">
        <w:t xml:space="preserve"> </w:t>
      </w:r>
      <w:proofErr w:type="gramStart"/>
      <w:r w:rsidR="00D4059F">
        <w:t>for</w:t>
      </w:r>
      <w:proofErr w:type="gramEnd"/>
      <w:r w:rsidR="00D4059F">
        <w:t xml:space="preserve"> healthcare workers.</w:t>
      </w:r>
    </w:p>
    <w:p w14:paraId="0CAF26E8" w14:textId="77777777" w:rsidR="000D364C" w:rsidRPr="005F6CD1" w:rsidRDefault="000D364C" w:rsidP="003172F8">
      <w:pPr>
        <w:pStyle w:val="AgendaBullet2"/>
        <w:widowControl w:val="0"/>
        <w:numPr>
          <w:ilvl w:val="0"/>
          <w:numId w:val="7"/>
        </w:numPr>
        <w:overflowPunct w:val="0"/>
        <w:contextualSpacing/>
        <w:jc w:val="left"/>
      </w:pPr>
      <w:r w:rsidRPr="005F6CD1">
        <w:rPr>
          <w:position w:val="1"/>
        </w:rPr>
        <w:t>No o</w:t>
      </w:r>
      <w:r w:rsidRPr="005F6CD1">
        <w:rPr>
          <w:spacing w:val="-1"/>
          <w:position w:val="1"/>
        </w:rPr>
        <w:t>cc</w:t>
      </w:r>
      <w:r w:rsidRPr="005F6CD1">
        <w:rPr>
          <w:position w:val="1"/>
        </w:rPr>
        <w:t>u</w:t>
      </w:r>
      <w:r w:rsidRPr="005F6CD1">
        <w:rPr>
          <w:spacing w:val="1"/>
          <w:position w:val="1"/>
        </w:rPr>
        <w:t>r</w:t>
      </w:r>
      <w:r w:rsidRPr="005F6CD1">
        <w:rPr>
          <w:position w:val="1"/>
        </w:rPr>
        <w:t>r</w:t>
      </w:r>
      <w:r w:rsidRPr="005F6CD1">
        <w:rPr>
          <w:spacing w:val="-2"/>
          <w:position w:val="1"/>
        </w:rPr>
        <w:t>e</w:t>
      </w:r>
      <w:r w:rsidRPr="005F6CD1">
        <w:rPr>
          <w:position w:val="1"/>
        </w:rPr>
        <w:t>n</w:t>
      </w:r>
      <w:r w:rsidRPr="005F6CD1">
        <w:rPr>
          <w:spacing w:val="1"/>
          <w:position w:val="1"/>
        </w:rPr>
        <w:t>c</w:t>
      </w:r>
      <w:r w:rsidRPr="005F6CD1">
        <w:rPr>
          <w:spacing w:val="-1"/>
          <w:position w:val="1"/>
        </w:rPr>
        <w:t>e</w:t>
      </w:r>
      <w:r w:rsidRPr="005F6CD1">
        <w:rPr>
          <w:position w:val="1"/>
        </w:rPr>
        <w:t>s of s</w:t>
      </w:r>
      <w:r w:rsidRPr="005F6CD1">
        <w:rPr>
          <w:spacing w:val="1"/>
          <w:position w:val="1"/>
        </w:rPr>
        <w:t>e</w:t>
      </w:r>
      <w:r w:rsidRPr="005F6CD1">
        <w:rPr>
          <w:position w:val="1"/>
        </w:rPr>
        <w:t xml:space="preserve">rious </w:t>
      </w:r>
      <w:r w:rsidRPr="005F6CD1">
        <w:rPr>
          <w:spacing w:val="1"/>
          <w:position w:val="1"/>
        </w:rPr>
        <w:t>a</w:t>
      </w:r>
      <w:r w:rsidRPr="005F6CD1">
        <w:rPr>
          <w:position w:val="1"/>
        </w:rPr>
        <w:t>dv</w:t>
      </w:r>
      <w:r w:rsidRPr="005F6CD1">
        <w:rPr>
          <w:spacing w:val="-1"/>
          <w:position w:val="1"/>
        </w:rPr>
        <w:t>e</w:t>
      </w:r>
      <w:r w:rsidRPr="005F6CD1">
        <w:rPr>
          <w:position w:val="1"/>
        </w:rPr>
        <w:t>rse</w:t>
      </w:r>
      <w:r w:rsidRPr="005F6CD1">
        <w:rPr>
          <w:spacing w:val="-1"/>
          <w:position w:val="1"/>
        </w:rPr>
        <w:t xml:space="preserve"> e</w:t>
      </w:r>
      <w:r w:rsidRPr="005F6CD1">
        <w:rPr>
          <w:spacing w:val="2"/>
          <w:position w:val="1"/>
        </w:rPr>
        <w:t>v</w:t>
      </w:r>
      <w:r w:rsidRPr="005F6CD1">
        <w:rPr>
          <w:spacing w:val="-1"/>
          <w:position w:val="1"/>
        </w:rPr>
        <w:t>e</w:t>
      </w:r>
      <w:r w:rsidRPr="005F6CD1">
        <w:rPr>
          <w:position w:val="1"/>
        </w:rPr>
        <w:t>nts have</w:t>
      </w:r>
      <w:r w:rsidRPr="005F6CD1">
        <w:rPr>
          <w:spacing w:val="-1"/>
          <w:position w:val="1"/>
        </w:rPr>
        <w:t xml:space="preserve"> </w:t>
      </w:r>
      <w:r w:rsidRPr="005F6CD1">
        <w:rPr>
          <w:spacing w:val="2"/>
          <w:position w:val="1"/>
        </w:rPr>
        <w:t>b</w:t>
      </w:r>
      <w:r w:rsidRPr="005F6CD1">
        <w:rPr>
          <w:spacing w:val="-1"/>
          <w:position w:val="1"/>
        </w:rPr>
        <w:t>ee</w:t>
      </w:r>
      <w:r w:rsidRPr="005F6CD1">
        <w:rPr>
          <w:position w:val="1"/>
        </w:rPr>
        <w:t>n</w:t>
      </w:r>
      <w:r w:rsidRPr="005F6CD1">
        <w:rPr>
          <w:spacing w:val="2"/>
          <w:position w:val="1"/>
        </w:rPr>
        <w:t xml:space="preserve"> </w:t>
      </w:r>
      <w:r w:rsidRPr="005F6CD1">
        <w:rPr>
          <w:position w:val="1"/>
        </w:rPr>
        <w:t>r</w:t>
      </w:r>
      <w:r w:rsidRPr="005F6CD1">
        <w:rPr>
          <w:spacing w:val="-2"/>
          <w:position w:val="1"/>
        </w:rPr>
        <w:t>e</w:t>
      </w:r>
      <w:r w:rsidRPr="005F6CD1">
        <w:rPr>
          <w:position w:val="1"/>
        </w:rPr>
        <w:t>port</w:t>
      </w:r>
      <w:r w:rsidRPr="005F6CD1">
        <w:rPr>
          <w:spacing w:val="-1"/>
          <w:position w:val="1"/>
        </w:rPr>
        <w:t>e</w:t>
      </w:r>
      <w:r w:rsidRPr="005F6CD1">
        <w:rPr>
          <w:position w:val="1"/>
        </w:rPr>
        <w:t xml:space="preserve">d during the renewal </w:t>
      </w:r>
      <w:r w:rsidRPr="005F6CD1">
        <w:rPr>
          <w:position w:val="1"/>
        </w:rPr>
        <w:lastRenderedPageBreak/>
        <w:t>period.</w:t>
      </w:r>
    </w:p>
    <w:p w14:paraId="36745B30" w14:textId="2CBCF9AB" w:rsidR="000D364C" w:rsidRPr="005F6CD1" w:rsidRDefault="000D364C" w:rsidP="003172F8">
      <w:pPr>
        <w:pStyle w:val="AgendaBullet2"/>
        <w:widowControl w:val="0"/>
        <w:numPr>
          <w:ilvl w:val="0"/>
          <w:numId w:val="7"/>
        </w:numPr>
        <w:overflowPunct w:val="0"/>
        <w:contextualSpacing/>
        <w:jc w:val="left"/>
      </w:pPr>
      <w:r w:rsidRPr="005F6CD1">
        <w:rPr>
          <w:spacing w:val="1"/>
        </w:rPr>
        <w:t>Sp</w:t>
      </w:r>
      <w:r w:rsidRPr="005F6CD1">
        <w:t>o</w:t>
      </w:r>
      <w:r w:rsidRPr="005F6CD1">
        <w:rPr>
          <w:spacing w:val="1"/>
        </w:rPr>
        <w:t>n</w:t>
      </w:r>
      <w:r w:rsidRPr="005F6CD1">
        <w:t>sor</w:t>
      </w:r>
      <w:r w:rsidRPr="005F6CD1">
        <w:rPr>
          <w:spacing w:val="-1"/>
        </w:rPr>
        <w:t xml:space="preserve"> </w:t>
      </w:r>
      <w:r w:rsidRPr="005F6CD1">
        <w:rPr>
          <w:spacing w:val="1"/>
        </w:rPr>
        <w:t>h</w:t>
      </w:r>
      <w:r w:rsidRPr="005F6CD1">
        <w:t xml:space="preserve">as </w:t>
      </w:r>
      <w:r w:rsidRPr="005F6CD1">
        <w:rPr>
          <w:spacing w:val="-2"/>
        </w:rPr>
        <w:t xml:space="preserve">provided </w:t>
      </w:r>
      <w:r w:rsidRPr="005F6CD1">
        <w:t>safety information</w:t>
      </w:r>
      <w:r w:rsidR="00D4059F">
        <w:t>.</w:t>
      </w:r>
    </w:p>
    <w:p w14:paraId="0319C262" w14:textId="77777777" w:rsidR="000D364C" w:rsidRPr="00FB3999" w:rsidRDefault="000D364C" w:rsidP="003172F8">
      <w:pPr>
        <w:pStyle w:val="AgendaBullet2"/>
        <w:widowControl w:val="0"/>
        <w:numPr>
          <w:ilvl w:val="0"/>
          <w:numId w:val="7"/>
        </w:numPr>
        <w:overflowPunct w:val="0"/>
        <w:contextualSpacing/>
        <w:jc w:val="left"/>
      </w:pPr>
      <w:r w:rsidRPr="00FB3999">
        <w:t>All he</w:t>
      </w:r>
      <w:r w:rsidRPr="00FB3999">
        <w:rPr>
          <w:spacing w:val="-1"/>
        </w:rPr>
        <w:t>a</w:t>
      </w:r>
      <w:r w:rsidRPr="00FB3999">
        <w:t>l</w:t>
      </w:r>
      <w:r w:rsidRPr="00FB3999">
        <w:rPr>
          <w:spacing w:val="1"/>
        </w:rPr>
        <w:t>t</w:t>
      </w:r>
      <w:r w:rsidRPr="00FB3999">
        <w:t xml:space="preserve">h </w:t>
      </w:r>
      <w:r w:rsidRPr="00FB3999">
        <w:rPr>
          <w:spacing w:val="-1"/>
        </w:rPr>
        <w:t>ca</w:t>
      </w:r>
      <w:r w:rsidRPr="00FB3999">
        <w:rPr>
          <w:spacing w:val="1"/>
        </w:rPr>
        <w:t>r</w:t>
      </w:r>
      <w:r w:rsidRPr="00FB3999">
        <w:t>e</w:t>
      </w:r>
      <w:r w:rsidRPr="00FB3999">
        <w:rPr>
          <w:spacing w:val="-1"/>
        </w:rPr>
        <w:t xml:space="preserve"> </w:t>
      </w:r>
      <w:r w:rsidRPr="00FB3999">
        <w:t>wo</w:t>
      </w:r>
      <w:r w:rsidRPr="00FB3999">
        <w:rPr>
          <w:spacing w:val="-1"/>
        </w:rPr>
        <w:t>r</w:t>
      </w:r>
      <w:r w:rsidRPr="00FB3999">
        <w:rPr>
          <w:spacing w:val="2"/>
        </w:rPr>
        <w:t>k</w:t>
      </w:r>
      <w:r w:rsidRPr="00FB3999">
        <w:rPr>
          <w:spacing w:val="-1"/>
        </w:rPr>
        <w:t>e</w:t>
      </w:r>
      <w:r w:rsidRPr="00FB3999">
        <w:t xml:space="preserve">rs </w:t>
      </w:r>
      <w:r w:rsidRPr="00FB3999">
        <w:rPr>
          <w:spacing w:val="2"/>
        </w:rPr>
        <w:t>i</w:t>
      </w:r>
      <w:r w:rsidRPr="00FB3999">
        <w:t>nvolved in th</w:t>
      </w:r>
      <w:r w:rsidRPr="00FB3999">
        <w:rPr>
          <w:spacing w:val="1"/>
        </w:rPr>
        <w:t>i</w:t>
      </w:r>
      <w:r w:rsidRPr="00FB3999">
        <w:t>s proto</w:t>
      </w:r>
      <w:r w:rsidRPr="00FB3999">
        <w:rPr>
          <w:spacing w:val="-1"/>
        </w:rPr>
        <w:t>c</w:t>
      </w:r>
      <w:r w:rsidRPr="00FB3999">
        <w:t>ol should obs</w:t>
      </w:r>
      <w:r w:rsidRPr="00FB3999">
        <w:rPr>
          <w:spacing w:val="-1"/>
        </w:rPr>
        <w:t>e</w:t>
      </w:r>
      <w:r w:rsidRPr="00FB3999">
        <w:t>rve</w:t>
      </w:r>
      <w:r w:rsidRPr="00FB3999">
        <w:rPr>
          <w:spacing w:val="-2"/>
        </w:rPr>
        <w:t xml:space="preserve"> </w:t>
      </w:r>
      <w:r w:rsidRPr="00FB3999">
        <w:t>unive</w:t>
      </w:r>
      <w:r w:rsidRPr="00FB3999">
        <w:rPr>
          <w:spacing w:val="-1"/>
        </w:rPr>
        <w:t>r</w:t>
      </w:r>
      <w:r w:rsidRPr="00FB3999">
        <w:rPr>
          <w:spacing w:val="2"/>
        </w:rPr>
        <w:t>s</w:t>
      </w:r>
      <w:r w:rsidRPr="00FB3999">
        <w:rPr>
          <w:spacing w:val="-1"/>
        </w:rPr>
        <w:t>a</w:t>
      </w:r>
      <w:r w:rsidRPr="00FB3999">
        <w:t>l pr</w:t>
      </w:r>
      <w:r w:rsidRPr="00FB3999">
        <w:rPr>
          <w:spacing w:val="-1"/>
        </w:rPr>
        <w:t>eca</w:t>
      </w:r>
      <w:r w:rsidRPr="00FB3999">
        <w:t>ut</w:t>
      </w:r>
      <w:r w:rsidRPr="00FB3999">
        <w:rPr>
          <w:spacing w:val="1"/>
        </w:rPr>
        <w:t>i</w:t>
      </w:r>
      <w:r w:rsidRPr="00FB3999">
        <w:t>ons.</w:t>
      </w:r>
    </w:p>
    <w:p w14:paraId="0E42EBC4" w14:textId="77777777" w:rsidR="000D364C" w:rsidRPr="00FB3999" w:rsidRDefault="000D364C" w:rsidP="003172F8">
      <w:pPr>
        <w:pStyle w:val="AgendaBullet2"/>
        <w:widowControl w:val="0"/>
        <w:numPr>
          <w:ilvl w:val="0"/>
          <w:numId w:val="7"/>
        </w:numPr>
        <w:overflowPunct w:val="0"/>
        <w:contextualSpacing/>
        <w:jc w:val="left"/>
      </w:pPr>
      <w:r w:rsidRPr="00FB3999">
        <w:rPr>
          <w:position w:val="2"/>
        </w:rPr>
        <w:t>No sp</w:t>
      </w:r>
      <w:r w:rsidRPr="00FB3999">
        <w:rPr>
          <w:spacing w:val="-1"/>
          <w:position w:val="2"/>
        </w:rPr>
        <w:t>ec</w:t>
      </w:r>
      <w:r w:rsidRPr="00FB3999">
        <w:rPr>
          <w:position w:val="2"/>
        </w:rPr>
        <w:t>ial p</w:t>
      </w:r>
      <w:r w:rsidRPr="00FB3999">
        <w:rPr>
          <w:spacing w:val="1"/>
          <w:position w:val="2"/>
        </w:rPr>
        <w:t>r</w:t>
      </w:r>
      <w:r w:rsidRPr="00FB3999">
        <w:rPr>
          <w:spacing w:val="-1"/>
          <w:position w:val="2"/>
        </w:rPr>
        <w:t>eca</w:t>
      </w:r>
      <w:r w:rsidRPr="00FB3999">
        <w:rPr>
          <w:position w:val="2"/>
        </w:rPr>
        <w:t>ut</w:t>
      </w:r>
      <w:r w:rsidRPr="00FB3999">
        <w:rPr>
          <w:spacing w:val="1"/>
          <w:position w:val="2"/>
        </w:rPr>
        <w:t>i</w:t>
      </w:r>
      <w:r w:rsidRPr="00FB3999">
        <w:rPr>
          <w:position w:val="2"/>
        </w:rPr>
        <w:t xml:space="preserve">ons </w:t>
      </w:r>
      <w:r w:rsidRPr="00FB3999">
        <w:rPr>
          <w:spacing w:val="1"/>
          <w:position w:val="2"/>
        </w:rPr>
        <w:t>ar</w:t>
      </w:r>
      <w:r w:rsidRPr="00FB3999">
        <w:rPr>
          <w:position w:val="2"/>
        </w:rPr>
        <w:t>e</w:t>
      </w:r>
      <w:r w:rsidRPr="00FB3999">
        <w:rPr>
          <w:spacing w:val="-1"/>
          <w:position w:val="2"/>
        </w:rPr>
        <w:t xml:space="preserve"> </w:t>
      </w:r>
      <w:r w:rsidRPr="00FB3999">
        <w:rPr>
          <w:position w:val="2"/>
        </w:rPr>
        <w:t>r</w:t>
      </w:r>
      <w:r w:rsidRPr="00FB3999">
        <w:rPr>
          <w:spacing w:val="-2"/>
          <w:position w:val="2"/>
        </w:rPr>
        <w:t>e</w:t>
      </w:r>
      <w:r w:rsidRPr="00FB3999">
        <w:rPr>
          <w:position w:val="2"/>
        </w:rPr>
        <w:t>qui</w:t>
      </w:r>
      <w:r w:rsidRPr="00FB3999">
        <w:rPr>
          <w:spacing w:val="2"/>
          <w:position w:val="2"/>
        </w:rPr>
        <w:t>r</w:t>
      </w:r>
      <w:r w:rsidRPr="00FB3999">
        <w:rPr>
          <w:spacing w:val="-1"/>
          <w:position w:val="2"/>
        </w:rPr>
        <w:t>e</w:t>
      </w:r>
      <w:r w:rsidRPr="00FB3999">
        <w:rPr>
          <w:position w:val="2"/>
        </w:rPr>
        <w:t>d for</w:t>
      </w:r>
      <w:r w:rsidRPr="00FB3999">
        <w:rPr>
          <w:spacing w:val="-1"/>
          <w:position w:val="2"/>
        </w:rPr>
        <w:t xml:space="preserve"> </w:t>
      </w:r>
      <w:r w:rsidRPr="00FB3999">
        <w:rPr>
          <w:position w:val="2"/>
        </w:rPr>
        <w:t>roomma</w:t>
      </w:r>
      <w:r w:rsidRPr="00FB3999">
        <w:rPr>
          <w:spacing w:val="2"/>
          <w:position w:val="2"/>
        </w:rPr>
        <w:t>t</w:t>
      </w:r>
      <w:r w:rsidRPr="00FB3999">
        <w:rPr>
          <w:spacing w:val="-1"/>
          <w:position w:val="2"/>
        </w:rPr>
        <w:t>e</w:t>
      </w:r>
      <w:r w:rsidRPr="00FB3999">
        <w:rPr>
          <w:position w:val="2"/>
        </w:rPr>
        <w:t>s</w:t>
      </w:r>
      <w:r w:rsidRPr="00FB3999">
        <w:rPr>
          <w:spacing w:val="2"/>
          <w:position w:val="2"/>
        </w:rPr>
        <w:t xml:space="preserve"> </w:t>
      </w:r>
      <w:r w:rsidRPr="00FB3999">
        <w:rPr>
          <w:position w:val="2"/>
        </w:rPr>
        <w:t xml:space="preserve">or </w:t>
      </w:r>
      <w:r w:rsidRPr="00FB3999">
        <w:rPr>
          <w:spacing w:val="-1"/>
          <w:position w:val="2"/>
        </w:rPr>
        <w:t>fa</w:t>
      </w:r>
      <w:r w:rsidRPr="00FB3999">
        <w:rPr>
          <w:position w:val="2"/>
        </w:rPr>
        <w:t>m</w:t>
      </w:r>
      <w:r w:rsidRPr="00FB3999">
        <w:rPr>
          <w:spacing w:val="1"/>
          <w:position w:val="2"/>
        </w:rPr>
        <w:t>i</w:t>
      </w:r>
      <w:r w:rsidRPr="00FB3999">
        <w:rPr>
          <w:spacing w:val="3"/>
          <w:position w:val="2"/>
        </w:rPr>
        <w:t>l</w:t>
      </w:r>
      <w:r w:rsidRPr="00FB3999">
        <w:rPr>
          <w:position w:val="2"/>
        </w:rPr>
        <w:t>y</w:t>
      </w:r>
      <w:r w:rsidRPr="00FB3999">
        <w:rPr>
          <w:spacing w:val="-5"/>
          <w:position w:val="2"/>
        </w:rPr>
        <w:t xml:space="preserve"> </w:t>
      </w:r>
      <w:r w:rsidRPr="00FB3999">
        <w:rPr>
          <w:spacing w:val="3"/>
          <w:position w:val="2"/>
        </w:rPr>
        <w:t>m</w:t>
      </w:r>
      <w:r w:rsidRPr="00FB3999">
        <w:rPr>
          <w:spacing w:val="-1"/>
          <w:position w:val="2"/>
        </w:rPr>
        <w:t>e</w:t>
      </w:r>
      <w:r w:rsidRPr="00FB3999">
        <w:rPr>
          <w:position w:val="2"/>
        </w:rPr>
        <w:t>mbe</w:t>
      </w:r>
      <w:r w:rsidRPr="00FB3999">
        <w:rPr>
          <w:spacing w:val="-1"/>
          <w:position w:val="2"/>
        </w:rPr>
        <w:t>r</w:t>
      </w:r>
      <w:r w:rsidRPr="00FB3999">
        <w:rPr>
          <w:position w:val="2"/>
        </w:rPr>
        <w:t>s.</w:t>
      </w:r>
    </w:p>
    <w:p w14:paraId="0B8F0D09" w14:textId="77777777" w:rsidR="000D364C" w:rsidRPr="00FB3999" w:rsidRDefault="000D364C" w:rsidP="000D364C">
      <w:pPr>
        <w:pStyle w:val="Agendabullet1"/>
        <w:jc w:val="both"/>
      </w:pPr>
      <w:r w:rsidRPr="00FB3999">
        <w:t xml:space="preserve">Research Applications: </w:t>
      </w:r>
    </w:p>
    <w:p w14:paraId="09F3B8C9" w14:textId="77777777" w:rsidR="000D364C" w:rsidRPr="00FB3999" w:rsidRDefault="000D364C" w:rsidP="003172F8">
      <w:pPr>
        <w:pStyle w:val="AgendaBullet2"/>
        <w:widowControl w:val="0"/>
        <w:numPr>
          <w:ilvl w:val="0"/>
          <w:numId w:val="7"/>
        </w:numPr>
        <w:overflowPunct w:val="0"/>
        <w:contextualSpacing/>
      </w:pPr>
      <w:r w:rsidRPr="00FB3999">
        <w:t xml:space="preserve">Biosafety Level 2, (BSL-2) containment, equipment, and practices for all work involving the manipulation of the listed materials at the study location. Manipulation of investigational drug must occur under a certified BSC. All equipment used to store, manipulate, or cultivate the investigational drug must be labeled as biohazardous.  </w:t>
      </w:r>
    </w:p>
    <w:p w14:paraId="6604B86E" w14:textId="77777777" w:rsidR="000D364C" w:rsidRPr="00FB3999" w:rsidRDefault="000D364C" w:rsidP="003172F8">
      <w:pPr>
        <w:pStyle w:val="AgendaBullet2"/>
        <w:widowControl w:val="0"/>
        <w:numPr>
          <w:ilvl w:val="0"/>
          <w:numId w:val="7"/>
        </w:numPr>
        <w:overflowPunct w:val="0"/>
        <w:contextualSpacing/>
      </w:pPr>
      <w:r w:rsidRPr="00FB3999">
        <w:t xml:space="preserve">All liquid suspensions, culture waste and unused/unneeded product stocks must be </w:t>
      </w:r>
      <w:proofErr w:type="gramStart"/>
      <w:r w:rsidRPr="00FB3999">
        <w:t>disposed</w:t>
      </w:r>
      <w:proofErr w:type="gramEnd"/>
      <w:r w:rsidRPr="00FB3999">
        <w:t xml:space="preserve"> as Medical/Sharps Waste or autoclaved prior to disposal.  </w:t>
      </w:r>
    </w:p>
    <w:p w14:paraId="12F91405" w14:textId="77777777" w:rsidR="000D364C" w:rsidRPr="00FE70E8" w:rsidRDefault="000D364C" w:rsidP="000D364C">
      <w:pPr>
        <w:pStyle w:val="Agendabullet1"/>
      </w:pPr>
      <w:r w:rsidRPr="00FE70E8">
        <w:t xml:space="preserve">Required Training, Procedures, and Containment:  </w:t>
      </w:r>
    </w:p>
    <w:p w14:paraId="7881AD2C" w14:textId="77777777" w:rsidR="000D364C" w:rsidRPr="00FE70E8" w:rsidRDefault="000D364C" w:rsidP="003172F8">
      <w:pPr>
        <w:pStyle w:val="AgendaBullet2"/>
        <w:widowControl w:val="0"/>
        <w:numPr>
          <w:ilvl w:val="0"/>
          <w:numId w:val="7"/>
        </w:numPr>
        <w:overflowPunct w:val="0"/>
        <w:contextualSpacing/>
        <w:jc w:val="left"/>
      </w:pPr>
      <w:r w:rsidRPr="00FE70E8">
        <w:t xml:space="preserve">Minimum Training requirements: </w:t>
      </w:r>
    </w:p>
    <w:p w14:paraId="21DD7B61" w14:textId="77777777" w:rsidR="000D364C" w:rsidRPr="00FE70E8" w:rsidRDefault="000D364C" w:rsidP="000D364C">
      <w:pPr>
        <w:pStyle w:val="Agendabullet30"/>
      </w:pPr>
      <w:r w:rsidRPr="00FE70E8">
        <w:t>Sponsor Training (if applicable)</w:t>
      </w:r>
    </w:p>
    <w:p w14:paraId="48D2FE99" w14:textId="77777777" w:rsidR="000D364C" w:rsidRPr="00FE70E8" w:rsidRDefault="000D364C" w:rsidP="000D364C">
      <w:pPr>
        <w:pStyle w:val="Agendabullet30"/>
      </w:pPr>
      <w:r w:rsidRPr="00FE70E8">
        <w:t>Bloodborne Pathogen Training for individuals listed on the registration</w:t>
      </w:r>
    </w:p>
    <w:p w14:paraId="617DFC8F" w14:textId="77777777" w:rsidR="000D364C" w:rsidRPr="00FB3999" w:rsidRDefault="000D364C" w:rsidP="000D364C">
      <w:pPr>
        <w:pStyle w:val="Agendabullet30"/>
      </w:pPr>
      <w:r w:rsidRPr="00FB3999">
        <w:t>IATA Training for individuals shipping infectious samples</w:t>
      </w:r>
    </w:p>
    <w:p w14:paraId="394EF701" w14:textId="77777777" w:rsidR="000D364C" w:rsidRPr="00FB3999" w:rsidRDefault="000D364C" w:rsidP="000D364C">
      <w:pPr>
        <w:pStyle w:val="Agendabullet30"/>
      </w:pPr>
      <w:r w:rsidRPr="00FB3999">
        <w:t>NIH Guidelines Training for PI</w:t>
      </w:r>
    </w:p>
    <w:p w14:paraId="2566C146" w14:textId="77777777" w:rsidR="000D364C" w:rsidRPr="00FB3999" w:rsidRDefault="000D364C" w:rsidP="000D364C">
      <w:pPr>
        <w:pStyle w:val="Agendabullet30"/>
        <w:rPr>
          <w:b/>
        </w:rPr>
      </w:pPr>
      <w:r w:rsidRPr="00FB3999">
        <w:t xml:space="preserve">PI mediated intra-laboratory training </w:t>
      </w:r>
    </w:p>
    <w:p w14:paraId="1FC66DD9" w14:textId="77777777" w:rsidR="000D364C" w:rsidRPr="00FB3999" w:rsidRDefault="000D364C" w:rsidP="003172F8">
      <w:pPr>
        <w:pStyle w:val="AgendaBullet2"/>
        <w:widowControl w:val="0"/>
        <w:numPr>
          <w:ilvl w:val="0"/>
          <w:numId w:val="7"/>
        </w:numPr>
        <w:overflowPunct w:val="0"/>
        <w:contextualSpacing/>
        <w:jc w:val="left"/>
      </w:pPr>
      <w:r w:rsidRPr="00FB3999">
        <w:t xml:space="preserve">Procedures: </w:t>
      </w:r>
    </w:p>
    <w:p w14:paraId="1A70E431" w14:textId="77777777" w:rsidR="000D364C" w:rsidRPr="00FB3999" w:rsidRDefault="000D364C" w:rsidP="000D364C">
      <w:pPr>
        <w:pStyle w:val="Agendabullet30"/>
      </w:pPr>
      <w:r w:rsidRPr="00FB3999">
        <w:t>BSL2 – Manipulation of agent in the Pharmacy</w:t>
      </w:r>
    </w:p>
    <w:p w14:paraId="77EEF4C7" w14:textId="77777777" w:rsidR="000D364C" w:rsidRPr="00FB3999" w:rsidRDefault="000D364C" w:rsidP="000D364C">
      <w:pPr>
        <w:pStyle w:val="Agendabullet30"/>
      </w:pPr>
      <w:r w:rsidRPr="00FB3999">
        <w:t>Other: UTSW Approved SOP for gene transfer project must be followed</w:t>
      </w:r>
    </w:p>
    <w:p w14:paraId="7522FD50" w14:textId="77777777" w:rsidR="000D364C" w:rsidRDefault="000D364C" w:rsidP="000D364C"/>
    <w:tbl>
      <w:tblPr>
        <w:tblStyle w:val="TableGrid"/>
        <w:tblW w:w="5000" w:type="pct"/>
        <w:tblLook w:val="04A0" w:firstRow="1" w:lastRow="0" w:firstColumn="1" w:lastColumn="0" w:noHBand="0" w:noVBand="1"/>
      </w:tblPr>
      <w:tblGrid>
        <w:gridCol w:w="10070"/>
      </w:tblGrid>
      <w:tr w:rsidR="003172F8" w:rsidRPr="002D0088" w14:paraId="3BA5C50A" w14:textId="77777777" w:rsidTr="00047EA1">
        <w:tc>
          <w:tcPr>
            <w:tcW w:w="5000" w:type="pct"/>
          </w:tcPr>
          <w:p w14:paraId="501C633E" w14:textId="77777777" w:rsidR="003172F8" w:rsidRPr="00D4059F" w:rsidRDefault="003172F8" w:rsidP="004855E0">
            <w:pPr>
              <w:tabs>
                <w:tab w:val="left" w:pos="4216"/>
              </w:tabs>
              <w:rPr>
                <w:rFonts w:ascii="Aptos" w:hAnsi="Aptos" w:cstheme="minorHAnsi"/>
                <w:b/>
                <w:sz w:val="22"/>
              </w:rPr>
            </w:pPr>
            <w:r w:rsidRPr="00D4059F">
              <w:rPr>
                <w:rFonts w:ascii="Aptos" w:hAnsi="Aptos" w:cstheme="minorHAnsi"/>
                <w:b/>
                <w:sz w:val="22"/>
              </w:rPr>
              <w:t>Summary:</w:t>
            </w:r>
          </w:p>
          <w:p w14:paraId="7D0DE9DC" w14:textId="2E015437" w:rsidR="003172F8" w:rsidRPr="00D4059F" w:rsidRDefault="003172F8" w:rsidP="003172F8">
            <w:pPr>
              <w:pStyle w:val="ListParagraph"/>
              <w:numPr>
                <w:ilvl w:val="0"/>
                <w:numId w:val="13"/>
              </w:numPr>
              <w:tabs>
                <w:tab w:val="left" w:pos="4216"/>
              </w:tabs>
              <w:rPr>
                <w:rFonts w:ascii="Aptos" w:hAnsi="Aptos" w:cstheme="minorHAnsi"/>
                <w:bCs/>
                <w:sz w:val="22"/>
              </w:rPr>
            </w:pPr>
            <w:r w:rsidRPr="00D4059F">
              <w:rPr>
                <w:rFonts w:ascii="Aptos" w:hAnsi="Aptos" w:cstheme="minorHAnsi"/>
                <w:bCs/>
                <w:sz w:val="22"/>
              </w:rPr>
              <w:t>No safety concerns</w:t>
            </w:r>
          </w:p>
          <w:p w14:paraId="19D18A3F" w14:textId="77777777" w:rsidR="003172F8" w:rsidRPr="00D4059F" w:rsidRDefault="003172F8" w:rsidP="004855E0">
            <w:pPr>
              <w:tabs>
                <w:tab w:val="left" w:pos="4216"/>
              </w:tabs>
              <w:rPr>
                <w:rFonts w:ascii="Aptos" w:hAnsi="Aptos" w:cstheme="minorHAnsi"/>
                <w:b/>
                <w:sz w:val="22"/>
              </w:rPr>
            </w:pPr>
            <w:r w:rsidRPr="00D4059F">
              <w:rPr>
                <w:rFonts w:ascii="Aptos" w:hAnsi="Aptos" w:cstheme="minorHAnsi"/>
                <w:b/>
                <w:sz w:val="22"/>
              </w:rPr>
              <w:t xml:space="preserve">In favor: </w:t>
            </w:r>
            <w:r w:rsidRPr="00D4059F">
              <w:rPr>
                <w:rFonts w:ascii="Aptos" w:hAnsi="Aptos" w:cstheme="minorHAnsi"/>
                <w:bCs/>
                <w:sz w:val="22"/>
              </w:rPr>
              <w:t>All</w:t>
            </w:r>
          </w:p>
          <w:p w14:paraId="16B146F7" w14:textId="77777777" w:rsidR="003172F8" w:rsidRPr="00D4059F" w:rsidRDefault="003172F8" w:rsidP="004855E0">
            <w:pPr>
              <w:tabs>
                <w:tab w:val="left" w:pos="4216"/>
              </w:tabs>
              <w:rPr>
                <w:rFonts w:ascii="Aptos" w:hAnsi="Aptos" w:cstheme="minorHAnsi"/>
                <w:b/>
                <w:sz w:val="22"/>
              </w:rPr>
            </w:pPr>
            <w:r w:rsidRPr="00D4059F">
              <w:rPr>
                <w:rFonts w:ascii="Aptos" w:hAnsi="Aptos" w:cstheme="minorHAnsi"/>
                <w:b/>
                <w:sz w:val="22"/>
              </w:rPr>
              <w:t xml:space="preserve">Opposed: </w:t>
            </w:r>
            <w:r w:rsidRPr="00D4059F">
              <w:rPr>
                <w:rFonts w:ascii="Aptos" w:hAnsi="Aptos" w:cstheme="minorHAnsi"/>
                <w:bCs/>
                <w:sz w:val="22"/>
              </w:rPr>
              <w:t>None</w:t>
            </w:r>
          </w:p>
          <w:p w14:paraId="29FC2E6D" w14:textId="77777777" w:rsidR="003172F8" w:rsidRPr="00D4059F" w:rsidRDefault="003172F8" w:rsidP="004855E0">
            <w:pPr>
              <w:tabs>
                <w:tab w:val="left" w:pos="4216"/>
              </w:tabs>
              <w:rPr>
                <w:rFonts w:ascii="Aptos" w:hAnsi="Aptos" w:cstheme="minorHAnsi"/>
                <w:b/>
                <w:sz w:val="22"/>
              </w:rPr>
            </w:pPr>
            <w:r w:rsidRPr="00D4059F">
              <w:rPr>
                <w:rFonts w:ascii="Aptos" w:hAnsi="Aptos" w:cstheme="minorHAnsi"/>
                <w:b/>
                <w:sz w:val="22"/>
              </w:rPr>
              <w:t xml:space="preserve">Abstained: </w:t>
            </w:r>
            <w:r w:rsidRPr="00D4059F">
              <w:rPr>
                <w:rFonts w:ascii="Aptos" w:hAnsi="Aptos" w:cstheme="minorHAnsi"/>
                <w:bCs/>
                <w:sz w:val="22"/>
              </w:rPr>
              <w:t>None</w:t>
            </w:r>
          </w:p>
          <w:p w14:paraId="4A8DC405" w14:textId="42E7E376" w:rsidR="003172F8" w:rsidRPr="00F662F4" w:rsidRDefault="003172F8" w:rsidP="004855E0">
            <w:pPr>
              <w:overflowPunct w:val="0"/>
              <w:autoSpaceDE w:val="0"/>
              <w:autoSpaceDN w:val="0"/>
              <w:adjustRightInd w:val="0"/>
              <w:contextualSpacing/>
              <w:rPr>
                <w:rFonts w:ascii="Aptos" w:hAnsi="Aptos" w:cstheme="minorHAnsi"/>
                <w:b/>
                <w:bCs/>
                <w:sz w:val="22"/>
              </w:rPr>
            </w:pPr>
            <w:r w:rsidRPr="00D4059F">
              <w:rPr>
                <w:rFonts w:ascii="Aptos" w:hAnsi="Aptos" w:cstheme="minorHAnsi"/>
                <w:b/>
                <w:sz w:val="22"/>
              </w:rPr>
              <w:t xml:space="preserve">Status: </w:t>
            </w:r>
            <w:r w:rsidRPr="00D4059F">
              <w:rPr>
                <w:rFonts w:ascii="Aptos" w:hAnsi="Aptos" w:cstheme="minorHAnsi"/>
                <w:bCs/>
                <w:sz w:val="22"/>
              </w:rPr>
              <w:t>Approved</w:t>
            </w:r>
          </w:p>
        </w:tc>
      </w:tr>
    </w:tbl>
    <w:p w14:paraId="271E4A7D" w14:textId="77777777" w:rsidR="003172F8" w:rsidRDefault="003172F8" w:rsidP="000D364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2F2F2"/>
        <w:tblLook w:val="04A0" w:firstRow="1" w:lastRow="0" w:firstColumn="1" w:lastColumn="0" w:noHBand="0" w:noVBand="1"/>
      </w:tblPr>
      <w:tblGrid>
        <w:gridCol w:w="10070"/>
      </w:tblGrid>
      <w:tr w:rsidR="000D364C" w:rsidRPr="00FE70E8" w14:paraId="37260575" w14:textId="77777777" w:rsidTr="004855E0">
        <w:trPr>
          <w:trHeight w:val="269"/>
        </w:trPr>
        <w:tc>
          <w:tcPr>
            <w:tcW w:w="500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A5CDA0D" w14:textId="77777777" w:rsidR="000D364C" w:rsidRPr="00FE70E8" w:rsidRDefault="000D364C" w:rsidP="004855E0">
            <w:pPr>
              <w:pStyle w:val="SectionTitle"/>
              <w:rPr>
                <w:b w:val="0"/>
              </w:rPr>
            </w:pPr>
            <w:r w:rsidRPr="00FE70E8">
              <w:t xml:space="preserve">Recombinant DNA Registration for IBC </w:t>
            </w:r>
            <w:r w:rsidRPr="006C4474">
              <w:t>Review and Authorization.</w:t>
            </w:r>
            <w:r w:rsidRPr="00FE70E8">
              <w:rPr>
                <w:b w:val="0"/>
              </w:rPr>
              <w:t xml:space="preserve">  </w:t>
            </w:r>
          </w:p>
        </w:tc>
      </w:tr>
    </w:tbl>
    <w:p w14:paraId="48AC2016" w14:textId="77777777" w:rsidR="000D364C" w:rsidRPr="000563A5" w:rsidRDefault="000D364C" w:rsidP="000D364C">
      <w:pPr>
        <w:pStyle w:val="Heading1"/>
      </w:pPr>
      <w:r w:rsidRPr="007971A3">
        <w:t xml:space="preserve">PI: </w:t>
      </w:r>
      <w:r>
        <w:t xml:space="preserve">Larry </w:t>
      </w:r>
      <w:r w:rsidRPr="000563A5">
        <w:t>Anderson</w:t>
      </w:r>
    </w:p>
    <w:p w14:paraId="58E88711" w14:textId="6A80D815" w:rsidR="000D364C" w:rsidRPr="000563A5" w:rsidRDefault="000D364C" w:rsidP="000D364C">
      <w:pPr>
        <w:pStyle w:val="Agendabullet1"/>
        <w:jc w:val="both"/>
      </w:pPr>
      <w:r w:rsidRPr="000563A5">
        <w:t xml:space="preserve">Title: </w:t>
      </w:r>
      <w:r w:rsidRPr="003F54E6">
        <w:rPr>
          <w:b w:val="0"/>
        </w:rPr>
        <w:t xml:space="preserve">Intermediate-Size Population Expanded Access Program (EAP) for </w:t>
      </w:r>
      <w:proofErr w:type="spellStart"/>
      <w:r w:rsidRPr="003F54E6">
        <w:rPr>
          <w:b w:val="0"/>
        </w:rPr>
        <w:t>Ciltacabtagene</w:t>
      </w:r>
      <w:proofErr w:type="spellEnd"/>
      <w:r w:rsidRPr="003F54E6">
        <w:rPr>
          <w:b w:val="0"/>
        </w:rPr>
        <w:t xml:space="preserve"> </w:t>
      </w:r>
      <w:proofErr w:type="spellStart"/>
      <w:r w:rsidRPr="003F54E6">
        <w:rPr>
          <w:b w:val="0"/>
        </w:rPr>
        <w:t>autoleucel</w:t>
      </w:r>
      <w:proofErr w:type="spellEnd"/>
      <w:r w:rsidRPr="003F54E6">
        <w:rPr>
          <w:b w:val="0"/>
        </w:rPr>
        <w:t xml:space="preserve"> (</w:t>
      </w:r>
      <w:proofErr w:type="spellStart"/>
      <w:r w:rsidRPr="003F54E6">
        <w:rPr>
          <w:b w:val="0"/>
        </w:rPr>
        <w:t>cilta</w:t>
      </w:r>
      <w:proofErr w:type="spellEnd"/>
      <w:r w:rsidRPr="003F54E6">
        <w:rPr>
          <w:b w:val="0"/>
        </w:rPr>
        <w:t xml:space="preserve">-cel) Out-of-Specification (OOS) in </w:t>
      </w:r>
      <w:r w:rsidR="00504CC2">
        <w:rPr>
          <w:b w:val="0"/>
        </w:rPr>
        <w:t>P</w:t>
      </w:r>
      <w:r w:rsidRPr="003F54E6">
        <w:rPr>
          <w:b w:val="0"/>
        </w:rPr>
        <w:t>atients with Multiple Myeloma</w:t>
      </w:r>
    </w:p>
    <w:p w14:paraId="6B927835" w14:textId="5746EF7E" w:rsidR="000D364C" w:rsidRPr="003F54E6" w:rsidRDefault="000D364C" w:rsidP="000D364C">
      <w:pPr>
        <w:pStyle w:val="Agendabullet1"/>
        <w:jc w:val="both"/>
        <w:rPr>
          <w:rFonts w:eastAsiaTheme="minorHAnsi"/>
          <w:b w:val="0"/>
          <w:bCs/>
        </w:rPr>
      </w:pPr>
      <w:r w:rsidRPr="000563A5">
        <w:t xml:space="preserve">Note: </w:t>
      </w:r>
      <w:r w:rsidRPr="003F54E6">
        <w:rPr>
          <w:b w:val="0"/>
          <w:bCs/>
        </w:rPr>
        <w:t xml:space="preserve">Annual Administrative Renewal. </w:t>
      </w:r>
    </w:p>
    <w:p w14:paraId="6D1A6BB5" w14:textId="77777777" w:rsidR="000D364C" w:rsidRPr="00286D2C" w:rsidRDefault="000D364C" w:rsidP="000D364C">
      <w:pPr>
        <w:pStyle w:val="Agendabullet1"/>
        <w:rPr>
          <w:rFonts w:eastAsiaTheme="minorHAnsi"/>
          <w:lang w:val="es-ES"/>
        </w:rPr>
      </w:pPr>
      <w:r w:rsidRPr="00286D2C">
        <w:rPr>
          <w:lang w:val="es-ES"/>
        </w:rPr>
        <w:t>NIH Guidelines:</w:t>
      </w:r>
      <w:r w:rsidRPr="00286D2C">
        <w:rPr>
          <w:rFonts w:eastAsiaTheme="minorHAnsi"/>
          <w:lang w:val="es-ES"/>
        </w:rPr>
        <w:t xml:space="preserve"> </w:t>
      </w:r>
      <w:r w:rsidRPr="003F54E6">
        <w:rPr>
          <w:rFonts w:eastAsiaTheme="minorHAnsi"/>
          <w:b w:val="0"/>
          <w:lang w:val="es-ES"/>
        </w:rPr>
        <w:t>III-C</w:t>
      </w:r>
    </w:p>
    <w:p w14:paraId="6B4463F5" w14:textId="77777777" w:rsidR="000D364C" w:rsidRPr="00286D2C" w:rsidRDefault="000D364C" w:rsidP="000D364C">
      <w:pPr>
        <w:pStyle w:val="Agendabullet1"/>
        <w:rPr>
          <w:rFonts w:eastAsiaTheme="minorHAnsi"/>
        </w:rPr>
      </w:pPr>
      <w:r w:rsidRPr="00286D2C">
        <w:t>Sponsor:</w:t>
      </w:r>
      <w:r w:rsidRPr="00286D2C">
        <w:rPr>
          <w:rFonts w:eastAsiaTheme="minorHAnsi"/>
        </w:rPr>
        <w:t xml:space="preserve"> </w:t>
      </w:r>
      <w:r w:rsidRPr="003F54E6">
        <w:rPr>
          <w:rFonts w:eastAsiaTheme="minorHAnsi"/>
          <w:b w:val="0"/>
          <w:bCs/>
        </w:rPr>
        <w:t>Janssen Research &amp; Development, LLC</w:t>
      </w:r>
    </w:p>
    <w:p w14:paraId="2B82E62B" w14:textId="77777777" w:rsidR="00AE09F7" w:rsidRDefault="000D364C" w:rsidP="000D364C">
      <w:pPr>
        <w:pStyle w:val="Agendabullet1"/>
        <w:jc w:val="both"/>
      </w:pPr>
      <w:r w:rsidRPr="00286D2C">
        <w:t>Project Summary:</w:t>
      </w:r>
      <w:r w:rsidR="00D4059F">
        <w:t xml:space="preserve"> </w:t>
      </w:r>
    </w:p>
    <w:p w14:paraId="39BBA60A" w14:textId="3FE0BB6C" w:rsidR="000D364C" w:rsidRPr="00FE70E8" w:rsidRDefault="00D4059F" w:rsidP="00AE09F7">
      <w:pPr>
        <w:pStyle w:val="AgendaBullet2"/>
        <w:ind w:left="1440"/>
      </w:pPr>
      <w:r>
        <w:t>An expanded access study sponsored by Janssen Research &amp; Development, LLC to provide autologous T</w:t>
      </w:r>
      <w:r w:rsidR="00504CC2">
        <w:rPr>
          <w:bCs/>
        </w:rPr>
        <w:t>-cell product for the treatment of multiple myeloma.</w:t>
      </w:r>
      <w:r w:rsidR="000D364C" w:rsidRPr="00286D2C">
        <w:t xml:space="preserve"> </w:t>
      </w:r>
    </w:p>
    <w:p w14:paraId="6EDDA72B" w14:textId="197F4146" w:rsidR="000D364C" w:rsidRPr="00FE70E8" w:rsidRDefault="000D364C" w:rsidP="000D364C">
      <w:pPr>
        <w:pStyle w:val="Agendabullet1"/>
      </w:pPr>
      <w:r w:rsidRPr="00FE70E8">
        <w:t xml:space="preserve">Product: </w:t>
      </w:r>
    </w:p>
    <w:p w14:paraId="48631F25" w14:textId="07F93200" w:rsidR="000D364C" w:rsidRPr="00493E65" w:rsidRDefault="000D364C" w:rsidP="003172F8">
      <w:pPr>
        <w:pStyle w:val="AgendaBullet2"/>
        <w:widowControl w:val="0"/>
        <w:numPr>
          <w:ilvl w:val="0"/>
          <w:numId w:val="7"/>
        </w:numPr>
        <w:overflowPunct w:val="0"/>
        <w:contextualSpacing/>
      </w:pPr>
      <w:r w:rsidRPr="00493E65">
        <w:t>Autologous T cells genetically modified ex vivo with replication incompetent Lentivirus</w:t>
      </w:r>
    </w:p>
    <w:p w14:paraId="17552DCB" w14:textId="77777777" w:rsidR="000D364C" w:rsidRPr="00FE70E8" w:rsidRDefault="000D364C" w:rsidP="000D364C">
      <w:pPr>
        <w:pStyle w:val="Agendabullet1"/>
      </w:pPr>
      <w:r w:rsidRPr="00FE70E8">
        <w:t xml:space="preserve">Current Status: </w:t>
      </w:r>
      <w:r w:rsidRPr="003F54E6">
        <w:rPr>
          <w:b w:val="0"/>
          <w:bCs/>
        </w:rPr>
        <w:t>Expanded access</w:t>
      </w:r>
    </w:p>
    <w:p w14:paraId="5ADB1373" w14:textId="14BE4D79" w:rsidR="000D364C" w:rsidRPr="00FE70E8" w:rsidRDefault="000D364C" w:rsidP="000D364C">
      <w:pPr>
        <w:pStyle w:val="Agendabullet1"/>
      </w:pPr>
      <w:r w:rsidRPr="00FE70E8">
        <w:t xml:space="preserve">Transgenes: </w:t>
      </w:r>
    </w:p>
    <w:p w14:paraId="73181556" w14:textId="77777777" w:rsidR="00504CC2" w:rsidRDefault="000D364C" w:rsidP="00504CC2">
      <w:pPr>
        <w:pStyle w:val="AgendaBullet2"/>
        <w:widowControl w:val="0"/>
        <w:numPr>
          <w:ilvl w:val="0"/>
          <w:numId w:val="7"/>
        </w:numPr>
        <w:overflowPunct w:val="0"/>
        <w:contextualSpacing/>
        <w:jc w:val="left"/>
      </w:pPr>
      <w:r w:rsidRPr="00493E65">
        <w:t>Chimeric antigen receptor</w:t>
      </w:r>
    </w:p>
    <w:p w14:paraId="62B49A49" w14:textId="277CA023" w:rsidR="000D364C" w:rsidRPr="00286D2C" w:rsidRDefault="000D364C" w:rsidP="00504CC2">
      <w:pPr>
        <w:pStyle w:val="Agendabullet1"/>
      </w:pPr>
      <w:r w:rsidRPr="00286D2C">
        <w:t xml:space="preserve">Host: </w:t>
      </w:r>
      <w:r w:rsidRPr="00504CC2">
        <w:rPr>
          <w:b w:val="0"/>
          <w:bCs/>
        </w:rPr>
        <w:t>Human subjects</w:t>
      </w:r>
      <w:r w:rsidRPr="00286D2C">
        <w:t xml:space="preserve"> </w:t>
      </w:r>
    </w:p>
    <w:p w14:paraId="1C177FB3" w14:textId="77777777" w:rsidR="000D364C" w:rsidRPr="003F54E6" w:rsidRDefault="000D364C" w:rsidP="000D364C">
      <w:pPr>
        <w:pStyle w:val="Agendabullet1"/>
        <w:rPr>
          <w:b w:val="0"/>
          <w:bCs/>
        </w:rPr>
      </w:pPr>
      <w:r w:rsidRPr="00286D2C">
        <w:t xml:space="preserve">PPE: </w:t>
      </w:r>
      <w:r w:rsidRPr="003F54E6">
        <w:rPr>
          <w:b w:val="0"/>
          <w:bCs/>
        </w:rPr>
        <w:t xml:space="preserve">Body protection, gloves, and eye protection are required. </w:t>
      </w:r>
    </w:p>
    <w:p w14:paraId="0602AEF9" w14:textId="77777777" w:rsidR="000D364C" w:rsidRPr="00FE70E8" w:rsidRDefault="000D364C" w:rsidP="000D364C">
      <w:pPr>
        <w:pStyle w:val="Agendabullet1"/>
        <w:jc w:val="both"/>
      </w:pPr>
      <w:r w:rsidRPr="00FE70E8">
        <w:lastRenderedPageBreak/>
        <w:t>Heal</w:t>
      </w:r>
      <w:r w:rsidRPr="00FE70E8">
        <w:rPr>
          <w:spacing w:val="-1"/>
        </w:rPr>
        <w:t>t</w:t>
      </w:r>
      <w:r w:rsidRPr="00FE70E8">
        <w:t>h</w:t>
      </w:r>
      <w:r w:rsidRPr="00FE70E8">
        <w:rPr>
          <w:spacing w:val="1"/>
        </w:rPr>
        <w:t xml:space="preserve"> </w:t>
      </w:r>
      <w:r w:rsidRPr="00FE70E8">
        <w:t>Wa</w:t>
      </w:r>
      <w:r w:rsidRPr="00FE70E8">
        <w:rPr>
          <w:spacing w:val="-1"/>
        </w:rPr>
        <w:t>r</w:t>
      </w:r>
      <w:r w:rsidRPr="00FE70E8">
        <w:rPr>
          <w:spacing w:val="1"/>
        </w:rPr>
        <w:t>n</w:t>
      </w:r>
      <w:r w:rsidRPr="00FE70E8">
        <w:t>i</w:t>
      </w:r>
      <w:r w:rsidRPr="00FE70E8">
        <w:rPr>
          <w:spacing w:val="1"/>
        </w:rPr>
        <w:t>n</w:t>
      </w:r>
      <w:r w:rsidRPr="00FE70E8">
        <w:t>gs a</w:t>
      </w:r>
      <w:r w:rsidRPr="00FE70E8">
        <w:rPr>
          <w:spacing w:val="-1"/>
        </w:rPr>
        <w:t>n</w:t>
      </w:r>
      <w:r w:rsidRPr="00FE70E8">
        <w:t>d</w:t>
      </w:r>
      <w:r w:rsidRPr="00FE70E8">
        <w:rPr>
          <w:spacing w:val="1"/>
        </w:rPr>
        <w:t xml:space="preserve"> </w:t>
      </w:r>
      <w:r w:rsidRPr="00FE70E8">
        <w:rPr>
          <w:spacing w:val="-1"/>
        </w:rPr>
        <w:t>S</w:t>
      </w:r>
      <w:r w:rsidRPr="00FE70E8">
        <w:t>a</w:t>
      </w:r>
      <w:r w:rsidRPr="00FE70E8">
        <w:rPr>
          <w:spacing w:val="1"/>
        </w:rPr>
        <w:t>f</w:t>
      </w:r>
      <w:r w:rsidRPr="00FE70E8">
        <w:rPr>
          <w:spacing w:val="-1"/>
        </w:rPr>
        <w:t>e</w:t>
      </w:r>
      <w:r w:rsidRPr="00FE70E8">
        <w:t>ty Sta</w:t>
      </w:r>
      <w:r w:rsidRPr="00FE70E8">
        <w:rPr>
          <w:spacing w:val="-1"/>
        </w:rPr>
        <w:t>t</w:t>
      </w:r>
      <w:r w:rsidRPr="00FE70E8">
        <w:rPr>
          <w:spacing w:val="1"/>
        </w:rPr>
        <w:t>e</w:t>
      </w:r>
      <w:r w:rsidRPr="00FE70E8">
        <w:rPr>
          <w:spacing w:val="-3"/>
        </w:rPr>
        <w:t>m</w:t>
      </w:r>
      <w:r w:rsidRPr="00FE70E8">
        <w:rPr>
          <w:spacing w:val="-1"/>
        </w:rPr>
        <w:t>e</w:t>
      </w:r>
      <w:r w:rsidRPr="00FE70E8">
        <w:rPr>
          <w:spacing w:val="1"/>
        </w:rPr>
        <w:t>n</w:t>
      </w:r>
      <w:r w:rsidRPr="00FE70E8">
        <w:t>ts:</w:t>
      </w:r>
    </w:p>
    <w:p w14:paraId="2FFF4D57" w14:textId="1EB363C7" w:rsidR="000D364C" w:rsidRPr="00FE70E8" w:rsidRDefault="000D364C" w:rsidP="003172F8">
      <w:pPr>
        <w:pStyle w:val="AgendaBullet2"/>
        <w:widowControl w:val="0"/>
        <w:numPr>
          <w:ilvl w:val="0"/>
          <w:numId w:val="7"/>
        </w:numPr>
        <w:overflowPunct w:val="0"/>
        <w:contextualSpacing/>
        <w:rPr>
          <w:b/>
        </w:rPr>
      </w:pPr>
      <w:r w:rsidRPr="00FE70E8">
        <w:t>A consultation with Occupational Health is advised</w:t>
      </w:r>
      <w:r w:rsidR="00504CC2">
        <w:t xml:space="preserve"> </w:t>
      </w:r>
      <w:proofErr w:type="gramStart"/>
      <w:r w:rsidR="00504CC2">
        <w:t>for</w:t>
      </w:r>
      <w:proofErr w:type="gramEnd"/>
      <w:r w:rsidR="00504CC2">
        <w:t xml:space="preserve"> healthcare workers.</w:t>
      </w:r>
    </w:p>
    <w:p w14:paraId="7046D5FF" w14:textId="77777777" w:rsidR="000D364C" w:rsidRPr="003D1C2C" w:rsidRDefault="000D364C" w:rsidP="003172F8">
      <w:pPr>
        <w:pStyle w:val="AgendaBullet2"/>
        <w:widowControl w:val="0"/>
        <w:numPr>
          <w:ilvl w:val="0"/>
          <w:numId w:val="7"/>
        </w:numPr>
        <w:overflowPunct w:val="0"/>
        <w:contextualSpacing/>
      </w:pPr>
      <w:r w:rsidRPr="003D1C2C">
        <w:rPr>
          <w:position w:val="1"/>
        </w:rPr>
        <w:t>No o</w:t>
      </w:r>
      <w:r w:rsidRPr="003D1C2C">
        <w:rPr>
          <w:spacing w:val="-1"/>
          <w:position w:val="1"/>
        </w:rPr>
        <w:t>cc</w:t>
      </w:r>
      <w:r w:rsidRPr="003D1C2C">
        <w:rPr>
          <w:position w:val="1"/>
        </w:rPr>
        <w:t>u</w:t>
      </w:r>
      <w:r w:rsidRPr="003D1C2C">
        <w:rPr>
          <w:spacing w:val="1"/>
          <w:position w:val="1"/>
        </w:rPr>
        <w:t>r</w:t>
      </w:r>
      <w:r w:rsidRPr="003D1C2C">
        <w:rPr>
          <w:position w:val="1"/>
        </w:rPr>
        <w:t>r</w:t>
      </w:r>
      <w:r w:rsidRPr="003D1C2C">
        <w:rPr>
          <w:spacing w:val="-2"/>
          <w:position w:val="1"/>
        </w:rPr>
        <w:t>e</w:t>
      </w:r>
      <w:r w:rsidRPr="003D1C2C">
        <w:rPr>
          <w:position w:val="1"/>
        </w:rPr>
        <w:t>n</w:t>
      </w:r>
      <w:r w:rsidRPr="003D1C2C">
        <w:rPr>
          <w:spacing w:val="1"/>
          <w:position w:val="1"/>
        </w:rPr>
        <w:t>c</w:t>
      </w:r>
      <w:r w:rsidRPr="003D1C2C">
        <w:rPr>
          <w:spacing w:val="-1"/>
          <w:position w:val="1"/>
        </w:rPr>
        <w:t>e</w:t>
      </w:r>
      <w:r w:rsidRPr="003D1C2C">
        <w:rPr>
          <w:position w:val="1"/>
        </w:rPr>
        <w:t>s of s</w:t>
      </w:r>
      <w:r w:rsidRPr="003D1C2C">
        <w:rPr>
          <w:spacing w:val="1"/>
          <w:position w:val="1"/>
        </w:rPr>
        <w:t>e</w:t>
      </w:r>
      <w:r w:rsidRPr="003D1C2C">
        <w:rPr>
          <w:position w:val="1"/>
        </w:rPr>
        <w:t xml:space="preserve">rious </w:t>
      </w:r>
      <w:r w:rsidRPr="003D1C2C">
        <w:rPr>
          <w:spacing w:val="1"/>
          <w:position w:val="1"/>
        </w:rPr>
        <w:t>a</w:t>
      </w:r>
      <w:r w:rsidRPr="003D1C2C">
        <w:rPr>
          <w:position w:val="1"/>
        </w:rPr>
        <w:t>dv</w:t>
      </w:r>
      <w:r w:rsidRPr="003D1C2C">
        <w:rPr>
          <w:spacing w:val="-1"/>
          <w:position w:val="1"/>
        </w:rPr>
        <w:t>e</w:t>
      </w:r>
      <w:r w:rsidRPr="003D1C2C">
        <w:rPr>
          <w:position w:val="1"/>
        </w:rPr>
        <w:t>rse</w:t>
      </w:r>
      <w:r w:rsidRPr="003D1C2C">
        <w:rPr>
          <w:spacing w:val="-1"/>
          <w:position w:val="1"/>
        </w:rPr>
        <w:t xml:space="preserve"> e</w:t>
      </w:r>
      <w:r w:rsidRPr="003D1C2C">
        <w:rPr>
          <w:spacing w:val="2"/>
          <w:position w:val="1"/>
        </w:rPr>
        <w:t>v</w:t>
      </w:r>
      <w:r w:rsidRPr="003D1C2C">
        <w:rPr>
          <w:spacing w:val="-1"/>
          <w:position w:val="1"/>
        </w:rPr>
        <w:t>e</w:t>
      </w:r>
      <w:r w:rsidRPr="003D1C2C">
        <w:rPr>
          <w:position w:val="1"/>
        </w:rPr>
        <w:t>nts have</w:t>
      </w:r>
      <w:r w:rsidRPr="003D1C2C">
        <w:rPr>
          <w:spacing w:val="-1"/>
          <w:position w:val="1"/>
        </w:rPr>
        <w:t xml:space="preserve"> </w:t>
      </w:r>
      <w:r w:rsidRPr="003D1C2C">
        <w:rPr>
          <w:spacing w:val="2"/>
          <w:position w:val="1"/>
        </w:rPr>
        <w:t>b</w:t>
      </w:r>
      <w:r w:rsidRPr="003D1C2C">
        <w:rPr>
          <w:spacing w:val="-1"/>
          <w:position w:val="1"/>
        </w:rPr>
        <w:t>ee</w:t>
      </w:r>
      <w:r w:rsidRPr="003D1C2C">
        <w:rPr>
          <w:position w:val="1"/>
        </w:rPr>
        <w:t>n</w:t>
      </w:r>
      <w:r w:rsidRPr="003D1C2C">
        <w:rPr>
          <w:spacing w:val="2"/>
          <w:position w:val="1"/>
        </w:rPr>
        <w:t xml:space="preserve"> </w:t>
      </w:r>
      <w:r w:rsidRPr="003D1C2C">
        <w:rPr>
          <w:position w:val="1"/>
        </w:rPr>
        <w:t>r</w:t>
      </w:r>
      <w:r w:rsidRPr="003D1C2C">
        <w:rPr>
          <w:spacing w:val="-2"/>
          <w:position w:val="1"/>
        </w:rPr>
        <w:t>e</w:t>
      </w:r>
      <w:r w:rsidRPr="003D1C2C">
        <w:rPr>
          <w:position w:val="1"/>
        </w:rPr>
        <w:t>port</w:t>
      </w:r>
      <w:r w:rsidRPr="003D1C2C">
        <w:rPr>
          <w:spacing w:val="-1"/>
          <w:position w:val="1"/>
        </w:rPr>
        <w:t>e</w:t>
      </w:r>
      <w:r w:rsidRPr="003D1C2C">
        <w:rPr>
          <w:position w:val="1"/>
        </w:rPr>
        <w:t>d during the renewal period.</w:t>
      </w:r>
    </w:p>
    <w:p w14:paraId="688C9E35" w14:textId="34697F49" w:rsidR="000D364C" w:rsidRPr="00C277A5" w:rsidRDefault="000D364C" w:rsidP="003172F8">
      <w:pPr>
        <w:pStyle w:val="AgendaBullet2"/>
        <w:widowControl w:val="0"/>
        <w:numPr>
          <w:ilvl w:val="0"/>
          <w:numId w:val="7"/>
        </w:numPr>
        <w:overflowPunct w:val="0"/>
        <w:contextualSpacing/>
      </w:pPr>
      <w:r w:rsidRPr="00C277A5">
        <w:rPr>
          <w:spacing w:val="1"/>
        </w:rPr>
        <w:t>Sp</w:t>
      </w:r>
      <w:r w:rsidRPr="00C277A5">
        <w:t>o</w:t>
      </w:r>
      <w:r w:rsidRPr="00C277A5">
        <w:rPr>
          <w:spacing w:val="1"/>
        </w:rPr>
        <w:t>n</w:t>
      </w:r>
      <w:r w:rsidRPr="00C277A5">
        <w:t>sor</w:t>
      </w:r>
      <w:r w:rsidRPr="00C277A5">
        <w:rPr>
          <w:spacing w:val="-1"/>
        </w:rPr>
        <w:t xml:space="preserve"> </w:t>
      </w:r>
      <w:r w:rsidRPr="00C277A5">
        <w:rPr>
          <w:spacing w:val="1"/>
        </w:rPr>
        <w:t>h</w:t>
      </w:r>
      <w:r w:rsidRPr="00C277A5">
        <w:t xml:space="preserve">as </w:t>
      </w:r>
      <w:r w:rsidRPr="00C277A5">
        <w:rPr>
          <w:spacing w:val="-2"/>
        </w:rPr>
        <w:t xml:space="preserve">provided </w:t>
      </w:r>
      <w:r w:rsidRPr="00C277A5">
        <w:t>safety information</w:t>
      </w:r>
      <w:r w:rsidR="00504CC2">
        <w:t>.</w:t>
      </w:r>
    </w:p>
    <w:p w14:paraId="521BA863" w14:textId="77777777" w:rsidR="000D364C" w:rsidRPr="00EC5668" w:rsidRDefault="000D364C" w:rsidP="003172F8">
      <w:pPr>
        <w:pStyle w:val="AgendaBullet2"/>
        <w:widowControl w:val="0"/>
        <w:numPr>
          <w:ilvl w:val="0"/>
          <w:numId w:val="7"/>
        </w:numPr>
        <w:overflowPunct w:val="0"/>
        <w:contextualSpacing/>
      </w:pPr>
      <w:r w:rsidRPr="00EC5668">
        <w:t>All he</w:t>
      </w:r>
      <w:r w:rsidRPr="00EC5668">
        <w:rPr>
          <w:spacing w:val="-1"/>
        </w:rPr>
        <w:t>a</w:t>
      </w:r>
      <w:r w:rsidRPr="00EC5668">
        <w:t>l</w:t>
      </w:r>
      <w:r w:rsidRPr="00EC5668">
        <w:rPr>
          <w:spacing w:val="1"/>
        </w:rPr>
        <w:t>t</w:t>
      </w:r>
      <w:r w:rsidRPr="00EC5668">
        <w:t xml:space="preserve">h </w:t>
      </w:r>
      <w:r w:rsidRPr="00EC5668">
        <w:rPr>
          <w:spacing w:val="-1"/>
        </w:rPr>
        <w:t>ca</w:t>
      </w:r>
      <w:r w:rsidRPr="00EC5668">
        <w:rPr>
          <w:spacing w:val="1"/>
        </w:rPr>
        <w:t>r</w:t>
      </w:r>
      <w:r w:rsidRPr="00EC5668">
        <w:t>e</w:t>
      </w:r>
      <w:r w:rsidRPr="00EC5668">
        <w:rPr>
          <w:spacing w:val="-1"/>
        </w:rPr>
        <w:t xml:space="preserve"> </w:t>
      </w:r>
      <w:r w:rsidRPr="00EC5668">
        <w:t>wo</w:t>
      </w:r>
      <w:r w:rsidRPr="00EC5668">
        <w:rPr>
          <w:spacing w:val="-1"/>
        </w:rPr>
        <w:t>r</w:t>
      </w:r>
      <w:r w:rsidRPr="00EC5668">
        <w:rPr>
          <w:spacing w:val="2"/>
        </w:rPr>
        <w:t>k</w:t>
      </w:r>
      <w:r w:rsidRPr="00EC5668">
        <w:rPr>
          <w:spacing w:val="-1"/>
        </w:rPr>
        <w:t>e</w:t>
      </w:r>
      <w:r w:rsidRPr="00EC5668">
        <w:t xml:space="preserve">rs </w:t>
      </w:r>
      <w:r w:rsidRPr="00EC5668">
        <w:rPr>
          <w:spacing w:val="2"/>
        </w:rPr>
        <w:t>i</w:t>
      </w:r>
      <w:r w:rsidRPr="00EC5668">
        <w:t>nvolved in th</w:t>
      </w:r>
      <w:r w:rsidRPr="00EC5668">
        <w:rPr>
          <w:spacing w:val="1"/>
        </w:rPr>
        <w:t>i</w:t>
      </w:r>
      <w:r w:rsidRPr="00EC5668">
        <w:t>s proto</w:t>
      </w:r>
      <w:r w:rsidRPr="00EC5668">
        <w:rPr>
          <w:spacing w:val="-1"/>
        </w:rPr>
        <w:t>c</w:t>
      </w:r>
      <w:r w:rsidRPr="00EC5668">
        <w:t>ol should obs</w:t>
      </w:r>
      <w:r w:rsidRPr="00EC5668">
        <w:rPr>
          <w:spacing w:val="-1"/>
        </w:rPr>
        <w:t>e</w:t>
      </w:r>
      <w:r w:rsidRPr="00EC5668">
        <w:t>rve</w:t>
      </w:r>
      <w:r w:rsidRPr="00EC5668">
        <w:rPr>
          <w:spacing w:val="-2"/>
        </w:rPr>
        <w:t xml:space="preserve"> </w:t>
      </w:r>
      <w:r w:rsidRPr="00EC5668">
        <w:t>unive</w:t>
      </w:r>
      <w:r w:rsidRPr="00EC5668">
        <w:rPr>
          <w:spacing w:val="-1"/>
        </w:rPr>
        <w:t>r</w:t>
      </w:r>
      <w:r w:rsidRPr="00EC5668">
        <w:rPr>
          <w:spacing w:val="2"/>
        </w:rPr>
        <w:t>s</w:t>
      </w:r>
      <w:r w:rsidRPr="00EC5668">
        <w:rPr>
          <w:spacing w:val="-1"/>
        </w:rPr>
        <w:t>a</w:t>
      </w:r>
      <w:r w:rsidRPr="00EC5668">
        <w:t>l pr</w:t>
      </w:r>
      <w:r w:rsidRPr="00EC5668">
        <w:rPr>
          <w:spacing w:val="-1"/>
        </w:rPr>
        <w:t>eca</w:t>
      </w:r>
      <w:r w:rsidRPr="00EC5668">
        <w:t>ut</w:t>
      </w:r>
      <w:r w:rsidRPr="00EC5668">
        <w:rPr>
          <w:spacing w:val="1"/>
        </w:rPr>
        <w:t>i</w:t>
      </w:r>
      <w:r w:rsidRPr="00EC5668">
        <w:t>ons.</w:t>
      </w:r>
    </w:p>
    <w:p w14:paraId="0A17CC30" w14:textId="77777777" w:rsidR="000D364C" w:rsidRPr="00EC5668" w:rsidRDefault="000D364C" w:rsidP="003172F8">
      <w:pPr>
        <w:pStyle w:val="AgendaBullet2"/>
        <w:widowControl w:val="0"/>
        <w:numPr>
          <w:ilvl w:val="0"/>
          <w:numId w:val="7"/>
        </w:numPr>
        <w:overflowPunct w:val="0"/>
        <w:contextualSpacing/>
      </w:pPr>
      <w:r w:rsidRPr="00EC5668">
        <w:rPr>
          <w:position w:val="2"/>
        </w:rPr>
        <w:t>No sp</w:t>
      </w:r>
      <w:r w:rsidRPr="00EC5668">
        <w:rPr>
          <w:spacing w:val="-1"/>
          <w:position w:val="2"/>
        </w:rPr>
        <w:t>ec</w:t>
      </w:r>
      <w:r w:rsidRPr="00EC5668">
        <w:rPr>
          <w:position w:val="2"/>
        </w:rPr>
        <w:t>ial p</w:t>
      </w:r>
      <w:r w:rsidRPr="00EC5668">
        <w:rPr>
          <w:spacing w:val="1"/>
          <w:position w:val="2"/>
        </w:rPr>
        <w:t>r</w:t>
      </w:r>
      <w:r w:rsidRPr="00EC5668">
        <w:rPr>
          <w:spacing w:val="-1"/>
          <w:position w:val="2"/>
        </w:rPr>
        <w:t>eca</w:t>
      </w:r>
      <w:r w:rsidRPr="00EC5668">
        <w:rPr>
          <w:position w:val="2"/>
        </w:rPr>
        <w:t>ut</w:t>
      </w:r>
      <w:r w:rsidRPr="00EC5668">
        <w:rPr>
          <w:spacing w:val="1"/>
          <w:position w:val="2"/>
        </w:rPr>
        <w:t>i</w:t>
      </w:r>
      <w:r w:rsidRPr="00EC5668">
        <w:rPr>
          <w:position w:val="2"/>
        </w:rPr>
        <w:t xml:space="preserve">ons </w:t>
      </w:r>
      <w:r w:rsidRPr="00EC5668">
        <w:rPr>
          <w:spacing w:val="1"/>
          <w:position w:val="2"/>
        </w:rPr>
        <w:t>ar</w:t>
      </w:r>
      <w:r w:rsidRPr="00EC5668">
        <w:rPr>
          <w:position w:val="2"/>
        </w:rPr>
        <w:t>e</w:t>
      </w:r>
      <w:r w:rsidRPr="00EC5668">
        <w:rPr>
          <w:spacing w:val="-1"/>
          <w:position w:val="2"/>
        </w:rPr>
        <w:t xml:space="preserve"> </w:t>
      </w:r>
      <w:r w:rsidRPr="00EC5668">
        <w:rPr>
          <w:position w:val="2"/>
        </w:rPr>
        <w:t>r</w:t>
      </w:r>
      <w:r w:rsidRPr="00EC5668">
        <w:rPr>
          <w:spacing w:val="-2"/>
          <w:position w:val="2"/>
        </w:rPr>
        <w:t>e</w:t>
      </w:r>
      <w:r w:rsidRPr="00EC5668">
        <w:rPr>
          <w:position w:val="2"/>
        </w:rPr>
        <w:t>qui</w:t>
      </w:r>
      <w:r w:rsidRPr="00EC5668">
        <w:rPr>
          <w:spacing w:val="2"/>
          <w:position w:val="2"/>
        </w:rPr>
        <w:t>r</w:t>
      </w:r>
      <w:r w:rsidRPr="00EC5668">
        <w:rPr>
          <w:spacing w:val="-1"/>
          <w:position w:val="2"/>
        </w:rPr>
        <w:t>e</w:t>
      </w:r>
      <w:r w:rsidRPr="00EC5668">
        <w:rPr>
          <w:position w:val="2"/>
        </w:rPr>
        <w:t>d for</w:t>
      </w:r>
      <w:r w:rsidRPr="00EC5668">
        <w:rPr>
          <w:spacing w:val="-1"/>
          <w:position w:val="2"/>
        </w:rPr>
        <w:t xml:space="preserve"> </w:t>
      </w:r>
      <w:r w:rsidRPr="00EC5668">
        <w:rPr>
          <w:position w:val="2"/>
        </w:rPr>
        <w:t>roomma</w:t>
      </w:r>
      <w:r w:rsidRPr="00EC5668">
        <w:rPr>
          <w:spacing w:val="2"/>
          <w:position w:val="2"/>
        </w:rPr>
        <w:t>t</w:t>
      </w:r>
      <w:r w:rsidRPr="00EC5668">
        <w:rPr>
          <w:spacing w:val="-1"/>
          <w:position w:val="2"/>
        </w:rPr>
        <w:t>e</w:t>
      </w:r>
      <w:r w:rsidRPr="00EC5668">
        <w:rPr>
          <w:position w:val="2"/>
        </w:rPr>
        <w:t>s</w:t>
      </w:r>
      <w:r w:rsidRPr="00EC5668">
        <w:rPr>
          <w:spacing w:val="2"/>
          <w:position w:val="2"/>
        </w:rPr>
        <w:t xml:space="preserve"> </w:t>
      </w:r>
      <w:r w:rsidRPr="00EC5668">
        <w:rPr>
          <w:position w:val="2"/>
        </w:rPr>
        <w:t xml:space="preserve">or </w:t>
      </w:r>
      <w:r w:rsidRPr="00EC5668">
        <w:rPr>
          <w:spacing w:val="-1"/>
          <w:position w:val="2"/>
        </w:rPr>
        <w:t>fa</w:t>
      </w:r>
      <w:r w:rsidRPr="00EC5668">
        <w:rPr>
          <w:position w:val="2"/>
        </w:rPr>
        <w:t>m</w:t>
      </w:r>
      <w:r w:rsidRPr="00EC5668">
        <w:rPr>
          <w:spacing w:val="1"/>
          <w:position w:val="2"/>
        </w:rPr>
        <w:t>i</w:t>
      </w:r>
      <w:r w:rsidRPr="00EC5668">
        <w:rPr>
          <w:spacing w:val="3"/>
          <w:position w:val="2"/>
        </w:rPr>
        <w:t>l</w:t>
      </w:r>
      <w:r w:rsidRPr="00EC5668">
        <w:rPr>
          <w:position w:val="2"/>
        </w:rPr>
        <w:t>y</w:t>
      </w:r>
      <w:r w:rsidRPr="00EC5668">
        <w:rPr>
          <w:spacing w:val="-5"/>
          <w:position w:val="2"/>
        </w:rPr>
        <w:t xml:space="preserve"> </w:t>
      </w:r>
      <w:r w:rsidRPr="00EC5668">
        <w:rPr>
          <w:spacing w:val="3"/>
          <w:position w:val="2"/>
        </w:rPr>
        <w:t>m</w:t>
      </w:r>
      <w:r w:rsidRPr="00EC5668">
        <w:rPr>
          <w:spacing w:val="-1"/>
          <w:position w:val="2"/>
        </w:rPr>
        <w:t>e</w:t>
      </w:r>
      <w:r w:rsidRPr="00EC5668">
        <w:rPr>
          <w:position w:val="2"/>
        </w:rPr>
        <w:t>mbe</w:t>
      </w:r>
      <w:r w:rsidRPr="00EC5668">
        <w:rPr>
          <w:spacing w:val="-1"/>
          <w:position w:val="2"/>
        </w:rPr>
        <w:t>r</w:t>
      </w:r>
      <w:r w:rsidRPr="00EC5668">
        <w:rPr>
          <w:position w:val="2"/>
        </w:rPr>
        <w:t>s.</w:t>
      </w:r>
    </w:p>
    <w:p w14:paraId="381BF9C7" w14:textId="77777777" w:rsidR="000D364C" w:rsidRPr="00EC5668" w:rsidRDefault="000D364C" w:rsidP="000D364C">
      <w:pPr>
        <w:pStyle w:val="Agendabullet1"/>
        <w:jc w:val="both"/>
      </w:pPr>
      <w:r w:rsidRPr="00EC5668">
        <w:t xml:space="preserve">Research Applications: </w:t>
      </w:r>
    </w:p>
    <w:p w14:paraId="244A143F" w14:textId="77777777" w:rsidR="000D364C" w:rsidRPr="00EC5668" w:rsidRDefault="000D364C" w:rsidP="003172F8">
      <w:pPr>
        <w:pStyle w:val="AgendaBullet2"/>
        <w:widowControl w:val="0"/>
        <w:numPr>
          <w:ilvl w:val="0"/>
          <w:numId w:val="7"/>
        </w:numPr>
        <w:overflowPunct w:val="0"/>
        <w:contextualSpacing/>
      </w:pPr>
      <w:r w:rsidRPr="00EC5668">
        <w:t xml:space="preserve">All equipment used to store, manipulate, or cultivate the investigational drug must be labeled as biohazardous.  </w:t>
      </w:r>
    </w:p>
    <w:p w14:paraId="48F77D44" w14:textId="77777777" w:rsidR="000D364C" w:rsidRPr="00EC5668" w:rsidRDefault="000D364C" w:rsidP="003172F8">
      <w:pPr>
        <w:pStyle w:val="AgendaBullet2"/>
        <w:widowControl w:val="0"/>
        <w:numPr>
          <w:ilvl w:val="0"/>
          <w:numId w:val="7"/>
        </w:numPr>
        <w:overflowPunct w:val="0"/>
        <w:contextualSpacing/>
      </w:pPr>
      <w:r w:rsidRPr="00EC5668">
        <w:t xml:space="preserve">All liquid suspensions, culture waste and unused/unneeded product stocks must be </w:t>
      </w:r>
      <w:proofErr w:type="gramStart"/>
      <w:r w:rsidRPr="00EC5668">
        <w:t>disposed</w:t>
      </w:r>
      <w:proofErr w:type="gramEnd"/>
      <w:r w:rsidRPr="00EC5668">
        <w:t xml:space="preserve"> as Medical/Sharps Waste or autoclaved prior to disposal.  </w:t>
      </w:r>
    </w:p>
    <w:p w14:paraId="055D55FE" w14:textId="77777777" w:rsidR="000D364C" w:rsidRPr="00FE70E8" w:rsidRDefault="000D364C" w:rsidP="000D364C">
      <w:pPr>
        <w:pStyle w:val="Agendabullet1"/>
        <w:jc w:val="both"/>
      </w:pPr>
      <w:r w:rsidRPr="00FE70E8">
        <w:t xml:space="preserve">Required Training, Procedures, and Containment:  </w:t>
      </w:r>
    </w:p>
    <w:p w14:paraId="68B8A592" w14:textId="77777777" w:rsidR="000D364C" w:rsidRPr="00FE70E8" w:rsidRDefault="000D364C" w:rsidP="003172F8">
      <w:pPr>
        <w:pStyle w:val="AgendaBullet2"/>
        <w:widowControl w:val="0"/>
        <w:numPr>
          <w:ilvl w:val="0"/>
          <w:numId w:val="7"/>
        </w:numPr>
        <w:overflowPunct w:val="0"/>
        <w:contextualSpacing/>
      </w:pPr>
      <w:r w:rsidRPr="00FE70E8">
        <w:t xml:space="preserve">Minimum Training requirements: </w:t>
      </w:r>
    </w:p>
    <w:p w14:paraId="0EB4CA01" w14:textId="77777777" w:rsidR="000D364C" w:rsidRPr="00FE70E8" w:rsidRDefault="000D364C" w:rsidP="000D364C">
      <w:pPr>
        <w:pStyle w:val="Agendabullet30"/>
      </w:pPr>
      <w:r w:rsidRPr="00FE70E8">
        <w:t>Sponsor Training (if applicable)</w:t>
      </w:r>
    </w:p>
    <w:p w14:paraId="48B6346C" w14:textId="77777777" w:rsidR="000D364C" w:rsidRPr="00FE70E8" w:rsidRDefault="000D364C" w:rsidP="000D364C">
      <w:pPr>
        <w:pStyle w:val="Agendabullet30"/>
      </w:pPr>
      <w:r w:rsidRPr="00FE70E8">
        <w:t>Bloodborne Pathogen Training for individuals listed on the registration</w:t>
      </w:r>
    </w:p>
    <w:p w14:paraId="1105E595" w14:textId="77777777" w:rsidR="000D364C" w:rsidRPr="00FE70E8" w:rsidRDefault="000D364C" w:rsidP="000D364C">
      <w:pPr>
        <w:pStyle w:val="Agendabullet30"/>
      </w:pPr>
      <w:r w:rsidRPr="00FE70E8">
        <w:t>IATA Training for individuals shipping infectious samples</w:t>
      </w:r>
    </w:p>
    <w:p w14:paraId="2A455082" w14:textId="77777777" w:rsidR="000D364C" w:rsidRPr="00EC5668" w:rsidRDefault="000D364C" w:rsidP="000D364C">
      <w:pPr>
        <w:pStyle w:val="Agendabullet30"/>
      </w:pPr>
      <w:r w:rsidRPr="00EC5668">
        <w:t>NIH Guidelines Training for PI</w:t>
      </w:r>
    </w:p>
    <w:p w14:paraId="402E5ABA" w14:textId="77777777" w:rsidR="000D364C" w:rsidRPr="00EC5668" w:rsidRDefault="000D364C" w:rsidP="000D364C">
      <w:pPr>
        <w:pStyle w:val="Agendabullet30"/>
        <w:rPr>
          <w:b/>
        </w:rPr>
      </w:pPr>
      <w:r w:rsidRPr="00EC5668">
        <w:t xml:space="preserve">PI mediated intra-laboratory training </w:t>
      </w:r>
    </w:p>
    <w:p w14:paraId="45995F4F" w14:textId="77777777" w:rsidR="000D364C" w:rsidRPr="00EC5668" w:rsidRDefault="000D364C" w:rsidP="003172F8">
      <w:pPr>
        <w:pStyle w:val="AgendaBullet2"/>
        <w:widowControl w:val="0"/>
        <w:numPr>
          <w:ilvl w:val="0"/>
          <w:numId w:val="7"/>
        </w:numPr>
        <w:overflowPunct w:val="0"/>
        <w:contextualSpacing/>
        <w:jc w:val="left"/>
      </w:pPr>
      <w:r w:rsidRPr="00EC5668">
        <w:t xml:space="preserve">Procedures: </w:t>
      </w:r>
    </w:p>
    <w:p w14:paraId="27EA40F4" w14:textId="77777777" w:rsidR="000D364C" w:rsidRPr="00EC5668" w:rsidRDefault="000D364C" w:rsidP="000D364C">
      <w:pPr>
        <w:pStyle w:val="Agendabullet30"/>
      </w:pPr>
      <w:r w:rsidRPr="00EC5668">
        <w:t>Other: UTSW Approved SOP for gene transfer project must be followed</w:t>
      </w:r>
    </w:p>
    <w:p w14:paraId="55F5F0A7" w14:textId="77777777" w:rsidR="000D364C" w:rsidRDefault="000D364C" w:rsidP="000D364C"/>
    <w:tbl>
      <w:tblPr>
        <w:tblStyle w:val="TableGrid"/>
        <w:tblW w:w="5000" w:type="pct"/>
        <w:tblLook w:val="04A0" w:firstRow="1" w:lastRow="0" w:firstColumn="1" w:lastColumn="0" w:noHBand="0" w:noVBand="1"/>
      </w:tblPr>
      <w:tblGrid>
        <w:gridCol w:w="10070"/>
      </w:tblGrid>
      <w:tr w:rsidR="003172F8" w:rsidRPr="002D0088" w14:paraId="276B3BC4" w14:textId="77777777" w:rsidTr="00047EA1">
        <w:tc>
          <w:tcPr>
            <w:tcW w:w="5000" w:type="pct"/>
          </w:tcPr>
          <w:p w14:paraId="6CF63607" w14:textId="77777777" w:rsidR="003172F8" w:rsidRPr="00236D61" w:rsidRDefault="003172F8" w:rsidP="004855E0">
            <w:pPr>
              <w:tabs>
                <w:tab w:val="left" w:pos="4216"/>
              </w:tabs>
              <w:rPr>
                <w:rFonts w:ascii="Aptos" w:hAnsi="Aptos" w:cstheme="minorHAnsi"/>
                <w:b/>
                <w:sz w:val="22"/>
              </w:rPr>
            </w:pPr>
            <w:r w:rsidRPr="00236D61">
              <w:rPr>
                <w:rFonts w:ascii="Aptos" w:hAnsi="Aptos" w:cstheme="minorHAnsi"/>
                <w:b/>
                <w:sz w:val="22"/>
              </w:rPr>
              <w:t>Summary:</w:t>
            </w:r>
          </w:p>
          <w:p w14:paraId="4D8A2109" w14:textId="41B571FB" w:rsidR="003172F8" w:rsidRPr="00236D61" w:rsidRDefault="003172F8" w:rsidP="003172F8">
            <w:pPr>
              <w:pStyle w:val="ListParagraph"/>
              <w:numPr>
                <w:ilvl w:val="0"/>
                <w:numId w:val="13"/>
              </w:numPr>
              <w:tabs>
                <w:tab w:val="left" w:pos="4216"/>
              </w:tabs>
              <w:rPr>
                <w:rFonts w:ascii="Aptos" w:hAnsi="Aptos" w:cstheme="minorHAnsi"/>
                <w:bCs/>
                <w:sz w:val="22"/>
              </w:rPr>
            </w:pPr>
            <w:r w:rsidRPr="00236D61">
              <w:rPr>
                <w:rFonts w:ascii="Aptos" w:hAnsi="Aptos" w:cstheme="minorHAnsi"/>
                <w:bCs/>
                <w:sz w:val="22"/>
              </w:rPr>
              <w:t>No safety concerns</w:t>
            </w:r>
          </w:p>
          <w:p w14:paraId="47223D25" w14:textId="77777777" w:rsidR="003172F8" w:rsidRPr="00236D61" w:rsidRDefault="003172F8" w:rsidP="004855E0">
            <w:pPr>
              <w:tabs>
                <w:tab w:val="left" w:pos="4216"/>
              </w:tabs>
              <w:rPr>
                <w:rFonts w:ascii="Aptos" w:hAnsi="Aptos" w:cstheme="minorHAnsi"/>
                <w:b/>
                <w:sz w:val="22"/>
              </w:rPr>
            </w:pPr>
            <w:r w:rsidRPr="00236D61">
              <w:rPr>
                <w:rFonts w:ascii="Aptos" w:hAnsi="Aptos" w:cstheme="minorHAnsi"/>
                <w:b/>
                <w:sz w:val="22"/>
              </w:rPr>
              <w:t xml:space="preserve">In favor: </w:t>
            </w:r>
            <w:r w:rsidRPr="00236D61">
              <w:rPr>
                <w:rFonts w:ascii="Aptos" w:hAnsi="Aptos" w:cstheme="minorHAnsi"/>
                <w:bCs/>
                <w:sz w:val="22"/>
              </w:rPr>
              <w:t>All</w:t>
            </w:r>
          </w:p>
          <w:p w14:paraId="07909D58" w14:textId="77777777" w:rsidR="003172F8" w:rsidRPr="00236D61" w:rsidRDefault="003172F8" w:rsidP="004855E0">
            <w:pPr>
              <w:tabs>
                <w:tab w:val="left" w:pos="4216"/>
              </w:tabs>
              <w:rPr>
                <w:rFonts w:ascii="Aptos" w:hAnsi="Aptos" w:cstheme="minorHAnsi"/>
                <w:b/>
                <w:sz w:val="22"/>
              </w:rPr>
            </w:pPr>
            <w:r w:rsidRPr="00236D61">
              <w:rPr>
                <w:rFonts w:ascii="Aptos" w:hAnsi="Aptos" w:cstheme="minorHAnsi"/>
                <w:b/>
                <w:sz w:val="22"/>
              </w:rPr>
              <w:t xml:space="preserve">Opposed: </w:t>
            </w:r>
            <w:r w:rsidRPr="00236D61">
              <w:rPr>
                <w:rFonts w:ascii="Aptos" w:hAnsi="Aptos" w:cstheme="minorHAnsi"/>
                <w:bCs/>
                <w:sz w:val="22"/>
              </w:rPr>
              <w:t>None</w:t>
            </w:r>
          </w:p>
          <w:p w14:paraId="51F0F7D5" w14:textId="77777777" w:rsidR="003172F8" w:rsidRPr="00236D61" w:rsidRDefault="003172F8" w:rsidP="004855E0">
            <w:pPr>
              <w:tabs>
                <w:tab w:val="left" w:pos="4216"/>
              </w:tabs>
              <w:rPr>
                <w:rFonts w:ascii="Aptos" w:hAnsi="Aptos" w:cstheme="minorHAnsi"/>
                <w:b/>
                <w:sz w:val="22"/>
              </w:rPr>
            </w:pPr>
            <w:r w:rsidRPr="00236D61">
              <w:rPr>
                <w:rFonts w:ascii="Aptos" w:hAnsi="Aptos" w:cstheme="minorHAnsi"/>
                <w:b/>
                <w:sz w:val="22"/>
              </w:rPr>
              <w:t xml:space="preserve">Abstained: </w:t>
            </w:r>
            <w:r w:rsidRPr="00236D61">
              <w:rPr>
                <w:rFonts w:ascii="Aptos" w:hAnsi="Aptos" w:cstheme="minorHAnsi"/>
                <w:bCs/>
                <w:sz w:val="22"/>
              </w:rPr>
              <w:t>None</w:t>
            </w:r>
          </w:p>
          <w:p w14:paraId="24608F6E" w14:textId="68E27542" w:rsidR="003172F8" w:rsidRPr="00F662F4" w:rsidRDefault="003172F8" w:rsidP="004855E0">
            <w:pPr>
              <w:overflowPunct w:val="0"/>
              <w:autoSpaceDE w:val="0"/>
              <w:autoSpaceDN w:val="0"/>
              <w:adjustRightInd w:val="0"/>
              <w:contextualSpacing/>
              <w:rPr>
                <w:rFonts w:ascii="Aptos" w:hAnsi="Aptos" w:cstheme="minorHAnsi"/>
                <w:b/>
                <w:bCs/>
                <w:sz w:val="22"/>
              </w:rPr>
            </w:pPr>
            <w:r w:rsidRPr="00236D61">
              <w:rPr>
                <w:rFonts w:ascii="Aptos" w:hAnsi="Aptos" w:cstheme="minorHAnsi"/>
                <w:b/>
                <w:sz w:val="22"/>
              </w:rPr>
              <w:t xml:space="preserve">Status: </w:t>
            </w:r>
            <w:r w:rsidRPr="00236D61">
              <w:rPr>
                <w:rFonts w:ascii="Aptos" w:hAnsi="Aptos" w:cstheme="minorHAnsi"/>
                <w:bCs/>
                <w:sz w:val="22"/>
              </w:rPr>
              <w:t>Approved</w:t>
            </w:r>
            <w:r w:rsidRPr="00F662F4">
              <w:rPr>
                <w:rFonts w:ascii="Aptos" w:hAnsi="Aptos" w:cstheme="minorHAnsi"/>
                <w:bCs/>
                <w:sz w:val="22"/>
              </w:rPr>
              <w:t xml:space="preserve"> </w:t>
            </w:r>
          </w:p>
        </w:tc>
      </w:tr>
    </w:tbl>
    <w:p w14:paraId="24124BE4" w14:textId="77777777" w:rsidR="003172F8" w:rsidRDefault="003172F8" w:rsidP="000D364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2F2F2"/>
        <w:tblLook w:val="04A0" w:firstRow="1" w:lastRow="0" w:firstColumn="1" w:lastColumn="0" w:noHBand="0" w:noVBand="1"/>
      </w:tblPr>
      <w:tblGrid>
        <w:gridCol w:w="10070"/>
      </w:tblGrid>
      <w:tr w:rsidR="000D364C" w:rsidRPr="00FE70E8" w14:paraId="39FB7F6A" w14:textId="77777777" w:rsidTr="004855E0">
        <w:trPr>
          <w:trHeight w:val="269"/>
        </w:trPr>
        <w:tc>
          <w:tcPr>
            <w:tcW w:w="500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71E2197" w14:textId="77777777" w:rsidR="000D364C" w:rsidRPr="00FE70E8" w:rsidRDefault="000D364C" w:rsidP="004855E0">
            <w:pPr>
              <w:pStyle w:val="SectionTitle"/>
            </w:pPr>
            <w:r w:rsidRPr="00FE70E8">
              <w:t xml:space="preserve">Recombinant DNA Registration for IBC </w:t>
            </w:r>
            <w:r>
              <w:t>R</w:t>
            </w:r>
            <w:r w:rsidRPr="00FE70E8">
              <w:t xml:space="preserve">eview and </w:t>
            </w:r>
            <w:r>
              <w:t>A</w:t>
            </w:r>
            <w:r w:rsidRPr="00FE70E8">
              <w:t xml:space="preserve">uthorization.  </w:t>
            </w:r>
          </w:p>
        </w:tc>
      </w:tr>
    </w:tbl>
    <w:p w14:paraId="0053CC05" w14:textId="77777777" w:rsidR="000D364C" w:rsidRPr="007971A3" w:rsidRDefault="000D364C" w:rsidP="000D364C">
      <w:pPr>
        <w:pStyle w:val="Heading1"/>
      </w:pPr>
      <w:r w:rsidRPr="007971A3">
        <w:t xml:space="preserve">PI: </w:t>
      </w:r>
      <w:r>
        <w:t>Ricardo La Hoz</w:t>
      </w:r>
    </w:p>
    <w:p w14:paraId="4103E6F7" w14:textId="7F04A194" w:rsidR="000D364C" w:rsidRPr="00F7410A" w:rsidRDefault="000D364C" w:rsidP="000D364C">
      <w:pPr>
        <w:pStyle w:val="Agendabullet1"/>
        <w:jc w:val="both"/>
      </w:pPr>
      <w:r w:rsidRPr="00F7410A">
        <w:t xml:space="preserve">Title: </w:t>
      </w:r>
      <w:r w:rsidR="00E17DF6" w:rsidRPr="003F54E6">
        <w:rPr>
          <w:b w:val="0"/>
        </w:rPr>
        <w:t>Cytomegalovirus (</w:t>
      </w:r>
      <w:r w:rsidR="00E17DF6">
        <w:rPr>
          <w:b w:val="0"/>
        </w:rPr>
        <w:t>CMV</w:t>
      </w:r>
      <w:r w:rsidR="00E17DF6" w:rsidRPr="003F54E6">
        <w:rPr>
          <w:b w:val="0"/>
        </w:rPr>
        <w:t xml:space="preserve">) Vaccine </w:t>
      </w:r>
      <w:r w:rsidR="00E17DF6">
        <w:rPr>
          <w:b w:val="0"/>
        </w:rPr>
        <w:t>i</w:t>
      </w:r>
      <w:r w:rsidR="00E17DF6" w:rsidRPr="003F54E6">
        <w:rPr>
          <w:b w:val="0"/>
        </w:rPr>
        <w:t>n Orthotopic Liver Transplant Candidates (</w:t>
      </w:r>
      <w:r w:rsidR="00E17DF6">
        <w:rPr>
          <w:b w:val="0"/>
        </w:rPr>
        <w:t>COLT</w:t>
      </w:r>
      <w:r w:rsidR="00E17DF6" w:rsidRPr="003F54E6">
        <w:rPr>
          <w:b w:val="0"/>
        </w:rPr>
        <w:t>)</w:t>
      </w:r>
    </w:p>
    <w:p w14:paraId="4DC05A69" w14:textId="6FB79DC7" w:rsidR="000D364C" w:rsidRPr="00D14FAE" w:rsidRDefault="000D364C" w:rsidP="000D364C">
      <w:pPr>
        <w:pStyle w:val="Agendabullet1"/>
        <w:jc w:val="both"/>
        <w:rPr>
          <w:rFonts w:eastAsiaTheme="minorHAnsi"/>
        </w:rPr>
      </w:pPr>
      <w:r w:rsidRPr="00D14FAE">
        <w:t xml:space="preserve">Note: </w:t>
      </w:r>
      <w:r w:rsidRPr="003F54E6">
        <w:rPr>
          <w:b w:val="0"/>
          <w:bCs/>
        </w:rPr>
        <w:t xml:space="preserve">Annual Administrative Renewal </w:t>
      </w:r>
    </w:p>
    <w:p w14:paraId="67594F53" w14:textId="77777777" w:rsidR="000D364C" w:rsidRPr="00E54340" w:rsidRDefault="000D364C" w:rsidP="000D364C">
      <w:pPr>
        <w:pStyle w:val="Agendabullet1"/>
        <w:rPr>
          <w:rFonts w:eastAsiaTheme="minorHAnsi"/>
          <w:lang w:val="es-ES"/>
        </w:rPr>
      </w:pPr>
      <w:r w:rsidRPr="00E54340">
        <w:rPr>
          <w:lang w:val="es-ES"/>
        </w:rPr>
        <w:t>NIH Guidelines:</w:t>
      </w:r>
      <w:r w:rsidRPr="00E54340">
        <w:rPr>
          <w:rFonts w:eastAsiaTheme="minorHAnsi"/>
          <w:lang w:val="es-ES"/>
        </w:rPr>
        <w:t xml:space="preserve"> </w:t>
      </w:r>
      <w:r w:rsidRPr="003F54E6">
        <w:rPr>
          <w:rFonts w:eastAsiaTheme="minorHAnsi"/>
          <w:b w:val="0"/>
          <w:lang w:val="es-ES"/>
        </w:rPr>
        <w:t>III-C</w:t>
      </w:r>
    </w:p>
    <w:p w14:paraId="15B38D09" w14:textId="77777777" w:rsidR="00DC34D6" w:rsidRDefault="000D364C" w:rsidP="000D364C">
      <w:pPr>
        <w:pStyle w:val="Agendabullet1"/>
        <w:jc w:val="both"/>
        <w:rPr>
          <w:rFonts w:eastAsiaTheme="minorHAnsi"/>
          <w:b w:val="0"/>
          <w:bCs/>
        </w:rPr>
      </w:pPr>
      <w:r w:rsidRPr="00E54340">
        <w:t>Project Summary</w:t>
      </w:r>
      <w:r w:rsidRPr="003A616B">
        <w:t>:</w:t>
      </w:r>
      <w:r w:rsidRPr="003A616B">
        <w:rPr>
          <w:rFonts w:eastAsiaTheme="minorHAnsi"/>
          <w:b w:val="0"/>
          <w:bCs/>
        </w:rPr>
        <w:t xml:space="preserve">  </w:t>
      </w:r>
    </w:p>
    <w:p w14:paraId="03133766" w14:textId="1FE7ABB9" w:rsidR="000D364C" w:rsidRPr="003A616B" w:rsidRDefault="000D2129" w:rsidP="00DC34D6">
      <w:pPr>
        <w:pStyle w:val="AgendaBullet2"/>
        <w:ind w:left="1440"/>
        <w:rPr>
          <w:b/>
          <w:bCs/>
        </w:rPr>
      </w:pPr>
      <w:r>
        <w:t xml:space="preserve">A phase II study to explore the impact of </w:t>
      </w:r>
      <w:r w:rsidR="00A67109">
        <w:rPr>
          <w:bCs/>
        </w:rPr>
        <w:t xml:space="preserve">modified vaccinia </w:t>
      </w:r>
      <w:r w:rsidR="00085277">
        <w:rPr>
          <w:bCs/>
        </w:rPr>
        <w:t>A</w:t>
      </w:r>
      <w:r w:rsidR="00A67109">
        <w:rPr>
          <w:bCs/>
        </w:rPr>
        <w:t>nkara</w:t>
      </w:r>
      <w:r w:rsidR="00085277">
        <w:rPr>
          <w:bCs/>
        </w:rPr>
        <w:t xml:space="preserve"> product</w:t>
      </w:r>
      <w:r w:rsidR="00A67109">
        <w:rPr>
          <w:bCs/>
        </w:rPr>
        <w:t xml:space="preserve"> to understand if eliciting an immune response </w:t>
      </w:r>
      <w:r w:rsidR="00085277">
        <w:rPr>
          <w:bCs/>
        </w:rPr>
        <w:t xml:space="preserve">cytomegalovirus prior to liver transplant can reduce morbidity and infection. </w:t>
      </w:r>
    </w:p>
    <w:p w14:paraId="1340E999" w14:textId="77777777" w:rsidR="000D364C" w:rsidRPr="00FE70E8" w:rsidRDefault="000D364C" w:rsidP="000D364C">
      <w:pPr>
        <w:pStyle w:val="Agendabullet1"/>
      </w:pPr>
      <w:r w:rsidRPr="00FE70E8">
        <w:t xml:space="preserve">Product(s): </w:t>
      </w:r>
    </w:p>
    <w:p w14:paraId="3C4E4623" w14:textId="1A576949" w:rsidR="000D364C" w:rsidRDefault="000D364C" w:rsidP="003172F8">
      <w:pPr>
        <w:pStyle w:val="AgendaBullet2"/>
        <w:widowControl w:val="0"/>
        <w:numPr>
          <w:ilvl w:val="0"/>
          <w:numId w:val="7"/>
        </w:numPr>
        <w:overflowPunct w:val="0"/>
        <w:jc w:val="left"/>
      </w:pPr>
      <w:r w:rsidRPr="00493E65">
        <w:t xml:space="preserve">Replication incompetent, multiple-antigen recombinant </w:t>
      </w:r>
      <w:r>
        <w:t xml:space="preserve">Modified Vaccinia Ankara virus </w:t>
      </w:r>
    </w:p>
    <w:p w14:paraId="06F08F91" w14:textId="77777777" w:rsidR="000D364C" w:rsidRPr="000975C5" w:rsidRDefault="000D364C" w:rsidP="000D364C">
      <w:pPr>
        <w:pStyle w:val="Agendabullet1"/>
      </w:pPr>
      <w:r w:rsidRPr="000975C5">
        <w:t xml:space="preserve">Current Status: </w:t>
      </w:r>
      <w:r w:rsidRPr="003A616B">
        <w:rPr>
          <w:b w:val="0"/>
          <w:bCs/>
        </w:rPr>
        <w:t>Phase II</w:t>
      </w:r>
    </w:p>
    <w:p w14:paraId="476CA9FA" w14:textId="43E9C3FD" w:rsidR="000D364C" w:rsidRPr="00A94116" w:rsidRDefault="000D364C" w:rsidP="000D364C">
      <w:pPr>
        <w:pStyle w:val="Agendabullet1"/>
      </w:pPr>
      <w:r w:rsidRPr="00A94116">
        <w:t xml:space="preserve">Transgenes: </w:t>
      </w:r>
    </w:p>
    <w:p w14:paraId="2EC1C10D" w14:textId="52DBCB0C" w:rsidR="000D364C" w:rsidRPr="00A94116" w:rsidRDefault="000D364C" w:rsidP="003172F8">
      <w:pPr>
        <w:pStyle w:val="AgendaBullet2"/>
        <w:widowControl w:val="0"/>
        <w:numPr>
          <w:ilvl w:val="0"/>
          <w:numId w:val="7"/>
        </w:numPr>
        <w:overflowPunct w:val="0"/>
        <w:contextualSpacing/>
        <w:jc w:val="left"/>
      </w:pPr>
      <w:r w:rsidRPr="00A94116">
        <w:t>phosphoprotein (</w:t>
      </w:r>
      <w:r w:rsidR="00085277">
        <w:t>c</w:t>
      </w:r>
      <w:r w:rsidRPr="00A94116">
        <w:t>ytomegalovirus)</w:t>
      </w:r>
    </w:p>
    <w:p w14:paraId="5A17D268" w14:textId="5C51D19D" w:rsidR="000D364C" w:rsidRPr="00326DF6" w:rsidRDefault="000D364C" w:rsidP="003172F8">
      <w:pPr>
        <w:pStyle w:val="AgendaBullet2"/>
        <w:widowControl w:val="0"/>
        <w:numPr>
          <w:ilvl w:val="0"/>
          <w:numId w:val="7"/>
        </w:numPr>
        <w:overflowPunct w:val="0"/>
        <w:contextualSpacing/>
        <w:jc w:val="left"/>
      </w:pPr>
      <w:r w:rsidRPr="00326DF6">
        <w:t>immediate early proteins (</w:t>
      </w:r>
      <w:r w:rsidR="00085277">
        <w:t>c</w:t>
      </w:r>
      <w:r w:rsidRPr="00326DF6">
        <w:t>ytomegalovirus)</w:t>
      </w:r>
    </w:p>
    <w:p w14:paraId="5EEFD2F2" w14:textId="77777777" w:rsidR="000D364C" w:rsidRPr="00326DF6" w:rsidRDefault="000D364C" w:rsidP="000D364C">
      <w:pPr>
        <w:pStyle w:val="Agendabullet1"/>
      </w:pPr>
      <w:r w:rsidRPr="00326DF6">
        <w:t xml:space="preserve">Host: </w:t>
      </w:r>
      <w:r w:rsidRPr="00326DF6">
        <w:rPr>
          <w:b w:val="0"/>
          <w:bCs/>
        </w:rPr>
        <w:t>Human subjects</w:t>
      </w:r>
      <w:r w:rsidRPr="00326DF6">
        <w:t xml:space="preserve"> </w:t>
      </w:r>
    </w:p>
    <w:p w14:paraId="5B5DF0F5" w14:textId="77777777" w:rsidR="000D364C" w:rsidRPr="00326DF6" w:rsidRDefault="000D364C" w:rsidP="000D364C">
      <w:pPr>
        <w:pStyle w:val="Agendabullet1"/>
        <w:rPr>
          <w:bCs/>
        </w:rPr>
      </w:pPr>
      <w:r w:rsidRPr="00326DF6">
        <w:t xml:space="preserve">PPE: </w:t>
      </w:r>
      <w:r w:rsidRPr="00326DF6">
        <w:rPr>
          <w:b w:val="0"/>
          <w:bCs/>
        </w:rPr>
        <w:t>Body protection, gloves, and eye protection are required.</w:t>
      </w:r>
    </w:p>
    <w:p w14:paraId="65B8C34F" w14:textId="77777777" w:rsidR="000D364C" w:rsidRPr="00C52F9D" w:rsidRDefault="000D364C" w:rsidP="000D364C">
      <w:pPr>
        <w:pStyle w:val="Agendabullet1"/>
      </w:pPr>
      <w:r w:rsidRPr="00C52F9D">
        <w:t>Heal</w:t>
      </w:r>
      <w:r w:rsidRPr="00C52F9D">
        <w:rPr>
          <w:spacing w:val="-1"/>
        </w:rPr>
        <w:t>t</w:t>
      </w:r>
      <w:r w:rsidRPr="00C52F9D">
        <w:t>h</w:t>
      </w:r>
      <w:r w:rsidRPr="00C52F9D">
        <w:rPr>
          <w:spacing w:val="1"/>
        </w:rPr>
        <w:t xml:space="preserve"> </w:t>
      </w:r>
      <w:r w:rsidRPr="00C52F9D">
        <w:t>Wa</w:t>
      </w:r>
      <w:r w:rsidRPr="00C52F9D">
        <w:rPr>
          <w:spacing w:val="-1"/>
        </w:rPr>
        <w:t>r</w:t>
      </w:r>
      <w:r w:rsidRPr="00C52F9D">
        <w:rPr>
          <w:spacing w:val="1"/>
        </w:rPr>
        <w:t>n</w:t>
      </w:r>
      <w:r w:rsidRPr="00C52F9D">
        <w:t>i</w:t>
      </w:r>
      <w:r w:rsidRPr="00C52F9D">
        <w:rPr>
          <w:spacing w:val="1"/>
        </w:rPr>
        <w:t>n</w:t>
      </w:r>
      <w:r w:rsidRPr="00C52F9D">
        <w:t>gs a</w:t>
      </w:r>
      <w:r w:rsidRPr="00C52F9D">
        <w:rPr>
          <w:spacing w:val="-1"/>
        </w:rPr>
        <w:t>n</w:t>
      </w:r>
      <w:r w:rsidRPr="00C52F9D">
        <w:t>d</w:t>
      </w:r>
      <w:r w:rsidRPr="00C52F9D">
        <w:rPr>
          <w:spacing w:val="1"/>
        </w:rPr>
        <w:t xml:space="preserve"> </w:t>
      </w:r>
      <w:r w:rsidRPr="00C52F9D">
        <w:rPr>
          <w:spacing w:val="-1"/>
        </w:rPr>
        <w:t>S</w:t>
      </w:r>
      <w:r w:rsidRPr="00C52F9D">
        <w:t>a</w:t>
      </w:r>
      <w:r w:rsidRPr="00C52F9D">
        <w:rPr>
          <w:spacing w:val="1"/>
        </w:rPr>
        <w:t>f</w:t>
      </w:r>
      <w:r w:rsidRPr="00C52F9D">
        <w:rPr>
          <w:spacing w:val="-1"/>
        </w:rPr>
        <w:t>e</w:t>
      </w:r>
      <w:r w:rsidRPr="00C52F9D">
        <w:t>ty Sta</w:t>
      </w:r>
      <w:r w:rsidRPr="00C52F9D">
        <w:rPr>
          <w:spacing w:val="-1"/>
        </w:rPr>
        <w:t>t</w:t>
      </w:r>
      <w:r w:rsidRPr="00C52F9D">
        <w:rPr>
          <w:spacing w:val="1"/>
        </w:rPr>
        <w:t>e</w:t>
      </w:r>
      <w:r w:rsidRPr="00C52F9D">
        <w:rPr>
          <w:spacing w:val="-3"/>
        </w:rPr>
        <w:t>m</w:t>
      </w:r>
      <w:r w:rsidRPr="00C52F9D">
        <w:rPr>
          <w:spacing w:val="-1"/>
        </w:rPr>
        <w:t>e</w:t>
      </w:r>
      <w:r w:rsidRPr="00C52F9D">
        <w:rPr>
          <w:spacing w:val="1"/>
        </w:rPr>
        <w:t>n</w:t>
      </w:r>
      <w:r w:rsidRPr="00C52F9D">
        <w:t>ts:</w:t>
      </w:r>
    </w:p>
    <w:p w14:paraId="7C2988CF" w14:textId="03C4A36E" w:rsidR="000D364C" w:rsidRPr="00C52F9D" w:rsidRDefault="000D364C" w:rsidP="003172F8">
      <w:pPr>
        <w:pStyle w:val="AgendaBullet2"/>
        <w:widowControl w:val="0"/>
        <w:numPr>
          <w:ilvl w:val="0"/>
          <w:numId w:val="7"/>
        </w:numPr>
        <w:overflowPunct w:val="0"/>
        <w:contextualSpacing/>
        <w:jc w:val="left"/>
        <w:rPr>
          <w:b/>
        </w:rPr>
      </w:pPr>
      <w:r w:rsidRPr="00C52F9D">
        <w:lastRenderedPageBreak/>
        <w:t>A consultation with Occupational Health is advised</w:t>
      </w:r>
      <w:r w:rsidR="00085277">
        <w:t xml:space="preserve"> </w:t>
      </w:r>
      <w:proofErr w:type="gramStart"/>
      <w:r w:rsidR="00085277">
        <w:t>for</w:t>
      </w:r>
      <w:proofErr w:type="gramEnd"/>
      <w:r w:rsidR="00085277">
        <w:t xml:space="preserve"> healthcare workers.</w:t>
      </w:r>
    </w:p>
    <w:p w14:paraId="6072689B" w14:textId="23D72AEA" w:rsidR="000D364C" w:rsidRPr="00C52F9D" w:rsidRDefault="000D364C" w:rsidP="003172F8">
      <w:pPr>
        <w:pStyle w:val="AgendaBullet2"/>
        <w:widowControl w:val="0"/>
        <w:numPr>
          <w:ilvl w:val="0"/>
          <w:numId w:val="7"/>
        </w:numPr>
        <w:overflowPunct w:val="0"/>
        <w:contextualSpacing/>
        <w:jc w:val="left"/>
      </w:pPr>
      <w:r w:rsidRPr="00C52F9D">
        <w:rPr>
          <w:position w:val="1"/>
        </w:rPr>
        <w:t>Occurrences of s</w:t>
      </w:r>
      <w:r w:rsidRPr="00C52F9D">
        <w:rPr>
          <w:spacing w:val="1"/>
          <w:position w:val="1"/>
        </w:rPr>
        <w:t>e</w:t>
      </w:r>
      <w:r w:rsidRPr="00C52F9D">
        <w:rPr>
          <w:position w:val="1"/>
        </w:rPr>
        <w:t xml:space="preserve">rious </w:t>
      </w:r>
      <w:r w:rsidRPr="00C52F9D">
        <w:rPr>
          <w:spacing w:val="1"/>
          <w:position w:val="1"/>
        </w:rPr>
        <w:t>a</w:t>
      </w:r>
      <w:r w:rsidRPr="00C52F9D">
        <w:rPr>
          <w:position w:val="1"/>
        </w:rPr>
        <w:t>dv</w:t>
      </w:r>
      <w:r w:rsidRPr="00C52F9D">
        <w:rPr>
          <w:spacing w:val="-1"/>
          <w:position w:val="1"/>
        </w:rPr>
        <w:t>e</w:t>
      </w:r>
      <w:r w:rsidRPr="00C52F9D">
        <w:rPr>
          <w:position w:val="1"/>
        </w:rPr>
        <w:t>rse</w:t>
      </w:r>
      <w:r w:rsidRPr="00C52F9D">
        <w:rPr>
          <w:spacing w:val="-1"/>
          <w:position w:val="1"/>
        </w:rPr>
        <w:t xml:space="preserve"> e</w:t>
      </w:r>
      <w:r w:rsidRPr="00C52F9D">
        <w:rPr>
          <w:spacing w:val="2"/>
          <w:position w:val="1"/>
        </w:rPr>
        <w:t>v</w:t>
      </w:r>
      <w:r w:rsidRPr="00C52F9D">
        <w:rPr>
          <w:spacing w:val="-1"/>
          <w:position w:val="1"/>
        </w:rPr>
        <w:t>e</w:t>
      </w:r>
      <w:r w:rsidRPr="00C52F9D">
        <w:rPr>
          <w:position w:val="1"/>
        </w:rPr>
        <w:t>nts have</w:t>
      </w:r>
      <w:r w:rsidRPr="00C52F9D">
        <w:rPr>
          <w:spacing w:val="-1"/>
          <w:position w:val="1"/>
        </w:rPr>
        <w:t xml:space="preserve"> </w:t>
      </w:r>
      <w:r w:rsidRPr="00C52F9D">
        <w:rPr>
          <w:spacing w:val="2"/>
          <w:position w:val="1"/>
        </w:rPr>
        <w:t>b</w:t>
      </w:r>
      <w:r w:rsidRPr="00C52F9D">
        <w:rPr>
          <w:spacing w:val="-1"/>
          <w:position w:val="1"/>
        </w:rPr>
        <w:t>ee</w:t>
      </w:r>
      <w:r w:rsidRPr="00C52F9D">
        <w:rPr>
          <w:position w:val="1"/>
        </w:rPr>
        <w:t>n</w:t>
      </w:r>
      <w:r w:rsidRPr="00C52F9D">
        <w:rPr>
          <w:spacing w:val="2"/>
          <w:position w:val="1"/>
        </w:rPr>
        <w:t xml:space="preserve"> </w:t>
      </w:r>
      <w:r w:rsidRPr="00C52F9D">
        <w:rPr>
          <w:position w:val="1"/>
        </w:rPr>
        <w:t>r</w:t>
      </w:r>
      <w:r w:rsidRPr="00C52F9D">
        <w:rPr>
          <w:spacing w:val="-2"/>
          <w:position w:val="1"/>
        </w:rPr>
        <w:t>e</w:t>
      </w:r>
      <w:r w:rsidRPr="00C52F9D">
        <w:rPr>
          <w:position w:val="1"/>
        </w:rPr>
        <w:t>port</w:t>
      </w:r>
      <w:r w:rsidRPr="00C52F9D">
        <w:rPr>
          <w:spacing w:val="-1"/>
          <w:position w:val="1"/>
        </w:rPr>
        <w:t>e</w:t>
      </w:r>
      <w:r w:rsidRPr="00C52F9D">
        <w:rPr>
          <w:position w:val="1"/>
        </w:rPr>
        <w:t xml:space="preserve">d during the renewal period </w:t>
      </w:r>
      <w:r w:rsidR="00085277">
        <w:rPr>
          <w:position w:val="1"/>
        </w:rPr>
        <w:t xml:space="preserve">(not at UTSW) </w:t>
      </w:r>
      <w:r w:rsidRPr="00C52F9D">
        <w:rPr>
          <w:position w:val="1"/>
        </w:rPr>
        <w:t>but were determined to not be related to the study drug</w:t>
      </w:r>
      <w:r>
        <w:rPr>
          <w:position w:val="1"/>
        </w:rPr>
        <w:t>.</w:t>
      </w:r>
      <w:r w:rsidRPr="00C52F9D">
        <w:rPr>
          <w:position w:val="1"/>
        </w:rPr>
        <w:t xml:space="preserve"> </w:t>
      </w:r>
    </w:p>
    <w:p w14:paraId="2023E272" w14:textId="6985F20F" w:rsidR="000D364C" w:rsidRPr="00C52F9D" w:rsidRDefault="000D364C" w:rsidP="003172F8">
      <w:pPr>
        <w:pStyle w:val="AgendaBullet2"/>
        <w:widowControl w:val="0"/>
        <w:numPr>
          <w:ilvl w:val="0"/>
          <w:numId w:val="7"/>
        </w:numPr>
        <w:overflowPunct w:val="0"/>
        <w:contextualSpacing/>
      </w:pPr>
      <w:r w:rsidRPr="00C52F9D">
        <w:rPr>
          <w:spacing w:val="1"/>
        </w:rPr>
        <w:t>Sp</w:t>
      </w:r>
      <w:r w:rsidRPr="00C52F9D">
        <w:t>o</w:t>
      </w:r>
      <w:r w:rsidRPr="00C52F9D">
        <w:rPr>
          <w:spacing w:val="1"/>
        </w:rPr>
        <w:t>n</w:t>
      </w:r>
      <w:r w:rsidRPr="00C52F9D">
        <w:t>sor</w:t>
      </w:r>
      <w:r w:rsidRPr="00C52F9D">
        <w:rPr>
          <w:spacing w:val="-1"/>
        </w:rPr>
        <w:t xml:space="preserve"> </w:t>
      </w:r>
      <w:r w:rsidRPr="00C52F9D">
        <w:rPr>
          <w:spacing w:val="1"/>
        </w:rPr>
        <w:t>h</w:t>
      </w:r>
      <w:r w:rsidRPr="00C52F9D">
        <w:t xml:space="preserve">as </w:t>
      </w:r>
      <w:r w:rsidRPr="00C52F9D">
        <w:rPr>
          <w:spacing w:val="-2"/>
        </w:rPr>
        <w:t xml:space="preserve">provided </w:t>
      </w:r>
      <w:r w:rsidRPr="00C52F9D">
        <w:t>safety information</w:t>
      </w:r>
      <w:r w:rsidR="00085277">
        <w:t>.</w:t>
      </w:r>
    </w:p>
    <w:p w14:paraId="64E1C4ED" w14:textId="77777777" w:rsidR="000D364C" w:rsidRPr="00E27695" w:rsidRDefault="000D364C" w:rsidP="003172F8">
      <w:pPr>
        <w:pStyle w:val="AgendaBullet2"/>
        <w:widowControl w:val="0"/>
        <w:numPr>
          <w:ilvl w:val="0"/>
          <w:numId w:val="7"/>
        </w:numPr>
        <w:overflowPunct w:val="0"/>
        <w:contextualSpacing/>
        <w:jc w:val="left"/>
      </w:pPr>
      <w:r w:rsidRPr="00E27695">
        <w:t>All he</w:t>
      </w:r>
      <w:r w:rsidRPr="00E27695">
        <w:rPr>
          <w:spacing w:val="-1"/>
        </w:rPr>
        <w:t>a</w:t>
      </w:r>
      <w:r w:rsidRPr="00E27695">
        <w:t>l</w:t>
      </w:r>
      <w:r w:rsidRPr="00E27695">
        <w:rPr>
          <w:spacing w:val="1"/>
        </w:rPr>
        <w:t>t</w:t>
      </w:r>
      <w:r w:rsidRPr="00E27695">
        <w:t xml:space="preserve">h </w:t>
      </w:r>
      <w:r w:rsidRPr="00E27695">
        <w:rPr>
          <w:spacing w:val="-1"/>
        </w:rPr>
        <w:t>ca</w:t>
      </w:r>
      <w:r w:rsidRPr="00E27695">
        <w:rPr>
          <w:spacing w:val="1"/>
        </w:rPr>
        <w:t>r</w:t>
      </w:r>
      <w:r w:rsidRPr="00E27695">
        <w:t>e</w:t>
      </w:r>
      <w:r w:rsidRPr="00E27695">
        <w:rPr>
          <w:spacing w:val="-1"/>
        </w:rPr>
        <w:t xml:space="preserve"> </w:t>
      </w:r>
      <w:r w:rsidRPr="00E27695">
        <w:t>wo</w:t>
      </w:r>
      <w:r w:rsidRPr="00E27695">
        <w:rPr>
          <w:spacing w:val="-1"/>
        </w:rPr>
        <w:t>r</w:t>
      </w:r>
      <w:r w:rsidRPr="00E27695">
        <w:rPr>
          <w:spacing w:val="2"/>
        </w:rPr>
        <w:t>k</w:t>
      </w:r>
      <w:r w:rsidRPr="00E27695">
        <w:rPr>
          <w:spacing w:val="-1"/>
        </w:rPr>
        <w:t>e</w:t>
      </w:r>
      <w:r w:rsidRPr="00E27695">
        <w:t xml:space="preserve">rs </w:t>
      </w:r>
      <w:r w:rsidRPr="00E27695">
        <w:rPr>
          <w:spacing w:val="2"/>
        </w:rPr>
        <w:t>i</w:t>
      </w:r>
      <w:r w:rsidRPr="00E27695">
        <w:t>nvolved in th</w:t>
      </w:r>
      <w:r w:rsidRPr="00E27695">
        <w:rPr>
          <w:spacing w:val="1"/>
        </w:rPr>
        <w:t>i</w:t>
      </w:r>
      <w:r w:rsidRPr="00E27695">
        <w:t>s proto</w:t>
      </w:r>
      <w:r w:rsidRPr="00E27695">
        <w:rPr>
          <w:spacing w:val="-1"/>
        </w:rPr>
        <w:t>c</w:t>
      </w:r>
      <w:r w:rsidRPr="00E27695">
        <w:t>ol should obs</w:t>
      </w:r>
      <w:r w:rsidRPr="00E27695">
        <w:rPr>
          <w:spacing w:val="-1"/>
        </w:rPr>
        <w:t>e</w:t>
      </w:r>
      <w:r w:rsidRPr="00E27695">
        <w:t>rve</w:t>
      </w:r>
      <w:r w:rsidRPr="00E27695">
        <w:rPr>
          <w:spacing w:val="-2"/>
        </w:rPr>
        <w:t xml:space="preserve"> </w:t>
      </w:r>
      <w:r w:rsidRPr="00E27695">
        <w:t>unive</w:t>
      </w:r>
      <w:r w:rsidRPr="00E27695">
        <w:rPr>
          <w:spacing w:val="-1"/>
        </w:rPr>
        <w:t>r</w:t>
      </w:r>
      <w:r w:rsidRPr="00E27695">
        <w:rPr>
          <w:spacing w:val="2"/>
        </w:rPr>
        <w:t>s</w:t>
      </w:r>
      <w:r w:rsidRPr="00E27695">
        <w:rPr>
          <w:spacing w:val="-1"/>
        </w:rPr>
        <w:t>a</w:t>
      </w:r>
      <w:r w:rsidRPr="00E27695">
        <w:t>l pr</w:t>
      </w:r>
      <w:r w:rsidRPr="00E27695">
        <w:rPr>
          <w:spacing w:val="-1"/>
        </w:rPr>
        <w:t>eca</w:t>
      </w:r>
      <w:r w:rsidRPr="00E27695">
        <w:t>ut</w:t>
      </w:r>
      <w:r w:rsidRPr="00E27695">
        <w:rPr>
          <w:spacing w:val="1"/>
        </w:rPr>
        <w:t>i</w:t>
      </w:r>
      <w:r w:rsidRPr="00E27695">
        <w:t>ons.</w:t>
      </w:r>
    </w:p>
    <w:p w14:paraId="444C9708" w14:textId="77777777" w:rsidR="000D364C" w:rsidRPr="00326DF6" w:rsidRDefault="000D364C" w:rsidP="003172F8">
      <w:pPr>
        <w:pStyle w:val="AgendaBullet2"/>
        <w:widowControl w:val="0"/>
        <w:numPr>
          <w:ilvl w:val="0"/>
          <w:numId w:val="7"/>
        </w:numPr>
        <w:overflowPunct w:val="0"/>
        <w:contextualSpacing/>
        <w:jc w:val="left"/>
      </w:pPr>
      <w:r w:rsidRPr="00E27695">
        <w:rPr>
          <w:position w:val="2"/>
        </w:rPr>
        <w:t xml:space="preserve">No </w:t>
      </w:r>
      <w:r w:rsidRPr="00326DF6">
        <w:rPr>
          <w:position w:val="2"/>
        </w:rPr>
        <w:t>sp</w:t>
      </w:r>
      <w:r w:rsidRPr="00326DF6">
        <w:rPr>
          <w:spacing w:val="-1"/>
          <w:position w:val="2"/>
        </w:rPr>
        <w:t>ec</w:t>
      </w:r>
      <w:r w:rsidRPr="00326DF6">
        <w:rPr>
          <w:position w:val="2"/>
        </w:rPr>
        <w:t>ial p</w:t>
      </w:r>
      <w:r w:rsidRPr="00326DF6">
        <w:rPr>
          <w:spacing w:val="1"/>
          <w:position w:val="2"/>
        </w:rPr>
        <w:t>r</w:t>
      </w:r>
      <w:r w:rsidRPr="00326DF6">
        <w:rPr>
          <w:spacing w:val="-1"/>
          <w:position w:val="2"/>
        </w:rPr>
        <w:t>eca</w:t>
      </w:r>
      <w:r w:rsidRPr="00326DF6">
        <w:rPr>
          <w:position w:val="2"/>
        </w:rPr>
        <w:t>ut</w:t>
      </w:r>
      <w:r w:rsidRPr="00326DF6">
        <w:rPr>
          <w:spacing w:val="1"/>
          <w:position w:val="2"/>
        </w:rPr>
        <w:t>i</w:t>
      </w:r>
      <w:r w:rsidRPr="00326DF6">
        <w:rPr>
          <w:position w:val="2"/>
        </w:rPr>
        <w:t xml:space="preserve">ons </w:t>
      </w:r>
      <w:r w:rsidRPr="00326DF6">
        <w:rPr>
          <w:spacing w:val="1"/>
          <w:position w:val="2"/>
        </w:rPr>
        <w:t>ar</w:t>
      </w:r>
      <w:r w:rsidRPr="00326DF6">
        <w:rPr>
          <w:position w:val="2"/>
        </w:rPr>
        <w:t>e</w:t>
      </w:r>
      <w:r w:rsidRPr="00326DF6">
        <w:rPr>
          <w:spacing w:val="-1"/>
          <w:position w:val="2"/>
        </w:rPr>
        <w:t xml:space="preserve"> </w:t>
      </w:r>
      <w:r w:rsidRPr="00326DF6">
        <w:rPr>
          <w:position w:val="2"/>
        </w:rPr>
        <w:t>r</w:t>
      </w:r>
      <w:r w:rsidRPr="00326DF6">
        <w:rPr>
          <w:spacing w:val="-2"/>
          <w:position w:val="2"/>
        </w:rPr>
        <w:t>e</w:t>
      </w:r>
      <w:r w:rsidRPr="00326DF6">
        <w:rPr>
          <w:position w:val="2"/>
        </w:rPr>
        <w:t>qui</w:t>
      </w:r>
      <w:r w:rsidRPr="00326DF6">
        <w:rPr>
          <w:spacing w:val="2"/>
          <w:position w:val="2"/>
        </w:rPr>
        <w:t>r</w:t>
      </w:r>
      <w:r w:rsidRPr="00326DF6">
        <w:rPr>
          <w:spacing w:val="-1"/>
          <w:position w:val="2"/>
        </w:rPr>
        <w:t>e</w:t>
      </w:r>
      <w:r w:rsidRPr="00326DF6">
        <w:rPr>
          <w:position w:val="2"/>
        </w:rPr>
        <w:t>d for</w:t>
      </w:r>
      <w:r w:rsidRPr="00326DF6">
        <w:rPr>
          <w:spacing w:val="-1"/>
          <w:position w:val="2"/>
        </w:rPr>
        <w:t xml:space="preserve"> </w:t>
      </w:r>
      <w:r w:rsidRPr="00326DF6">
        <w:rPr>
          <w:position w:val="2"/>
        </w:rPr>
        <w:t>roomma</w:t>
      </w:r>
      <w:r w:rsidRPr="00326DF6">
        <w:rPr>
          <w:spacing w:val="2"/>
          <w:position w:val="2"/>
        </w:rPr>
        <w:t>t</w:t>
      </w:r>
      <w:r w:rsidRPr="00326DF6">
        <w:rPr>
          <w:spacing w:val="-1"/>
          <w:position w:val="2"/>
        </w:rPr>
        <w:t>e</w:t>
      </w:r>
      <w:r w:rsidRPr="00326DF6">
        <w:rPr>
          <w:position w:val="2"/>
        </w:rPr>
        <w:t>s</w:t>
      </w:r>
      <w:r w:rsidRPr="00326DF6">
        <w:rPr>
          <w:spacing w:val="2"/>
          <w:position w:val="2"/>
        </w:rPr>
        <w:t xml:space="preserve"> </w:t>
      </w:r>
      <w:r w:rsidRPr="00326DF6">
        <w:rPr>
          <w:position w:val="2"/>
        </w:rPr>
        <w:t xml:space="preserve">or </w:t>
      </w:r>
      <w:r w:rsidRPr="00326DF6">
        <w:rPr>
          <w:spacing w:val="-1"/>
          <w:position w:val="2"/>
        </w:rPr>
        <w:t>fa</w:t>
      </w:r>
      <w:r w:rsidRPr="00326DF6">
        <w:rPr>
          <w:position w:val="2"/>
        </w:rPr>
        <w:t>m</w:t>
      </w:r>
      <w:r w:rsidRPr="00326DF6">
        <w:rPr>
          <w:spacing w:val="1"/>
          <w:position w:val="2"/>
        </w:rPr>
        <w:t>i</w:t>
      </w:r>
      <w:r w:rsidRPr="00326DF6">
        <w:rPr>
          <w:spacing w:val="3"/>
          <w:position w:val="2"/>
        </w:rPr>
        <w:t>l</w:t>
      </w:r>
      <w:r w:rsidRPr="00326DF6">
        <w:rPr>
          <w:position w:val="2"/>
        </w:rPr>
        <w:t>y</w:t>
      </w:r>
      <w:r w:rsidRPr="00326DF6">
        <w:rPr>
          <w:spacing w:val="-5"/>
          <w:position w:val="2"/>
        </w:rPr>
        <w:t xml:space="preserve"> </w:t>
      </w:r>
      <w:r w:rsidRPr="00326DF6">
        <w:rPr>
          <w:spacing w:val="3"/>
          <w:position w:val="2"/>
        </w:rPr>
        <w:t>m</w:t>
      </w:r>
      <w:r w:rsidRPr="00326DF6">
        <w:rPr>
          <w:spacing w:val="-1"/>
          <w:position w:val="2"/>
        </w:rPr>
        <w:t>e</w:t>
      </w:r>
      <w:r w:rsidRPr="00326DF6">
        <w:rPr>
          <w:position w:val="2"/>
        </w:rPr>
        <w:t>mbe</w:t>
      </w:r>
      <w:r w:rsidRPr="00326DF6">
        <w:rPr>
          <w:spacing w:val="-1"/>
          <w:position w:val="2"/>
        </w:rPr>
        <w:t>r</w:t>
      </w:r>
      <w:r w:rsidRPr="00326DF6">
        <w:rPr>
          <w:position w:val="2"/>
        </w:rPr>
        <w:t>s.</w:t>
      </w:r>
    </w:p>
    <w:p w14:paraId="66C4E313" w14:textId="77777777" w:rsidR="000D364C" w:rsidRPr="00326DF6" w:rsidRDefault="000D364C" w:rsidP="000D364C">
      <w:pPr>
        <w:pStyle w:val="Agendabullet1"/>
        <w:jc w:val="both"/>
      </w:pPr>
      <w:r w:rsidRPr="00326DF6">
        <w:t xml:space="preserve">Research Applications: </w:t>
      </w:r>
    </w:p>
    <w:p w14:paraId="2A4838BB" w14:textId="77777777" w:rsidR="000D364C" w:rsidRPr="00326DF6" w:rsidRDefault="000D364C" w:rsidP="003172F8">
      <w:pPr>
        <w:pStyle w:val="AgendaBullet2"/>
        <w:widowControl w:val="0"/>
        <w:numPr>
          <w:ilvl w:val="0"/>
          <w:numId w:val="7"/>
        </w:numPr>
        <w:overflowPunct w:val="0"/>
        <w:contextualSpacing/>
      </w:pPr>
      <w:r w:rsidRPr="00326DF6">
        <w:t xml:space="preserve">Biosafety Level 2, (BSL-2) containment, equipment, and practices for all work involving the manipulation of the listed materials at the study location. Manipulation of investigational drug must occur under a certified BSC. All equipment used to store, manipulate, or cultivate the investigational drug must be labeled as biohazardous.  </w:t>
      </w:r>
    </w:p>
    <w:p w14:paraId="2FB515D5" w14:textId="77777777" w:rsidR="000D364C" w:rsidRPr="00326DF6" w:rsidRDefault="000D364C" w:rsidP="003172F8">
      <w:pPr>
        <w:pStyle w:val="AgendaBullet2"/>
        <w:widowControl w:val="0"/>
        <w:numPr>
          <w:ilvl w:val="0"/>
          <w:numId w:val="7"/>
        </w:numPr>
        <w:overflowPunct w:val="0"/>
        <w:contextualSpacing/>
      </w:pPr>
      <w:r w:rsidRPr="00326DF6">
        <w:t xml:space="preserve">All liquid suspensions, culture waste and unused/unneeded product stocks must be </w:t>
      </w:r>
      <w:proofErr w:type="gramStart"/>
      <w:r w:rsidRPr="00326DF6">
        <w:t>disposed</w:t>
      </w:r>
      <w:proofErr w:type="gramEnd"/>
      <w:r w:rsidRPr="00326DF6">
        <w:t xml:space="preserve"> as Medical/Sharps Waste or autoclaved prior to disposal.  </w:t>
      </w:r>
    </w:p>
    <w:p w14:paraId="2DDA6745" w14:textId="77777777" w:rsidR="000D364C" w:rsidRPr="00326DF6" w:rsidRDefault="000D364C" w:rsidP="000D364C">
      <w:pPr>
        <w:pStyle w:val="Agendabullet1"/>
      </w:pPr>
      <w:r w:rsidRPr="00326DF6">
        <w:t xml:space="preserve">Required Training, Procedures, and Containment:  </w:t>
      </w:r>
    </w:p>
    <w:p w14:paraId="2EB87A90" w14:textId="77777777" w:rsidR="000D364C" w:rsidRPr="00326DF6" w:rsidRDefault="000D364C" w:rsidP="003172F8">
      <w:pPr>
        <w:pStyle w:val="AgendaBullet2"/>
        <w:widowControl w:val="0"/>
        <w:numPr>
          <w:ilvl w:val="0"/>
          <w:numId w:val="7"/>
        </w:numPr>
        <w:overflowPunct w:val="0"/>
        <w:contextualSpacing/>
        <w:jc w:val="left"/>
      </w:pPr>
      <w:r w:rsidRPr="00326DF6">
        <w:t xml:space="preserve">Minimum Training requirements: </w:t>
      </w:r>
    </w:p>
    <w:p w14:paraId="7642BE80" w14:textId="77777777" w:rsidR="000D364C" w:rsidRPr="00FE70E8" w:rsidRDefault="000D364C" w:rsidP="000D364C">
      <w:pPr>
        <w:pStyle w:val="Agendabullet30"/>
      </w:pPr>
      <w:r w:rsidRPr="00FE70E8">
        <w:t>Sponsor Training (if applicable)</w:t>
      </w:r>
    </w:p>
    <w:p w14:paraId="79932CAF" w14:textId="77777777" w:rsidR="000D364C" w:rsidRPr="00BE03B5" w:rsidRDefault="000D364C" w:rsidP="000D364C">
      <w:pPr>
        <w:pStyle w:val="Agendabullet30"/>
      </w:pPr>
      <w:r w:rsidRPr="00BE03B5">
        <w:t>Bloodborne Pathogen Training for individuals listed on the registration</w:t>
      </w:r>
    </w:p>
    <w:p w14:paraId="1E261CE7" w14:textId="77777777" w:rsidR="000D364C" w:rsidRPr="00BE03B5" w:rsidRDefault="000D364C" w:rsidP="000D364C">
      <w:pPr>
        <w:pStyle w:val="Agendabullet30"/>
      </w:pPr>
      <w:r w:rsidRPr="00BE03B5">
        <w:t>IATA Training for individuals shipping infectious samples</w:t>
      </w:r>
    </w:p>
    <w:p w14:paraId="372F8FFA" w14:textId="77777777" w:rsidR="000D364C" w:rsidRPr="00BE03B5" w:rsidRDefault="000D364C" w:rsidP="000D364C">
      <w:pPr>
        <w:pStyle w:val="Agendabullet30"/>
      </w:pPr>
      <w:r w:rsidRPr="00BE03B5">
        <w:t>NIH Guidelines Training for PI</w:t>
      </w:r>
    </w:p>
    <w:p w14:paraId="36B33D4B" w14:textId="77777777" w:rsidR="000D364C" w:rsidRPr="00BE03B5" w:rsidRDefault="000D364C" w:rsidP="000D364C">
      <w:pPr>
        <w:pStyle w:val="Agendabullet30"/>
        <w:rPr>
          <w:b/>
        </w:rPr>
      </w:pPr>
      <w:r w:rsidRPr="00BE03B5">
        <w:t xml:space="preserve">PI mediated intra-laboratory training </w:t>
      </w:r>
    </w:p>
    <w:p w14:paraId="4C3E48DC" w14:textId="77777777" w:rsidR="000D364C" w:rsidRPr="00326DF6" w:rsidRDefault="000D364C" w:rsidP="003172F8">
      <w:pPr>
        <w:pStyle w:val="AgendaBullet2"/>
        <w:widowControl w:val="0"/>
        <w:numPr>
          <w:ilvl w:val="0"/>
          <w:numId w:val="7"/>
        </w:numPr>
        <w:overflowPunct w:val="0"/>
        <w:contextualSpacing/>
        <w:jc w:val="left"/>
      </w:pPr>
      <w:r w:rsidRPr="00326DF6">
        <w:t xml:space="preserve">Procedures: </w:t>
      </w:r>
    </w:p>
    <w:p w14:paraId="0C7DF4AB" w14:textId="77777777" w:rsidR="000D364C" w:rsidRPr="00326DF6" w:rsidRDefault="000D364C" w:rsidP="000D364C">
      <w:pPr>
        <w:pStyle w:val="Agendabullet30"/>
      </w:pPr>
      <w:r w:rsidRPr="00326DF6">
        <w:t>BSL2 – Manipulation of agent in the Pharmacy</w:t>
      </w:r>
    </w:p>
    <w:p w14:paraId="5720084E" w14:textId="77777777" w:rsidR="000D364C" w:rsidRPr="00326DF6" w:rsidRDefault="000D364C" w:rsidP="000D364C">
      <w:pPr>
        <w:pStyle w:val="Agendabullet30"/>
      </w:pPr>
      <w:r w:rsidRPr="00326DF6">
        <w:t>Other: UTSW Approved SOP for gene transfer project must be followed</w:t>
      </w:r>
    </w:p>
    <w:p w14:paraId="1F37269F" w14:textId="77777777" w:rsidR="000D364C" w:rsidRDefault="000D364C" w:rsidP="000D364C"/>
    <w:tbl>
      <w:tblPr>
        <w:tblStyle w:val="TableGrid"/>
        <w:tblW w:w="5000" w:type="pct"/>
        <w:tblLook w:val="04A0" w:firstRow="1" w:lastRow="0" w:firstColumn="1" w:lastColumn="0" w:noHBand="0" w:noVBand="1"/>
      </w:tblPr>
      <w:tblGrid>
        <w:gridCol w:w="10070"/>
      </w:tblGrid>
      <w:tr w:rsidR="003172F8" w:rsidRPr="002D0088" w14:paraId="07F634ED" w14:textId="77777777" w:rsidTr="00047EA1">
        <w:tc>
          <w:tcPr>
            <w:tcW w:w="5000" w:type="pct"/>
          </w:tcPr>
          <w:p w14:paraId="680CE0AD" w14:textId="77777777" w:rsidR="003172F8" w:rsidRPr="00085277" w:rsidRDefault="003172F8" w:rsidP="004855E0">
            <w:pPr>
              <w:tabs>
                <w:tab w:val="left" w:pos="4216"/>
              </w:tabs>
              <w:rPr>
                <w:rFonts w:ascii="Aptos" w:hAnsi="Aptos" w:cstheme="minorHAnsi"/>
                <w:b/>
                <w:sz w:val="22"/>
              </w:rPr>
            </w:pPr>
            <w:r w:rsidRPr="00085277">
              <w:rPr>
                <w:rFonts w:ascii="Aptos" w:hAnsi="Aptos" w:cstheme="minorHAnsi"/>
                <w:b/>
                <w:sz w:val="22"/>
              </w:rPr>
              <w:t>Summary:</w:t>
            </w:r>
          </w:p>
          <w:p w14:paraId="00DC8F0F" w14:textId="0562D6C1" w:rsidR="003172F8" w:rsidRPr="00085277" w:rsidRDefault="003172F8" w:rsidP="003172F8">
            <w:pPr>
              <w:pStyle w:val="ListParagraph"/>
              <w:numPr>
                <w:ilvl w:val="0"/>
                <w:numId w:val="13"/>
              </w:numPr>
              <w:tabs>
                <w:tab w:val="left" w:pos="4216"/>
              </w:tabs>
              <w:rPr>
                <w:rFonts w:ascii="Aptos" w:hAnsi="Aptos" w:cstheme="minorHAnsi"/>
                <w:bCs/>
                <w:sz w:val="22"/>
              </w:rPr>
            </w:pPr>
            <w:r w:rsidRPr="00085277">
              <w:rPr>
                <w:rFonts w:ascii="Aptos" w:hAnsi="Aptos" w:cstheme="minorHAnsi"/>
                <w:bCs/>
                <w:sz w:val="22"/>
              </w:rPr>
              <w:t>No safety concerns</w:t>
            </w:r>
          </w:p>
          <w:p w14:paraId="2868D225" w14:textId="77777777" w:rsidR="003172F8" w:rsidRPr="00085277" w:rsidRDefault="003172F8" w:rsidP="004855E0">
            <w:pPr>
              <w:tabs>
                <w:tab w:val="left" w:pos="4216"/>
              </w:tabs>
              <w:rPr>
                <w:rFonts w:ascii="Aptos" w:hAnsi="Aptos" w:cstheme="minorHAnsi"/>
                <w:b/>
                <w:sz w:val="22"/>
              </w:rPr>
            </w:pPr>
            <w:r w:rsidRPr="00085277">
              <w:rPr>
                <w:rFonts w:ascii="Aptos" w:hAnsi="Aptos" w:cstheme="minorHAnsi"/>
                <w:b/>
                <w:sz w:val="22"/>
              </w:rPr>
              <w:t xml:space="preserve">In favor: </w:t>
            </w:r>
            <w:r w:rsidRPr="00085277">
              <w:rPr>
                <w:rFonts w:ascii="Aptos" w:hAnsi="Aptos" w:cstheme="minorHAnsi"/>
                <w:bCs/>
                <w:sz w:val="22"/>
              </w:rPr>
              <w:t>All</w:t>
            </w:r>
          </w:p>
          <w:p w14:paraId="5852A8E9" w14:textId="77777777" w:rsidR="003172F8" w:rsidRPr="00085277" w:rsidRDefault="003172F8" w:rsidP="004855E0">
            <w:pPr>
              <w:tabs>
                <w:tab w:val="left" w:pos="4216"/>
              </w:tabs>
              <w:rPr>
                <w:rFonts w:ascii="Aptos" w:hAnsi="Aptos" w:cstheme="minorHAnsi"/>
                <w:b/>
                <w:sz w:val="22"/>
              </w:rPr>
            </w:pPr>
            <w:r w:rsidRPr="00085277">
              <w:rPr>
                <w:rFonts w:ascii="Aptos" w:hAnsi="Aptos" w:cstheme="minorHAnsi"/>
                <w:b/>
                <w:sz w:val="22"/>
              </w:rPr>
              <w:t xml:space="preserve">Opposed: </w:t>
            </w:r>
            <w:r w:rsidRPr="00085277">
              <w:rPr>
                <w:rFonts w:ascii="Aptos" w:hAnsi="Aptos" w:cstheme="minorHAnsi"/>
                <w:bCs/>
                <w:sz w:val="22"/>
              </w:rPr>
              <w:t>None</w:t>
            </w:r>
          </w:p>
          <w:p w14:paraId="7626E552" w14:textId="77777777" w:rsidR="003172F8" w:rsidRPr="00085277" w:rsidRDefault="003172F8" w:rsidP="004855E0">
            <w:pPr>
              <w:tabs>
                <w:tab w:val="left" w:pos="4216"/>
              </w:tabs>
              <w:rPr>
                <w:rFonts w:ascii="Aptos" w:hAnsi="Aptos" w:cstheme="minorHAnsi"/>
                <w:b/>
                <w:sz w:val="22"/>
              </w:rPr>
            </w:pPr>
            <w:r w:rsidRPr="00085277">
              <w:rPr>
                <w:rFonts w:ascii="Aptos" w:hAnsi="Aptos" w:cstheme="minorHAnsi"/>
                <w:b/>
                <w:sz w:val="22"/>
              </w:rPr>
              <w:t xml:space="preserve">Abstained: </w:t>
            </w:r>
            <w:r w:rsidRPr="00085277">
              <w:rPr>
                <w:rFonts w:ascii="Aptos" w:hAnsi="Aptos" w:cstheme="minorHAnsi"/>
                <w:bCs/>
                <w:sz w:val="22"/>
              </w:rPr>
              <w:t>None</w:t>
            </w:r>
          </w:p>
          <w:p w14:paraId="4D3867E2" w14:textId="3BD55F3D" w:rsidR="003172F8" w:rsidRPr="00F662F4" w:rsidRDefault="003172F8" w:rsidP="004855E0">
            <w:pPr>
              <w:overflowPunct w:val="0"/>
              <w:autoSpaceDE w:val="0"/>
              <w:autoSpaceDN w:val="0"/>
              <w:adjustRightInd w:val="0"/>
              <w:contextualSpacing/>
              <w:rPr>
                <w:rFonts w:ascii="Aptos" w:hAnsi="Aptos" w:cstheme="minorHAnsi"/>
                <w:b/>
                <w:bCs/>
                <w:sz w:val="22"/>
              </w:rPr>
            </w:pPr>
            <w:r w:rsidRPr="00085277">
              <w:rPr>
                <w:rFonts w:ascii="Aptos" w:hAnsi="Aptos" w:cstheme="minorHAnsi"/>
                <w:b/>
                <w:sz w:val="22"/>
              </w:rPr>
              <w:t xml:space="preserve">Status: </w:t>
            </w:r>
            <w:r w:rsidRPr="00085277">
              <w:rPr>
                <w:rFonts w:ascii="Aptos" w:hAnsi="Aptos" w:cstheme="minorHAnsi"/>
                <w:bCs/>
                <w:sz w:val="22"/>
              </w:rPr>
              <w:t>Approved</w:t>
            </w:r>
            <w:r w:rsidRPr="00F662F4">
              <w:rPr>
                <w:rFonts w:ascii="Aptos" w:hAnsi="Aptos" w:cstheme="minorHAnsi"/>
                <w:bCs/>
                <w:sz w:val="22"/>
              </w:rPr>
              <w:t xml:space="preserve"> </w:t>
            </w:r>
          </w:p>
        </w:tc>
      </w:tr>
    </w:tbl>
    <w:p w14:paraId="36DA1964" w14:textId="77777777" w:rsidR="003172F8" w:rsidRDefault="003172F8" w:rsidP="000D364C"/>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0D364C" w:rsidRPr="00E9449F" w14:paraId="7BC7B3E5" w14:textId="77777777" w:rsidTr="004855E0">
        <w:trPr>
          <w:trHeight w:val="251"/>
        </w:trPr>
        <w:tc>
          <w:tcPr>
            <w:tcW w:w="10070" w:type="dxa"/>
            <w:tcBorders>
              <w:top w:val="single" w:sz="4" w:space="0" w:color="auto"/>
              <w:bottom w:val="single" w:sz="4" w:space="0" w:color="auto"/>
            </w:tcBorders>
            <w:shd w:val="clear" w:color="auto" w:fill="D9D9D9" w:themeFill="background1" w:themeFillShade="D9"/>
          </w:tcPr>
          <w:p w14:paraId="21D176CF" w14:textId="77777777" w:rsidR="000D364C" w:rsidRPr="00E9449F" w:rsidRDefault="000D364C" w:rsidP="004855E0">
            <w:pPr>
              <w:pStyle w:val="SectionTitle"/>
              <w:contextualSpacing w:val="0"/>
            </w:pPr>
            <w:r w:rsidRPr="00AE1353">
              <w:t>Recombinant DNA Registration for IBC notification.</w:t>
            </w:r>
            <w:r w:rsidRPr="00E9449F">
              <w:t xml:space="preserve"> </w:t>
            </w:r>
          </w:p>
        </w:tc>
      </w:tr>
    </w:tbl>
    <w:p w14:paraId="374D4A15" w14:textId="77777777" w:rsidR="000D364C" w:rsidRDefault="000D364C" w:rsidP="000D364C">
      <w:pPr>
        <w:pStyle w:val="Heading1"/>
      </w:pPr>
      <w:r w:rsidRPr="009C527B">
        <w:t xml:space="preserve">PI: </w:t>
      </w:r>
      <w:r>
        <w:t>Danielle Callaway</w:t>
      </w:r>
    </w:p>
    <w:p w14:paraId="01A38410" w14:textId="77777777" w:rsidR="000D364C" w:rsidRPr="00656AB5" w:rsidRDefault="000D364C" w:rsidP="000D364C">
      <w:pPr>
        <w:pStyle w:val="Agendabullet1"/>
        <w:rPr>
          <w:b w:val="0"/>
          <w:bCs/>
        </w:rPr>
      </w:pPr>
      <w:r w:rsidRPr="000E5B35">
        <w:t xml:space="preserve">Title: </w:t>
      </w:r>
      <w:r w:rsidRPr="00AA0FEC">
        <w:rPr>
          <w:b w:val="0"/>
          <w:bCs/>
        </w:rPr>
        <w:t>Biophysical Force Effects on Type 1 Pulmonary Epithelial Cell Fate and Function</w:t>
      </w:r>
    </w:p>
    <w:p w14:paraId="790E06D7" w14:textId="77777777" w:rsidR="000D364C" w:rsidRPr="000833C8" w:rsidRDefault="000D364C" w:rsidP="000D364C">
      <w:pPr>
        <w:pStyle w:val="Agendabullet1"/>
        <w:jc w:val="both"/>
      </w:pPr>
      <w:r w:rsidRPr="000833C8">
        <w:t>Note:</w:t>
      </w:r>
      <w:r w:rsidRPr="000833C8">
        <w:rPr>
          <w:b w:val="0"/>
        </w:rPr>
        <w:t xml:space="preserve"> New</w:t>
      </w:r>
    </w:p>
    <w:p w14:paraId="2A296CAE" w14:textId="77777777" w:rsidR="000D364C" w:rsidRPr="00CD599C" w:rsidRDefault="000D364C" w:rsidP="000D364C">
      <w:pPr>
        <w:pStyle w:val="Agendabullet1"/>
        <w:jc w:val="both"/>
      </w:pPr>
      <w:r w:rsidRPr="00E9449F">
        <w:t xml:space="preserve">NIH Guideline Section(s): </w:t>
      </w:r>
      <w:r w:rsidRPr="00074A9E">
        <w:rPr>
          <w:b w:val="0"/>
        </w:rPr>
        <w:t>III-F</w:t>
      </w:r>
      <w:r w:rsidRPr="00AE1353">
        <w:rPr>
          <w:b w:val="0"/>
          <w:bCs/>
        </w:rPr>
        <w:t>-8</w:t>
      </w:r>
    </w:p>
    <w:p w14:paraId="1A3F9080" w14:textId="77777777" w:rsidR="00E128C4" w:rsidRDefault="000D364C" w:rsidP="000D364C">
      <w:pPr>
        <w:pStyle w:val="Agendabullet1"/>
        <w:jc w:val="both"/>
      </w:pPr>
      <w:r w:rsidRPr="00E9449F">
        <w:t xml:space="preserve">Project Summary: </w:t>
      </w:r>
    </w:p>
    <w:p w14:paraId="5C359D00" w14:textId="0F77E8F6" w:rsidR="00E128C4" w:rsidRPr="00E128C4" w:rsidRDefault="00546609" w:rsidP="00E128C4">
      <w:pPr>
        <w:pStyle w:val="Agendabullet1"/>
        <w:numPr>
          <w:ilvl w:val="1"/>
          <w:numId w:val="1"/>
        </w:numPr>
        <w:jc w:val="both"/>
      </w:pPr>
      <w:r>
        <w:rPr>
          <w:b w:val="0"/>
          <w:bCs/>
        </w:rPr>
        <w:t xml:space="preserve">Human derived </w:t>
      </w:r>
      <w:r w:rsidR="006F7B65">
        <w:rPr>
          <w:b w:val="0"/>
          <w:bCs/>
        </w:rPr>
        <w:t>I</w:t>
      </w:r>
      <w:r w:rsidR="006F7B65" w:rsidRPr="00E6604D">
        <w:rPr>
          <w:b w:val="0"/>
        </w:rPr>
        <w:t xml:space="preserve">nduced type 2 pulmonary (iAT2) </w:t>
      </w:r>
      <w:r w:rsidR="000D364C" w:rsidRPr="00E6604D">
        <w:rPr>
          <w:b w:val="0"/>
        </w:rPr>
        <w:t>pluripotent stem cells</w:t>
      </w:r>
      <w:r>
        <w:rPr>
          <w:b w:val="0"/>
        </w:rPr>
        <w:t xml:space="preserve"> that have been modified by CRISPR technology for fluorescence</w:t>
      </w:r>
      <w:r w:rsidR="000D364C" w:rsidRPr="00E6604D">
        <w:rPr>
          <w:b w:val="0"/>
        </w:rPr>
        <w:t xml:space="preserve"> will be acquired from </w:t>
      </w:r>
      <w:r w:rsidR="00E128C4">
        <w:rPr>
          <w:b w:val="0"/>
        </w:rPr>
        <w:t>a collaborator</w:t>
      </w:r>
      <w:r w:rsidR="000D364C" w:rsidRPr="00E6604D">
        <w:rPr>
          <w:b w:val="0"/>
        </w:rPr>
        <w:t xml:space="preserve">. </w:t>
      </w:r>
    </w:p>
    <w:p w14:paraId="41B379EE" w14:textId="77777777" w:rsidR="00434937" w:rsidRPr="00434937" w:rsidRDefault="00434937" w:rsidP="00E128C4">
      <w:pPr>
        <w:pStyle w:val="Agendabullet1"/>
        <w:numPr>
          <w:ilvl w:val="1"/>
          <w:numId w:val="1"/>
        </w:numPr>
        <w:jc w:val="both"/>
      </w:pPr>
      <w:r>
        <w:rPr>
          <w:b w:val="0"/>
        </w:rPr>
        <w:t>L</w:t>
      </w:r>
      <w:r w:rsidR="000D364C" w:rsidRPr="00E6604D">
        <w:rPr>
          <w:b w:val="0"/>
        </w:rPr>
        <w:t>ab will use these cells to derive type 1 pulmonary epithelial (iAT1) cells</w:t>
      </w:r>
      <w:r>
        <w:rPr>
          <w:b w:val="0"/>
        </w:rPr>
        <w:t xml:space="preserve"> via</w:t>
      </w:r>
      <w:r w:rsidR="000D364C" w:rsidRPr="00E6604D">
        <w:rPr>
          <w:b w:val="0"/>
        </w:rPr>
        <w:t xml:space="preserve"> addition of a chemical inducer of the YAP pathway. </w:t>
      </w:r>
    </w:p>
    <w:p w14:paraId="7FEB08B0" w14:textId="1F0FF194" w:rsidR="000D364C" w:rsidRPr="00015602" w:rsidRDefault="000D364C" w:rsidP="00E128C4">
      <w:pPr>
        <w:pStyle w:val="Agendabullet1"/>
        <w:numPr>
          <w:ilvl w:val="1"/>
          <w:numId w:val="1"/>
        </w:numPr>
        <w:jc w:val="both"/>
      </w:pPr>
      <w:r w:rsidRPr="00E6604D">
        <w:rPr>
          <w:b w:val="0"/>
        </w:rPr>
        <w:t>Experiments will involve the use of chemical inhibitors of mechanotransduction to investigate iAT1 cell lineage fidelity and transcription of extracellular matrix-related genes.</w:t>
      </w:r>
    </w:p>
    <w:p w14:paraId="76B9478A" w14:textId="355EA6B6" w:rsidR="000D364C" w:rsidRPr="00E9449F" w:rsidRDefault="000D364C" w:rsidP="000D364C">
      <w:pPr>
        <w:pStyle w:val="Agendabullet1"/>
        <w:jc w:val="both"/>
      </w:pPr>
      <w:r w:rsidRPr="00E9449F">
        <w:t>Vector</w:t>
      </w:r>
      <w:r>
        <w:t xml:space="preserve"> used for previous modifications</w:t>
      </w:r>
      <w:r w:rsidRPr="00E9449F">
        <w:t xml:space="preserve">: </w:t>
      </w:r>
    </w:p>
    <w:p w14:paraId="3CFA5FDC" w14:textId="77777777" w:rsidR="000D364C" w:rsidRPr="00553001" w:rsidRDefault="000D364C" w:rsidP="000D364C">
      <w:pPr>
        <w:pStyle w:val="AgendaBullet2"/>
      </w:pPr>
      <w:r w:rsidRPr="00553001">
        <w:t>CRISPR/</w:t>
      </w:r>
      <w:r w:rsidRPr="00553001">
        <w:rPr>
          <w:i/>
        </w:rPr>
        <w:t>cas9</w:t>
      </w:r>
      <w:r w:rsidRPr="00553001">
        <w:t xml:space="preserve"> system</w:t>
      </w:r>
      <w:r>
        <w:t xml:space="preserve">: </w:t>
      </w:r>
      <w:r w:rsidRPr="004D5E6B">
        <w:t>p2701-AGER-tdTomato</w:t>
      </w:r>
      <w:r>
        <w:t xml:space="preserve">, </w:t>
      </w:r>
      <w:r w:rsidRPr="00C34823">
        <w:t>pSpCas9(BB)-2A-GFP</w:t>
      </w:r>
    </w:p>
    <w:p w14:paraId="6C3C55F5" w14:textId="77777777" w:rsidR="000D364C" w:rsidRPr="00E9449F" w:rsidRDefault="000D364C" w:rsidP="000D364C">
      <w:pPr>
        <w:pStyle w:val="Agendabullet1"/>
        <w:jc w:val="both"/>
      </w:pPr>
      <w:r w:rsidRPr="00E9449F">
        <w:t xml:space="preserve">Transgenes: </w:t>
      </w:r>
      <w:r w:rsidRPr="00B26578">
        <w:rPr>
          <w:b w:val="0"/>
        </w:rPr>
        <w:t>function (source)</w:t>
      </w:r>
    </w:p>
    <w:p w14:paraId="61BA8C71" w14:textId="6A4ECAAE" w:rsidR="000D364C" w:rsidRPr="00D05FFD" w:rsidRDefault="004E5847" w:rsidP="000D364C">
      <w:pPr>
        <w:pStyle w:val="AgendaBullet2"/>
        <w:rPr>
          <w:b/>
        </w:rPr>
      </w:pPr>
      <w:r>
        <w:lastRenderedPageBreak/>
        <w:t>F</w:t>
      </w:r>
      <w:r w:rsidR="000D364C" w:rsidRPr="00D05FFD">
        <w:t>luorescent marker (</w:t>
      </w:r>
      <w:r w:rsidR="000D364C" w:rsidRPr="00D05FFD">
        <w:rPr>
          <w:i/>
        </w:rPr>
        <w:t>A. victoria</w:t>
      </w:r>
      <w:r w:rsidR="000D364C" w:rsidRPr="00D05FFD">
        <w:t>)</w:t>
      </w:r>
    </w:p>
    <w:p w14:paraId="4CAAAF61" w14:textId="1CE30368" w:rsidR="000D364C" w:rsidRPr="00D05FFD" w:rsidRDefault="004E5847" w:rsidP="000D364C">
      <w:pPr>
        <w:pStyle w:val="AgendaBullet2"/>
        <w:rPr>
          <w:b/>
          <w:sz w:val="22"/>
          <w:szCs w:val="22"/>
        </w:rPr>
      </w:pPr>
      <w:r>
        <w:t>F</w:t>
      </w:r>
      <w:r w:rsidR="000D364C" w:rsidRPr="00D05FFD">
        <w:t>luorescent marker (</w:t>
      </w:r>
      <w:r w:rsidR="000D364C" w:rsidRPr="00D05FFD">
        <w:rPr>
          <w:i/>
          <w:iCs/>
        </w:rPr>
        <w:t>Discosoma sp.</w:t>
      </w:r>
      <w:r w:rsidR="000D364C" w:rsidRPr="00D05FFD">
        <w:t xml:space="preserve">) </w:t>
      </w:r>
    </w:p>
    <w:p w14:paraId="4B16FE65" w14:textId="3047E05E" w:rsidR="000D364C" w:rsidRPr="00D05FFD" w:rsidRDefault="004E5847" w:rsidP="000D364C">
      <w:pPr>
        <w:pStyle w:val="AgendaBullet2"/>
        <w:rPr>
          <w:b/>
          <w:bCs/>
        </w:rPr>
      </w:pPr>
      <w:r>
        <w:t>E</w:t>
      </w:r>
      <w:r w:rsidR="000D364C" w:rsidRPr="00D05FFD">
        <w:t>ndonuclease (</w:t>
      </w:r>
      <w:r w:rsidR="000D364C" w:rsidRPr="00D05FFD">
        <w:rPr>
          <w:i/>
          <w:iCs/>
        </w:rPr>
        <w:t>S. pyogenes</w:t>
      </w:r>
      <w:r w:rsidR="000D364C" w:rsidRPr="00D05FFD">
        <w:t>)</w:t>
      </w:r>
    </w:p>
    <w:p w14:paraId="4C2A4095" w14:textId="77777777" w:rsidR="000D364C" w:rsidRPr="00FA667A" w:rsidRDefault="000D364C" w:rsidP="000D364C">
      <w:pPr>
        <w:pStyle w:val="Agendabullet1"/>
        <w:jc w:val="both"/>
      </w:pPr>
      <w:r w:rsidRPr="00FA667A">
        <w:t xml:space="preserve">Oncogenes/Tumor suppressor: </w:t>
      </w:r>
      <w:r w:rsidRPr="00FA667A">
        <w:rPr>
          <w:b w:val="0"/>
        </w:rPr>
        <w:t xml:space="preserve">None </w:t>
      </w:r>
    </w:p>
    <w:p w14:paraId="0BFC7072" w14:textId="77777777" w:rsidR="000D364C" w:rsidRPr="00FA667A" w:rsidRDefault="000D364C" w:rsidP="000D364C">
      <w:pPr>
        <w:pStyle w:val="Agendabullet1"/>
        <w:jc w:val="both"/>
      </w:pPr>
      <w:r w:rsidRPr="00FA667A">
        <w:t xml:space="preserve">Toxic Genes: </w:t>
      </w:r>
      <w:r w:rsidRPr="00FA667A">
        <w:rPr>
          <w:b w:val="0"/>
        </w:rPr>
        <w:t>None</w:t>
      </w:r>
    </w:p>
    <w:p w14:paraId="6E72707F" w14:textId="77777777" w:rsidR="000D364C" w:rsidRPr="00FA667A" w:rsidRDefault="000D364C" w:rsidP="000D364C">
      <w:pPr>
        <w:pStyle w:val="Agendabullet1"/>
        <w:jc w:val="both"/>
      </w:pPr>
      <w:r w:rsidRPr="00FA667A">
        <w:t xml:space="preserve">Host:  </w:t>
      </w:r>
      <w:r w:rsidRPr="00FA667A">
        <w:rPr>
          <w:b w:val="0"/>
        </w:rPr>
        <w:t xml:space="preserve">Mammalian (primary cell lines: BU3 NGAT iPSCs –human) </w:t>
      </w:r>
    </w:p>
    <w:p w14:paraId="4F6A6116" w14:textId="77777777" w:rsidR="000D364C" w:rsidRPr="00FA667A" w:rsidRDefault="000D364C" w:rsidP="000D364C">
      <w:pPr>
        <w:pStyle w:val="Agendabullet1"/>
        <w:jc w:val="both"/>
      </w:pPr>
      <w:r w:rsidRPr="00FA667A">
        <w:t xml:space="preserve">Notes: </w:t>
      </w:r>
      <w:r w:rsidRPr="00FA667A">
        <w:rPr>
          <w:b w:val="0"/>
        </w:rPr>
        <w:t xml:space="preserve">Previously modified human iPSC cell </w:t>
      </w:r>
      <w:proofErr w:type="gramStart"/>
      <w:r w:rsidRPr="00FA667A">
        <w:rPr>
          <w:b w:val="0"/>
        </w:rPr>
        <w:t>line</w:t>
      </w:r>
      <w:proofErr w:type="gramEnd"/>
      <w:r w:rsidRPr="00FA667A">
        <w:rPr>
          <w:b w:val="0"/>
        </w:rPr>
        <w:t xml:space="preserve"> will be obtained from a collaborator.</w:t>
      </w:r>
    </w:p>
    <w:p w14:paraId="3F1B5771" w14:textId="77777777" w:rsidR="000D364C" w:rsidRPr="00FA667A" w:rsidRDefault="000D364C" w:rsidP="000D364C">
      <w:pPr>
        <w:pStyle w:val="Agendabullet1"/>
        <w:jc w:val="both"/>
        <w:rPr>
          <w:b w:val="0"/>
        </w:rPr>
      </w:pPr>
      <w:r w:rsidRPr="00FA667A">
        <w:t>Animal Model:</w:t>
      </w:r>
      <w:r w:rsidRPr="00FA667A">
        <w:rPr>
          <w:b w:val="0"/>
        </w:rPr>
        <w:t xml:space="preserve"> In vitro only</w:t>
      </w:r>
    </w:p>
    <w:p w14:paraId="16F66AB6" w14:textId="77777777" w:rsidR="000D364C" w:rsidRPr="00074A9E" w:rsidRDefault="000D364C" w:rsidP="000D364C">
      <w:pPr>
        <w:pStyle w:val="Agendabullet1"/>
        <w:rPr>
          <w:rFonts w:ascii="Calibri" w:eastAsia="Calibri" w:hAnsi="Calibri"/>
        </w:rPr>
      </w:pPr>
      <w:r w:rsidRPr="00074A9E">
        <w:t xml:space="preserve">Transgenic animals: </w:t>
      </w:r>
      <w:r w:rsidRPr="00074A9E">
        <w:rPr>
          <w:rFonts w:eastAsia="Calibri"/>
          <w:b w:val="0"/>
        </w:rPr>
        <w:t>Yes</w:t>
      </w:r>
      <w:r w:rsidRPr="00074A9E">
        <w:t xml:space="preserve">         Generated at UTSW: </w:t>
      </w:r>
      <w:r w:rsidRPr="00074A9E">
        <w:rPr>
          <w:rFonts w:eastAsia="Calibri"/>
          <w:b w:val="0"/>
        </w:rPr>
        <w:t>No</w:t>
      </w:r>
      <w:r w:rsidRPr="00AF468C">
        <w:tab/>
      </w:r>
      <w:r w:rsidRPr="00074A9E">
        <w:t xml:space="preserve">GDMO: </w:t>
      </w:r>
      <w:r w:rsidRPr="00074A9E">
        <w:rPr>
          <w:rFonts w:eastAsia="Calibri"/>
          <w:b w:val="0"/>
        </w:rPr>
        <w:t>No</w:t>
      </w:r>
    </w:p>
    <w:p w14:paraId="16268784" w14:textId="77777777" w:rsidR="000D364C" w:rsidRPr="00E9449F" w:rsidRDefault="000D364C" w:rsidP="000D364C">
      <w:pPr>
        <w:pStyle w:val="Agendabullet1"/>
        <w:jc w:val="both"/>
      </w:pPr>
      <w:r w:rsidRPr="00E9449F">
        <w:t xml:space="preserve">Required Training, Procedures, and Containment:  </w:t>
      </w:r>
    </w:p>
    <w:p w14:paraId="5F29A154" w14:textId="77777777" w:rsidR="000D364C" w:rsidRPr="00E9449F" w:rsidRDefault="000D364C" w:rsidP="000D364C">
      <w:pPr>
        <w:pStyle w:val="AgendaBullet2"/>
      </w:pPr>
      <w:r w:rsidRPr="00E9449F">
        <w:t xml:space="preserve">In-Vitro Procedures: </w:t>
      </w:r>
    </w:p>
    <w:p w14:paraId="5B1EED34" w14:textId="77777777" w:rsidR="000D364C" w:rsidRPr="00AF468C" w:rsidRDefault="000D364C" w:rsidP="000D364C">
      <w:pPr>
        <w:pStyle w:val="Agendabullet30"/>
      </w:pPr>
      <w:r w:rsidRPr="00AF468C">
        <w:t>BSL1 – Standard molecular biology procedures</w:t>
      </w:r>
    </w:p>
    <w:p w14:paraId="4C7ECDFD" w14:textId="77777777" w:rsidR="000D364C" w:rsidRPr="00AF468C" w:rsidRDefault="000D364C" w:rsidP="000D364C">
      <w:pPr>
        <w:pStyle w:val="Agendabullet30"/>
      </w:pPr>
      <w:r w:rsidRPr="00AF468C">
        <w:t xml:space="preserve">BSL2 – Biosafety cabinet use during manipulation of human cell lines when procedures involve the generation of aerosols and splashes </w:t>
      </w:r>
    </w:p>
    <w:p w14:paraId="37B1448B" w14:textId="77777777" w:rsidR="000D364C" w:rsidRPr="005C574D" w:rsidRDefault="000D364C" w:rsidP="000D364C">
      <w:pPr>
        <w:pStyle w:val="Agendabullet30"/>
      </w:pPr>
      <w:r w:rsidRPr="005C574D">
        <w:t>PPE – Laboratory coat, gloves, and eye protection are required</w:t>
      </w:r>
    </w:p>
    <w:p w14:paraId="269F55F9" w14:textId="77777777" w:rsidR="000D364C" w:rsidRPr="00AF1481" w:rsidRDefault="000D364C" w:rsidP="000D364C">
      <w:pPr>
        <w:pStyle w:val="Agendabullet1"/>
        <w:jc w:val="both"/>
      </w:pPr>
      <w:r w:rsidRPr="00AF1481">
        <w:t xml:space="preserve">Training: </w:t>
      </w:r>
      <w:r>
        <w:rPr>
          <w:b w:val="0"/>
        </w:rPr>
        <w:t>3</w:t>
      </w:r>
      <w:r w:rsidRPr="00AF1481">
        <w:rPr>
          <w:b w:val="0"/>
        </w:rPr>
        <w:t xml:space="preserve"> individuals require NIH training</w:t>
      </w:r>
    </w:p>
    <w:p w14:paraId="49B20441" w14:textId="77777777" w:rsidR="000D364C" w:rsidRPr="00015602" w:rsidRDefault="000D364C" w:rsidP="000D364C">
      <w:pPr>
        <w:pStyle w:val="Agendabullet1"/>
        <w:jc w:val="both"/>
        <w:rPr>
          <w:rFonts w:eastAsiaTheme="minorHAnsi"/>
        </w:rPr>
      </w:pPr>
      <w:r>
        <w:t>2024</w:t>
      </w:r>
      <w:r w:rsidRPr="00E9449F">
        <w:t>-</w:t>
      </w:r>
      <w:r>
        <w:t>25</w:t>
      </w:r>
      <w:r w:rsidRPr="00E9449F">
        <w:t xml:space="preserve"> Lab Survey Results:</w:t>
      </w:r>
      <w:r w:rsidRPr="00015602">
        <w:rPr>
          <w:rFonts w:eastAsiaTheme="minorHAnsi"/>
        </w:rPr>
        <w:t xml:space="preserve"> </w:t>
      </w:r>
      <w:r w:rsidRPr="00C476A1">
        <w:rPr>
          <w:rFonts w:eastAsiaTheme="minorHAnsi"/>
          <w:b w:val="0"/>
          <w:bCs/>
        </w:rPr>
        <w:t>1 deficiency found / corrected</w:t>
      </w:r>
    </w:p>
    <w:p w14:paraId="50208973" w14:textId="77777777" w:rsidR="008D33FF" w:rsidRDefault="008D33FF" w:rsidP="001B2BF9">
      <w:pPr>
        <w:rPr>
          <w:rFonts w:ascii="Aptos" w:hAnsi="Aptos" w:cstheme="minorHAnsi"/>
          <w:sz w:val="22"/>
        </w:rPr>
      </w:pPr>
    </w:p>
    <w:tbl>
      <w:tblPr>
        <w:tblStyle w:val="TableGrid"/>
        <w:tblW w:w="5000" w:type="pct"/>
        <w:tblLook w:val="04A0" w:firstRow="1" w:lastRow="0" w:firstColumn="1" w:lastColumn="0" w:noHBand="0" w:noVBand="1"/>
      </w:tblPr>
      <w:tblGrid>
        <w:gridCol w:w="10070"/>
      </w:tblGrid>
      <w:tr w:rsidR="003172F8" w:rsidRPr="002D0088" w14:paraId="66FD827D" w14:textId="77777777" w:rsidTr="00047EA1">
        <w:tc>
          <w:tcPr>
            <w:tcW w:w="5000" w:type="pct"/>
          </w:tcPr>
          <w:p w14:paraId="5461F19C" w14:textId="77777777" w:rsidR="003172F8" w:rsidRDefault="003172F8" w:rsidP="004855E0">
            <w:pPr>
              <w:tabs>
                <w:tab w:val="left" w:pos="4216"/>
              </w:tabs>
              <w:rPr>
                <w:rFonts w:ascii="Aptos" w:hAnsi="Aptos" w:cstheme="minorHAnsi"/>
                <w:b/>
                <w:sz w:val="22"/>
              </w:rPr>
            </w:pPr>
            <w:r w:rsidRPr="00F662F4">
              <w:rPr>
                <w:rFonts w:ascii="Aptos" w:hAnsi="Aptos" w:cstheme="minorHAnsi"/>
                <w:b/>
                <w:sz w:val="22"/>
              </w:rPr>
              <w:t>Summary:</w:t>
            </w:r>
          </w:p>
          <w:p w14:paraId="52641710" w14:textId="561B86AE" w:rsidR="003172F8" w:rsidRPr="004E5847" w:rsidRDefault="003172F8" w:rsidP="003172F8">
            <w:pPr>
              <w:pStyle w:val="ListParagraph"/>
              <w:numPr>
                <w:ilvl w:val="0"/>
                <w:numId w:val="13"/>
              </w:numPr>
              <w:tabs>
                <w:tab w:val="left" w:pos="4216"/>
              </w:tabs>
              <w:rPr>
                <w:rFonts w:ascii="Aptos" w:hAnsi="Aptos" w:cstheme="minorHAnsi"/>
                <w:bCs/>
                <w:sz w:val="22"/>
              </w:rPr>
            </w:pPr>
            <w:r w:rsidRPr="004E5847">
              <w:rPr>
                <w:rFonts w:ascii="Aptos" w:hAnsi="Aptos" w:cstheme="minorHAnsi"/>
                <w:bCs/>
                <w:sz w:val="22"/>
              </w:rPr>
              <w:t>No safety concerns</w:t>
            </w:r>
          </w:p>
          <w:p w14:paraId="64D5AF7B" w14:textId="77777777" w:rsidR="003172F8" w:rsidRPr="00F662F4" w:rsidRDefault="003172F8" w:rsidP="004855E0">
            <w:pPr>
              <w:tabs>
                <w:tab w:val="left" w:pos="4216"/>
              </w:tabs>
              <w:rPr>
                <w:rFonts w:ascii="Aptos" w:hAnsi="Aptos" w:cstheme="minorHAnsi"/>
                <w:b/>
                <w:sz w:val="22"/>
              </w:rPr>
            </w:pPr>
            <w:r w:rsidRPr="00F662F4">
              <w:rPr>
                <w:rFonts w:ascii="Aptos" w:hAnsi="Aptos" w:cstheme="minorHAnsi"/>
                <w:b/>
                <w:sz w:val="22"/>
              </w:rPr>
              <w:t xml:space="preserve">In favor: </w:t>
            </w:r>
            <w:r w:rsidRPr="00F662F4">
              <w:rPr>
                <w:rFonts w:ascii="Aptos" w:hAnsi="Aptos" w:cstheme="minorHAnsi"/>
                <w:bCs/>
                <w:sz w:val="22"/>
              </w:rPr>
              <w:t>All</w:t>
            </w:r>
          </w:p>
          <w:p w14:paraId="74B9E662" w14:textId="77777777" w:rsidR="003172F8" w:rsidRPr="00F662F4" w:rsidRDefault="003172F8" w:rsidP="004855E0">
            <w:pPr>
              <w:tabs>
                <w:tab w:val="left" w:pos="4216"/>
              </w:tabs>
              <w:rPr>
                <w:rFonts w:ascii="Aptos" w:hAnsi="Aptos" w:cstheme="minorHAnsi"/>
                <w:b/>
                <w:sz w:val="22"/>
              </w:rPr>
            </w:pPr>
            <w:r w:rsidRPr="00F662F4">
              <w:rPr>
                <w:rFonts w:ascii="Aptos" w:hAnsi="Aptos" w:cstheme="minorHAnsi"/>
                <w:b/>
                <w:sz w:val="22"/>
              </w:rPr>
              <w:t xml:space="preserve">Opposed: </w:t>
            </w:r>
            <w:r w:rsidRPr="00F662F4">
              <w:rPr>
                <w:rFonts w:ascii="Aptos" w:hAnsi="Aptos" w:cstheme="minorHAnsi"/>
                <w:bCs/>
                <w:sz w:val="22"/>
              </w:rPr>
              <w:t>None</w:t>
            </w:r>
          </w:p>
          <w:p w14:paraId="1AC8429A" w14:textId="77777777" w:rsidR="003172F8" w:rsidRPr="00F662F4" w:rsidRDefault="003172F8" w:rsidP="004855E0">
            <w:pPr>
              <w:tabs>
                <w:tab w:val="left" w:pos="4216"/>
              </w:tabs>
              <w:rPr>
                <w:rFonts w:ascii="Aptos" w:hAnsi="Aptos" w:cstheme="minorHAnsi"/>
                <w:b/>
                <w:sz w:val="22"/>
              </w:rPr>
            </w:pPr>
            <w:r w:rsidRPr="00F662F4">
              <w:rPr>
                <w:rFonts w:ascii="Aptos" w:hAnsi="Aptos" w:cstheme="minorHAnsi"/>
                <w:b/>
                <w:sz w:val="22"/>
              </w:rPr>
              <w:t xml:space="preserve">Abstained: </w:t>
            </w:r>
            <w:r w:rsidRPr="00F662F4">
              <w:rPr>
                <w:rFonts w:ascii="Aptos" w:hAnsi="Aptos" w:cstheme="minorHAnsi"/>
                <w:bCs/>
                <w:sz w:val="22"/>
              </w:rPr>
              <w:t>None</w:t>
            </w:r>
          </w:p>
          <w:p w14:paraId="0FAFD14F" w14:textId="33D98A61" w:rsidR="003172F8" w:rsidRPr="00F662F4" w:rsidRDefault="003172F8" w:rsidP="004855E0">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sidR="004E5847">
              <w:rPr>
                <w:rFonts w:ascii="Aptos" w:hAnsi="Aptos" w:cstheme="minorHAnsi"/>
                <w:bCs/>
                <w:sz w:val="22"/>
              </w:rPr>
              <w:t>Notification only</w:t>
            </w:r>
          </w:p>
        </w:tc>
      </w:tr>
    </w:tbl>
    <w:p w14:paraId="05EC46BA" w14:textId="77777777" w:rsidR="003172F8" w:rsidRPr="00F662F4" w:rsidRDefault="003172F8" w:rsidP="001B2BF9">
      <w:pPr>
        <w:rPr>
          <w:rFonts w:ascii="Aptos" w:hAnsi="Aptos" w:cstheme="minorHAnsi"/>
          <w:sz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070"/>
      </w:tblGrid>
      <w:tr w:rsidR="00535E55" w:rsidRPr="002D0088" w14:paraId="1C94372E" w14:textId="77777777" w:rsidTr="00A40DE8">
        <w:tc>
          <w:tcPr>
            <w:tcW w:w="5000" w:type="pct"/>
            <w:shd w:val="clear" w:color="auto" w:fill="D9D9D9"/>
          </w:tcPr>
          <w:p w14:paraId="09D07138" w14:textId="77777777" w:rsidR="00535E55" w:rsidRPr="00F662F4" w:rsidRDefault="00535E55" w:rsidP="001B2BF9">
            <w:pPr>
              <w:ind w:right="100"/>
              <w:rPr>
                <w:rFonts w:ascii="Aptos" w:hAnsi="Aptos" w:cstheme="minorHAnsi"/>
                <w:b/>
                <w:bCs/>
                <w:sz w:val="22"/>
              </w:rPr>
            </w:pPr>
            <w:r w:rsidRPr="00F662F4">
              <w:rPr>
                <w:rFonts w:ascii="Aptos" w:hAnsi="Aptos" w:cstheme="minorHAnsi"/>
                <w:b/>
                <w:sz w:val="22"/>
              </w:rPr>
              <w:t xml:space="preserve"> </w:t>
            </w:r>
            <w:r w:rsidRPr="00F662F4">
              <w:rPr>
                <w:rFonts w:ascii="Aptos" w:hAnsi="Aptos" w:cstheme="minorHAnsi"/>
                <w:b/>
                <w:bCs/>
                <w:sz w:val="22"/>
              </w:rPr>
              <w:t xml:space="preserve">Biosafety Program Monthly Activity Reports </w:t>
            </w:r>
          </w:p>
        </w:tc>
      </w:tr>
    </w:tbl>
    <w:p w14:paraId="7D159E46" w14:textId="77777777" w:rsidR="00535E55" w:rsidRPr="00F662F4" w:rsidRDefault="00535E55" w:rsidP="001B2BF9">
      <w:pPr>
        <w:rPr>
          <w:rFonts w:ascii="Aptos" w:hAnsi="Aptos" w:cstheme="minorHAnsi"/>
          <w:sz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070"/>
      </w:tblGrid>
      <w:tr w:rsidR="00535E55" w:rsidRPr="002D0088" w14:paraId="7AF4C587" w14:textId="77777777" w:rsidTr="00A40DE8">
        <w:trPr>
          <w:trHeight w:val="323"/>
        </w:trPr>
        <w:tc>
          <w:tcPr>
            <w:tcW w:w="5000" w:type="pct"/>
            <w:shd w:val="clear" w:color="auto" w:fill="D9D9D9" w:themeFill="background1" w:themeFillShade="D9"/>
          </w:tcPr>
          <w:p w14:paraId="4165D6F8" w14:textId="77777777" w:rsidR="00535E55" w:rsidRPr="00F662F4" w:rsidRDefault="00535E55" w:rsidP="001B2BF9">
            <w:pPr>
              <w:rPr>
                <w:rFonts w:ascii="Aptos" w:hAnsi="Aptos" w:cstheme="minorHAnsi"/>
                <w:sz w:val="22"/>
              </w:rPr>
            </w:pPr>
            <w:r w:rsidRPr="00F662F4">
              <w:rPr>
                <w:rFonts w:ascii="Aptos" w:hAnsi="Aptos" w:cstheme="minorHAnsi"/>
                <w:b/>
                <w:bCs/>
                <w:sz w:val="22"/>
              </w:rPr>
              <w:t>Other Business</w:t>
            </w:r>
          </w:p>
        </w:tc>
      </w:tr>
    </w:tbl>
    <w:p w14:paraId="3C36B175" w14:textId="77777777" w:rsidR="00C53497" w:rsidRPr="00F662F4" w:rsidRDefault="00C53497" w:rsidP="001B2BF9">
      <w:pPr>
        <w:rPr>
          <w:rFonts w:ascii="Aptos" w:hAnsi="Aptos" w:cstheme="minorHAnsi"/>
          <w:sz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070"/>
      </w:tblGrid>
      <w:tr w:rsidR="00535E55" w:rsidRPr="002D0088" w14:paraId="1EC986BF" w14:textId="77777777" w:rsidTr="00A40DE8">
        <w:trPr>
          <w:trHeight w:val="143"/>
        </w:trPr>
        <w:tc>
          <w:tcPr>
            <w:tcW w:w="5000" w:type="pct"/>
            <w:shd w:val="clear" w:color="auto" w:fill="D9D9D9"/>
          </w:tcPr>
          <w:p w14:paraId="1CB31F6E" w14:textId="155217B8" w:rsidR="00535E55" w:rsidRPr="00F662F4" w:rsidRDefault="00535E55" w:rsidP="001B2BF9">
            <w:pPr>
              <w:rPr>
                <w:rFonts w:ascii="Aptos" w:hAnsi="Aptos" w:cstheme="minorHAnsi"/>
                <w:b/>
                <w:bCs/>
                <w:sz w:val="22"/>
              </w:rPr>
            </w:pPr>
            <w:r w:rsidRPr="00F662F4">
              <w:rPr>
                <w:rFonts w:ascii="Aptos" w:hAnsi="Aptos" w:cstheme="minorHAnsi"/>
                <w:b/>
                <w:bCs/>
                <w:sz w:val="22"/>
              </w:rPr>
              <w:t>Adjourn Time:</w:t>
            </w:r>
            <w:r w:rsidR="00837DEC" w:rsidRPr="00F662F4">
              <w:rPr>
                <w:rFonts w:ascii="Aptos" w:hAnsi="Aptos" w:cstheme="minorHAnsi"/>
                <w:b/>
                <w:bCs/>
                <w:sz w:val="22"/>
              </w:rPr>
              <w:t xml:space="preserve"> </w:t>
            </w:r>
            <w:r w:rsidR="0091177A">
              <w:rPr>
                <w:rFonts w:ascii="Aptos" w:hAnsi="Aptos" w:cstheme="minorHAnsi"/>
                <w:b/>
                <w:bCs/>
                <w:sz w:val="22"/>
              </w:rPr>
              <w:t>12:33 pm</w:t>
            </w:r>
          </w:p>
        </w:tc>
      </w:tr>
    </w:tbl>
    <w:p w14:paraId="34430150" w14:textId="77777777" w:rsidR="00535E55" w:rsidRPr="00F662F4" w:rsidRDefault="00535E55" w:rsidP="001B2BF9">
      <w:pPr>
        <w:rPr>
          <w:rFonts w:ascii="Aptos" w:hAnsi="Aptos"/>
          <w:sz w:val="22"/>
        </w:rPr>
      </w:pPr>
    </w:p>
    <w:sectPr w:rsidR="00535E55" w:rsidRPr="00F662F4" w:rsidSect="00CA0644">
      <w:headerReference w:type="even" r:id="rId10"/>
      <w:headerReference w:type="default" r:id="rId11"/>
      <w:footerReference w:type="even" r:id="rId12"/>
      <w:footerReference w:type="default" r:id="rId13"/>
      <w:headerReference w:type="first" r:id="rId14"/>
      <w:footerReference w:type="first" r:id="rId15"/>
      <w:pgSz w:w="12240" w:h="15840"/>
      <w:pgMar w:top="1080" w:right="1080" w:bottom="806" w:left="1080" w:header="432" w:footer="28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0DC8832" w14:textId="77777777" w:rsidR="005B2BCF" w:rsidRDefault="005B2BCF" w:rsidP="00CA0644">
      <w:r>
        <w:separator/>
      </w:r>
    </w:p>
  </w:endnote>
  <w:endnote w:type="continuationSeparator" w:id="0">
    <w:p w14:paraId="3B0A2F45" w14:textId="77777777" w:rsidR="005B2BCF" w:rsidRDefault="005B2BCF" w:rsidP="00CA0644">
      <w:r>
        <w:continuationSeparator/>
      </w:r>
    </w:p>
  </w:endnote>
  <w:endnote w:type="continuationNotice" w:id="1">
    <w:p w14:paraId="51DE8A70" w14:textId="77777777" w:rsidR="005B2BCF" w:rsidRDefault="005B2BC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Yu Mincho">
    <w:altName w:val="游明朝"/>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248156" w14:textId="77777777" w:rsidR="00CF5492" w:rsidRDefault="00CF549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5035"/>
      <w:gridCol w:w="5035"/>
    </w:tblGrid>
    <w:tr w:rsidR="00CA0644" w14:paraId="35EF2DF3" w14:textId="77777777" w:rsidTr="00CA0644">
      <w:trPr>
        <w:trHeight w:val="20"/>
      </w:trPr>
      <w:tc>
        <w:tcPr>
          <w:tcW w:w="5035" w:type="dxa"/>
          <w:shd w:val="clear" w:color="auto" w:fill="002060"/>
        </w:tcPr>
        <w:p w14:paraId="3CD7A1D5" w14:textId="77777777" w:rsidR="00CA0644" w:rsidRPr="00CA0644" w:rsidRDefault="00CA0644" w:rsidP="00CA0644">
          <w:pPr>
            <w:pStyle w:val="Footer"/>
            <w:rPr>
              <w:sz w:val="8"/>
            </w:rPr>
          </w:pPr>
        </w:p>
      </w:tc>
      <w:tc>
        <w:tcPr>
          <w:tcW w:w="5035" w:type="dxa"/>
          <w:shd w:val="clear" w:color="auto" w:fill="002060"/>
        </w:tcPr>
        <w:p w14:paraId="3768436B" w14:textId="77777777" w:rsidR="00CA0644" w:rsidRPr="00CA0644" w:rsidRDefault="00CA0644" w:rsidP="00CA0644">
          <w:pPr>
            <w:pStyle w:val="Footer"/>
            <w:rPr>
              <w:sz w:val="8"/>
            </w:rPr>
          </w:pPr>
        </w:p>
      </w:tc>
    </w:tr>
    <w:tr w:rsidR="00CA0644" w:rsidRPr="004D6342" w14:paraId="5C245C52" w14:textId="77777777" w:rsidTr="00CA0644">
      <w:tc>
        <w:tcPr>
          <w:tcW w:w="5035" w:type="dxa"/>
        </w:tcPr>
        <w:p w14:paraId="33C28118" w14:textId="2C1CD994" w:rsidR="00CA0644" w:rsidRPr="004D6342" w:rsidRDefault="004D6342" w:rsidP="00CA0644">
          <w:pPr>
            <w:pStyle w:val="Footer"/>
            <w:rPr>
              <w:sz w:val="20"/>
              <w:szCs w:val="20"/>
            </w:rPr>
          </w:pPr>
          <w:r w:rsidRPr="004D6342">
            <w:rPr>
              <w:sz w:val="20"/>
              <w:szCs w:val="20"/>
            </w:rPr>
            <w:t>August 26</w:t>
          </w:r>
          <w:r w:rsidR="00BD6F24" w:rsidRPr="004D6342">
            <w:rPr>
              <w:sz w:val="20"/>
              <w:szCs w:val="20"/>
            </w:rPr>
            <w:t>, 2025</w:t>
          </w:r>
          <w:r w:rsidR="00CA0644" w:rsidRPr="004D6342">
            <w:rPr>
              <w:sz w:val="20"/>
              <w:szCs w:val="20"/>
            </w:rPr>
            <w:t xml:space="preserve"> IBC </w:t>
          </w:r>
          <w:r w:rsidR="00204135" w:rsidRPr="004D6342">
            <w:rPr>
              <w:sz w:val="20"/>
              <w:szCs w:val="20"/>
            </w:rPr>
            <w:t>Minutes</w:t>
          </w:r>
        </w:p>
      </w:tc>
      <w:tc>
        <w:tcPr>
          <w:tcW w:w="5035" w:type="dxa"/>
        </w:tcPr>
        <w:p w14:paraId="47DF49F0" w14:textId="22710AA0" w:rsidR="00CA0644" w:rsidRPr="004D6342" w:rsidRDefault="00CA0644" w:rsidP="00CA0644">
          <w:pPr>
            <w:pStyle w:val="Footer"/>
            <w:jc w:val="right"/>
          </w:pPr>
          <w:r w:rsidRPr="004D6342">
            <w:rPr>
              <w:sz w:val="20"/>
            </w:rPr>
            <w:t xml:space="preserve">Page </w:t>
          </w:r>
          <w:r w:rsidRPr="004D6342">
            <w:rPr>
              <w:b/>
              <w:bCs/>
              <w:sz w:val="20"/>
            </w:rPr>
            <w:fldChar w:fldCharType="begin"/>
          </w:r>
          <w:r w:rsidRPr="004D6342">
            <w:rPr>
              <w:b/>
              <w:bCs/>
              <w:sz w:val="20"/>
            </w:rPr>
            <w:instrText xml:space="preserve"> PAGE  \* Arabic  \* MERGEFORMAT </w:instrText>
          </w:r>
          <w:r w:rsidRPr="004D6342">
            <w:rPr>
              <w:b/>
              <w:bCs/>
              <w:sz w:val="20"/>
            </w:rPr>
            <w:fldChar w:fldCharType="separate"/>
          </w:r>
          <w:r w:rsidR="003635D3" w:rsidRPr="004D6342">
            <w:rPr>
              <w:b/>
              <w:bCs/>
              <w:noProof/>
              <w:sz w:val="20"/>
            </w:rPr>
            <w:t>20</w:t>
          </w:r>
          <w:r w:rsidRPr="004D6342">
            <w:rPr>
              <w:b/>
              <w:bCs/>
              <w:sz w:val="20"/>
            </w:rPr>
            <w:fldChar w:fldCharType="end"/>
          </w:r>
          <w:r w:rsidRPr="004D6342">
            <w:rPr>
              <w:sz w:val="20"/>
            </w:rPr>
            <w:t xml:space="preserve"> of </w:t>
          </w:r>
          <w:r w:rsidRPr="004D6342">
            <w:rPr>
              <w:b/>
              <w:bCs/>
              <w:sz w:val="20"/>
            </w:rPr>
            <w:fldChar w:fldCharType="begin"/>
          </w:r>
          <w:r w:rsidRPr="004D6342">
            <w:rPr>
              <w:b/>
              <w:bCs/>
              <w:sz w:val="20"/>
            </w:rPr>
            <w:instrText xml:space="preserve"> NUMPAGES  \* Arabic  \* MERGEFORMAT </w:instrText>
          </w:r>
          <w:r w:rsidRPr="004D6342">
            <w:rPr>
              <w:b/>
              <w:bCs/>
              <w:sz w:val="20"/>
            </w:rPr>
            <w:fldChar w:fldCharType="separate"/>
          </w:r>
          <w:r w:rsidR="00954DA2" w:rsidRPr="004D6342">
            <w:rPr>
              <w:b/>
              <w:bCs/>
              <w:noProof/>
              <w:sz w:val="20"/>
            </w:rPr>
            <w:t>22</w:t>
          </w:r>
          <w:r w:rsidRPr="004D6342">
            <w:rPr>
              <w:b/>
              <w:bCs/>
              <w:sz w:val="20"/>
            </w:rPr>
            <w:fldChar w:fldCharType="end"/>
          </w:r>
        </w:p>
      </w:tc>
    </w:tr>
  </w:tbl>
  <w:p w14:paraId="79F69159" w14:textId="77777777" w:rsidR="00CA0644" w:rsidRDefault="00CA0644" w:rsidP="00CA0644">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D4F4D0" w14:textId="77777777" w:rsidR="00CF5492" w:rsidRDefault="00CF549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1B07471" w14:textId="77777777" w:rsidR="005B2BCF" w:rsidRDefault="005B2BCF" w:rsidP="00CA0644">
      <w:r>
        <w:separator/>
      </w:r>
    </w:p>
  </w:footnote>
  <w:footnote w:type="continuationSeparator" w:id="0">
    <w:p w14:paraId="66F0CC36" w14:textId="77777777" w:rsidR="005B2BCF" w:rsidRDefault="005B2BCF" w:rsidP="00CA0644">
      <w:r>
        <w:continuationSeparator/>
      </w:r>
    </w:p>
  </w:footnote>
  <w:footnote w:type="continuationNotice" w:id="1">
    <w:p w14:paraId="5FACBF51" w14:textId="77777777" w:rsidR="005B2BCF" w:rsidRDefault="005B2BCF"/>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A61AA7" w14:textId="77777777" w:rsidR="00CF5492" w:rsidRDefault="00CF549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CCC836" w14:textId="3E14093F" w:rsidR="00CF5492" w:rsidRDefault="00CF5492">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352896" w14:textId="77777777" w:rsidR="00CF5492" w:rsidRDefault="00CF549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24C176A"/>
    <w:multiLevelType w:val="hybridMultilevel"/>
    <w:tmpl w:val="9192205A"/>
    <w:lvl w:ilvl="0" w:tplc="04090003">
      <w:start w:val="1"/>
      <w:numFmt w:val="bullet"/>
      <w:lvlText w:val="o"/>
      <w:lvlJc w:val="left"/>
      <w:pPr>
        <w:ind w:left="2936" w:hanging="360"/>
      </w:pPr>
      <w:rPr>
        <w:rFonts w:ascii="Courier New" w:hAnsi="Courier New" w:cs="Courier New" w:hint="default"/>
      </w:rPr>
    </w:lvl>
    <w:lvl w:ilvl="1" w:tplc="04090003" w:tentative="1">
      <w:start w:val="1"/>
      <w:numFmt w:val="bullet"/>
      <w:lvlText w:val="o"/>
      <w:lvlJc w:val="left"/>
      <w:pPr>
        <w:ind w:left="3656" w:hanging="360"/>
      </w:pPr>
      <w:rPr>
        <w:rFonts w:ascii="Courier New" w:hAnsi="Courier New" w:cs="Courier New" w:hint="default"/>
      </w:rPr>
    </w:lvl>
    <w:lvl w:ilvl="2" w:tplc="04090005" w:tentative="1">
      <w:start w:val="1"/>
      <w:numFmt w:val="bullet"/>
      <w:lvlText w:val=""/>
      <w:lvlJc w:val="left"/>
      <w:pPr>
        <w:ind w:left="4376" w:hanging="360"/>
      </w:pPr>
      <w:rPr>
        <w:rFonts w:ascii="Wingdings" w:hAnsi="Wingdings" w:hint="default"/>
      </w:rPr>
    </w:lvl>
    <w:lvl w:ilvl="3" w:tplc="04090001" w:tentative="1">
      <w:start w:val="1"/>
      <w:numFmt w:val="bullet"/>
      <w:lvlText w:val=""/>
      <w:lvlJc w:val="left"/>
      <w:pPr>
        <w:ind w:left="5096" w:hanging="360"/>
      </w:pPr>
      <w:rPr>
        <w:rFonts w:ascii="Symbol" w:hAnsi="Symbol" w:hint="default"/>
      </w:rPr>
    </w:lvl>
    <w:lvl w:ilvl="4" w:tplc="04090003" w:tentative="1">
      <w:start w:val="1"/>
      <w:numFmt w:val="bullet"/>
      <w:lvlText w:val="o"/>
      <w:lvlJc w:val="left"/>
      <w:pPr>
        <w:ind w:left="5816" w:hanging="360"/>
      </w:pPr>
      <w:rPr>
        <w:rFonts w:ascii="Courier New" w:hAnsi="Courier New" w:cs="Courier New" w:hint="default"/>
      </w:rPr>
    </w:lvl>
    <w:lvl w:ilvl="5" w:tplc="04090005" w:tentative="1">
      <w:start w:val="1"/>
      <w:numFmt w:val="bullet"/>
      <w:lvlText w:val=""/>
      <w:lvlJc w:val="left"/>
      <w:pPr>
        <w:ind w:left="6536" w:hanging="360"/>
      </w:pPr>
      <w:rPr>
        <w:rFonts w:ascii="Wingdings" w:hAnsi="Wingdings" w:hint="default"/>
      </w:rPr>
    </w:lvl>
    <w:lvl w:ilvl="6" w:tplc="04090001" w:tentative="1">
      <w:start w:val="1"/>
      <w:numFmt w:val="bullet"/>
      <w:lvlText w:val=""/>
      <w:lvlJc w:val="left"/>
      <w:pPr>
        <w:ind w:left="7256" w:hanging="360"/>
      </w:pPr>
      <w:rPr>
        <w:rFonts w:ascii="Symbol" w:hAnsi="Symbol" w:hint="default"/>
      </w:rPr>
    </w:lvl>
    <w:lvl w:ilvl="7" w:tplc="04090003" w:tentative="1">
      <w:start w:val="1"/>
      <w:numFmt w:val="bullet"/>
      <w:lvlText w:val="o"/>
      <w:lvlJc w:val="left"/>
      <w:pPr>
        <w:ind w:left="7976" w:hanging="360"/>
      </w:pPr>
      <w:rPr>
        <w:rFonts w:ascii="Courier New" w:hAnsi="Courier New" w:cs="Courier New" w:hint="default"/>
      </w:rPr>
    </w:lvl>
    <w:lvl w:ilvl="8" w:tplc="04090005" w:tentative="1">
      <w:start w:val="1"/>
      <w:numFmt w:val="bullet"/>
      <w:lvlText w:val=""/>
      <w:lvlJc w:val="left"/>
      <w:pPr>
        <w:ind w:left="8696" w:hanging="360"/>
      </w:pPr>
      <w:rPr>
        <w:rFonts w:ascii="Wingdings" w:hAnsi="Wingdings" w:hint="default"/>
      </w:rPr>
    </w:lvl>
  </w:abstractNum>
  <w:abstractNum w:abstractNumId="1" w15:restartNumberingAfterBreak="0">
    <w:nsid w:val="17B40FB4"/>
    <w:multiLevelType w:val="hybridMultilevel"/>
    <w:tmpl w:val="34D09D0E"/>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19976421"/>
    <w:multiLevelType w:val="hybridMultilevel"/>
    <w:tmpl w:val="BEEACAE8"/>
    <w:lvl w:ilvl="0" w:tplc="D018A47E">
      <w:numFmt w:val="bullet"/>
      <w:pStyle w:val="Heading2"/>
      <w:lvlText w:val="•"/>
      <w:lvlJc w:val="left"/>
      <w:pPr>
        <w:ind w:left="1080" w:hanging="72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1E80834"/>
    <w:multiLevelType w:val="hybridMultilevel"/>
    <w:tmpl w:val="D40A3244"/>
    <w:lvl w:ilvl="0" w:tplc="04090005">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 w15:restartNumberingAfterBreak="0">
    <w:nsid w:val="25E87432"/>
    <w:multiLevelType w:val="hybridMultilevel"/>
    <w:tmpl w:val="BD48F44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9D1645C"/>
    <w:multiLevelType w:val="hybridMultilevel"/>
    <w:tmpl w:val="8AA67DC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A5A7436"/>
    <w:multiLevelType w:val="hybridMultilevel"/>
    <w:tmpl w:val="368E3AD4"/>
    <w:lvl w:ilvl="0" w:tplc="62FA9C62">
      <w:start w:val="1"/>
      <w:numFmt w:val="bullet"/>
      <w:pStyle w:val="AgendaBullet3"/>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2DBD5D29"/>
    <w:multiLevelType w:val="hybridMultilevel"/>
    <w:tmpl w:val="82F6B8C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2911606"/>
    <w:multiLevelType w:val="hybridMultilevel"/>
    <w:tmpl w:val="97B811FC"/>
    <w:lvl w:ilvl="0" w:tplc="3606D6E2">
      <w:start w:val="1"/>
      <w:numFmt w:val="bullet"/>
      <w:lvlText w:val="o"/>
      <w:lvlJc w:val="left"/>
      <w:pPr>
        <w:ind w:left="1440" w:hanging="360"/>
      </w:pPr>
      <w:rPr>
        <w:rFonts w:ascii="Courier New" w:hAnsi="Courier New" w:cs="Courier New"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15:restartNumberingAfterBreak="0">
    <w:nsid w:val="37487490"/>
    <w:multiLevelType w:val="hybridMultilevel"/>
    <w:tmpl w:val="F766C476"/>
    <w:lvl w:ilvl="0" w:tplc="04090001">
      <w:start w:val="1"/>
      <w:numFmt w:val="bullet"/>
      <w:lvlText w:val=""/>
      <w:lvlJc w:val="left"/>
      <w:pPr>
        <w:ind w:left="776" w:hanging="360"/>
      </w:pPr>
      <w:rPr>
        <w:rFonts w:ascii="Symbol" w:hAnsi="Symbol" w:hint="default"/>
      </w:rPr>
    </w:lvl>
    <w:lvl w:ilvl="1" w:tplc="04090003">
      <w:start w:val="1"/>
      <w:numFmt w:val="bullet"/>
      <w:lvlText w:val="o"/>
      <w:lvlJc w:val="left"/>
      <w:pPr>
        <w:ind w:left="1496" w:hanging="360"/>
      </w:pPr>
      <w:rPr>
        <w:rFonts w:ascii="Courier New" w:hAnsi="Courier New" w:cs="Courier New" w:hint="default"/>
      </w:rPr>
    </w:lvl>
    <w:lvl w:ilvl="2" w:tplc="9A4A6FF8">
      <w:start w:val="1"/>
      <w:numFmt w:val="bullet"/>
      <w:pStyle w:val="Agendabullet30"/>
      <w:lvlText w:val=""/>
      <w:lvlJc w:val="left"/>
      <w:pPr>
        <w:ind w:left="2216" w:hanging="360"/>
      </w:pPr>
      <w:rPr>
        <w:rFonts w:ascii="Wingdings" w:hAnsi="Wingdings" w:hint="default"/>
      </w:rPr>
    </w:lvl>
    <w:lvl w:ilvl="3" w:tplc="0409000B">
      <w:start w:val="1"/>
      <w:numFmt w:val="bullet"/>
      <w:lvlText w:val=""/>
      <w:lvlJc w:val="left"/>
      <w:pPr>
        <w:ind w:left="2936" w:hanging="360"/>
      </w:pPr>
      <w:rPr>
        <w:rFonts w:ascii="Wingdings" w:hAnsi="Wingdings" w:hint="default"/>
      </w:rPr>
    </w:lvl>
    <w:lvl w:ilvl="4" w:tplc="04090003" w:tentative="1">
      <w:start w:val="1"/>
      <w:numFmt w:val="bullet"/>
      <w:lvlText w:val="o"/>
      <w:lvlJc w:val="left"/>
      <w:pPr>
        <w:ind w:left="3656" w:hanging="360"/>
      </w:pPr>
      <w:rPr>
        <w:rFonts w:ascii="Courier New" w:hAnsi="Courier New" w:cs="Courier New" w:hint="default"/>
      </w:rPr>
    </w:lvl>
    <w:lvl w:ilvl="5" w:tplc="04090005" w:tentative="1">
      <w:start w:val="1"/>
      <w:numFmt w:val="bullet"/>
      <w:lvlText w:val=""/>
      <w:lvlJc w:val="left"/>
      <w:pPr>
        <w:ind w:left="4376" w:hanging="360"/>
      </w:pPr>
      <w:rPr>
        <w:rFonts w:ascii="Wingdings" w:hAnsi="Wingdings" w:hint="default"/>
      </w:rPr>
    </w:lvl>
    <w:lvl w:ilvl="6" w:tplc="04090001" w:tentative="1">
      <w:start w:val="1"/>
      <w:numFmt w:val="bullet"/>
      <w:lvlText w:val=""/>
      <w:lvlJc w:val="left"/>
      <w:pPr>
        <w:ind w:left="5096" w:hanging="360"/>
      </w:pPr>
      <w:rPr>
        <w:rFonts w:ascii="Symbol" w:hAnsi="Symbol" w:hint="default"/>
      </w:rPr>
    </w:lvl>
    <w:lvl w:ilvl="7" w:tplc="04090003" w:tentative="1">
      <w:start w:val="1"/>
      <w:numFmt w:val="bullet"/>
      <w:lvlText w:val="o"/>
      <w:lvlJc w:val="left"/>
      <w:pPr>
        <w:ind w:left="5816" w:hanging="360"/>
      </w:pPr>
      <w:rPr>
        <w:rFonts w:ascii="Courier New" w:hAnsi="Courier New" w:cs="Courier New" w:hint="default"/>
      </w:rPr>
    </w:lvl>
    <w:lvl w:ilvl="8" w:tplc="04090005" w:tentative="1">
      <w:start w:val="1"/>
      <w:numFmt w:val="bullet"/>
      <w:lvlText w:val=""/>
      <w:lvlJc w:val="left"/>
      <w:pPr>
        <w:ind w:left="6536" w:hanging="360"/>
      </w:pPr>
      <w:rPr>
        <w:rFonts w:ascii="Wingdings" w:hAnsi="Wingdings" w:hint="default"/>
      </w:rPr>
    </w:lvl>
  </w:abstractNum>
  <w:abstractNum w:abstractNumId="10" w15:restartNumberingAfterBreak="0">
    <w:nsid w:val="374926EE"/>
    <w:multiLevelType w:val="hybridMultilevel"/>
    <w:tmpl w:val="466051F2"/>
    <w:lvl w:ilvl="0" w:tplc="A43E8876">
      <w:start w:val="1"/>
      <w:numFmt w:val="bullet"/>
      <w:lvlText w:val="o"/>
      <w:lvlJc w:val="left"/>
      <w:pPr>
        <w:ind w:left="1800" w:hanging="360"/>
      </w:pPr>
      <w:rPr>
        <w:rFonts w:ascii="Courier New" w:hAnsi="Courier New" w:cs="Courier New" w:hint="default"/>
      </w:rPr>
    </w:lvl>
    <w:lvl w:ilvl="1" w:tplc="04090005">
      <w:start w:val="1"/>
      <w:numFmt w:val="bullet"/>
      <w:lvlText w:val=""/>
      <w:lvlJc w:val="left"/>
      <w:pPr>
        <w:ind w:left="2520" w:hanging="360"/>
      </w:pPr>
      <w:rPr>
        <w:rFonts w:ascii="Wingdings" w:hAnsi="Wingdings"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1" w15:restartNumberingAfterBreak="0">
    <w:nsid w:val="430E21AF"/>
    <w:multiLevelType w:val="hybridMultilevel"/>
    <w:tmpl w:val="DFB2299C"/>
    <w:lvl w:ilvl="0" w:tplc="C4881CB2">
      <w:start w:val="1"/>
      <w:numFmt w:val="bullet"/>
      <w:pStyle w:val="Agenda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B">
      <w:start w:val="1"/>
      <w:numFmt w:val="bullet"/>
      <w:lvlText w:val=""/>
      <w:lvlJc w:val="left"/>
      <w:pPr>
        <w:ind w:left="2880" w:hanging="360"/>
      </w:pPr>
      <w:rPr>
        <w:rFonts w:ascii="Wingdings" w:hAnsi="Wingdings"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2" w15:restartNumberingAfterBreak="0">
    <w:nsid w:val="45447C47"/>
    <w:multiLevelType w:val="hybridMultilevel"/>
    <w:tmpl w:val="699ACBF8"/>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4DB610FE"/>
    <w:multiLevelType w:val="hybridMultilevel"/>
    <w:tmpl w:val="291A1DFA"/>
    <w:lvl w:ilvl="0" w:tplc="4656AFE6">
      <w:start w:val="1"/>
      <w:numFmt w:val="bullet"/>
      <w:pStyle w:val="AgendaBullet4"/>
      <w:lvlText w:val=""/>
      <w:lvlJc w:val="left"/>
      <w:pPr>
        <w:ind w:left="3240" w:hanging="360"/>
      </w:pPr>
      <w:rPr>
        <w:rFonts w:ascii="Wingdings" w:hAnsi="Wingdings" w:hint="default"/>
      </w:rPr>
    </w:lvl>
    <w:lvl w:ilvl="1" w:tplc="04090003" w:tentative="1">
      <w:start w:val="1"/>
      <w:numFmt w:val="bullet"/>
      <w:lvlText w:val="o"/>
      <w:lvlJc w:val="left"/>
      <w:pPr>
        <w:ind w:left="3960" w:hanging="360"/>
      </w:pPr>
      <w:rPr>
        <w:rFonts w:ascii="Courier New" w:hAnsi="Courier New" w:cs="Courier New" w:hint="default"/>
      </w:rPr>
    </w:lvl>
    <w:lvl w:ilvl="2" w:tplc="04090005" w:tentative="1">
      <w:start w:val="1"/>
      <w:numFmt w:val="bullet"/>
      <w:lvlText w:val=""/>
      <w:lvlJc w:val="left"/>
      <w:pPr>
        <w:ind w:left="4680" w:hanging="360"/>
      </w:pPr>
      <w:rPr>
        <w:rFonts w:ascii="Wingdings" w:hAnsi="Wingdings" w:hint="default"/>
      </w:rPr>
    </w:lvl>
    <w:lvl w:ilvl="3" w:tplc="04090001" w:tentative="1">
      <w:start w:val="1"/>
      <w:numFmt w:val="bullet"/>
      <w:lvlText w:val=""/>
      <w:lvlJc w:val="left"/>
      <w:pPr>
        <w:ind w:left="5400" w:hanging="360"/>
      </w:pPr>
      <w:rPr>
        <w:rFonts w:ascii="Symbol" w:hAnsi="Symbol" w:hint="default"/>
      </w:rPr>
    </w:lvl>
    <w:lvl w:ilvl="4" w:tplc="04090003" w:tentative="1">
      <w:start w:val="1"/>
      <w:numFmt w:val="bullet"/>
      <w:lvlText w:val="o"/>
      <w:lvlJc w:val="left"/>
      <w:pPr>
        <w:ind w:left="6120" w:hanging="360"/>
      </w:pPr>
      <w:rPr>
        <w:rFonts w:ascii="Courier New" w:hAnsi="Courier New" w:cs="Courier New" w:hint="default"/>
      </w:rPr>
    </w:lvl>
    <w:lvl w:ilvl="5" w:tplc="04090005" w:tentative="1">
      <w:start w:val="1"/>
      <w:numFmt w:val="bullet"/>
      <w:lvlText w:val=""/>
      <w:lvlJc w:val="left"/>
      <w:pPr>
        <w:ind w:left="6840" w:hanging="360"/>
      </w:pPr>
      <w:rPr>
        <w:rFonts w:ascii="Wingdings" w:hAnsi="Wingdings" w:hint="default"/>
      </w:rPr>
    </w:lvl>
    <w:lvl w:ilvl="6" w:tplc="04090001" w:tentative="1">
      <w:start w:val="1"/>
      <w:numFmt w:val="bullet"/>
      <w:lvlText w:val=""/>
      <w:lvlJc w:val="left"/>
      <w:pPr>
        <w:ind w:left="7560" w:hanging="360"/>
      </w:pPr>
      <w:rPr>
        <w:rFonts w:ascii="Symbol" w:hAnsi="Symbol" w:hint="default"/>
      </w:rPr>
    </w:lvl>
    <w:lvl w:ilvl="7" w:tplc="04090003" w:tentative="1">
      <w:start w:val="1"/>
      <w:numFmt w:val="bullet"/>
      <w:lvlText w:val="o"/>
      <w:lvlJc w:val="left"/>
      <w:pPr>
        <w:ind w:left="8280" w:hanging="360"/>
      </w:pPr>
      <w:rPr>
        <w:rFonts w:ascii="Courier New" w:hAnsi="Courier New" w:cs="Courier New" w:hint="default"/>
      </w:rPr>
    </w:lvl>
    <w:lvl w:ilvl="8" w:tplc="04090005" w:tentative="1">
      <w:start w:val="1"/>
      <w:numFmt w:val="bullet"/>
      <w:lvlText w:val=""/>
      <w:lvlJc w:val="left"/>
      <w:pPr>
        <w:ind w:left="9000" w:hanging="360"/>
      </w:pPr>
      <w:rPr>
        <w:rFonts w:ascii="Wingdings" w:hAnsi="Wingdings" w:hint="default"/>
      </w:rPr>
    </w:lvl>
  </w:abstractNum>
  <w:abstractNum w:abstractNumId="14" w15:restartNumberingAfterBreak="0">
    <w:nsid w:val="56BD4ACB"/>
    <w:multiLevelType w:val="hybridMultilevel"/>
    <w:tmpl w:val="08ACF81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5" w15:restartNumberingAfterBreak="0">
    <w:nsid w:val="5C80775D"/>
    <w:multiLevelType w:val="hybridMultilevel"/>
    <w:tmpl w:val="E6E6A766"/>
    <w:lvl w:ilvl="0" w:tplc="FFFFFFFF">
      <w:start w:val="1"/>
      <w:numFmt w:val="bullet"/>
      <w:lvlText w:val="o"/>
      <w:lvlJc w:val="left"/>
      <w:pPr>
        <w:ind w:left="1800" w:hanging="360"/>
      </w:pPr>
      <w:rPr>
        <w:rFonts w:ascii="Courier New" w:hAnsi="Courier New" w:cs="Courier New" w:hint="default"/>
      </w:rPr>
    </w:lvl>
    <w:lvl w:ilvl="1" w:tplc="04090005">
      <w:start w:val="1"/>
      <w:numFmt w:val="bullet"/>
      <w:lvlText w:val=""/>
      <w:lvlJc w:val="left"/>
      <w:pPr>
        <w:ind w:left="2520" w:hanging="360"/>
      </w:pPr>
      <w:rPr>
        <w:rFonts w:ascii="Wingdings" w:hAnsi="Wingdings" w:hint="default"/>
      </w:rPr>
    </w:lvl>
    <w:lvl w:ilvl="2" w:tplc="FFFFFFFF" w:tentative="1">
      <w:start w:val="1"/>
      <w:numFmt w:val="bullet"/>
      <w:lvlText w:val=""/>
      <w:lvlJc w:val="left"/>
      <w:pPr>
        <w:ind w:left="3240" w:hanging="360"/>
      </w:pPr>
      <w:rPr>
        <w:rFonts w:ascii="Wingdings" w:hAnsi="Wingdings" w:hint="default"/>
      </w:rPr>
    </w:lvl>
    <w:lvl w:ilvl="3" w:tplc="FFFFFFFF" w:tentative="1">
      <w:start w:val="1"/>
      <w:numFmt w:val="bullet"/>
      <w:lvlText w:val=""/>
      <w:lvlJc w:val="left"/>
      <w:pPr>
        <w:ind w:left="3960" w:hanging="360"/>
      </w:pPr>
      <w:rPr>
        <w:rFonts w:ascii="Symbol" w:hAnsi="Symbol" w:hint="default"/>
      </w:rPr>
    </w:lvl>
    <w:lvl w:ilvl="4" w:tplc="FFFFFFFF" w:tentative="1">
      <w:start w:val="1"/>
      <w:numFmt w:val="bullet"/>
      <w:lvlText w:val="o"/>
      <w:lvlJc w:val="left"/>
      <w:pPr>
        <w:ind w:left="4680" w:hanging="360"/>
      </w:pPr>
      <w:rPr>
        <w:rFonts w:ascii="Courier New" w:hAnsi="Courier New" w:cs="Courier New" w:hint="default"/>
      </w:rPr>
    </w:lvl>
    <w:lvl w:ilvl="5" w:tplc="FFFFFFFF" w:tentative="1">
      <w:start w:val="1"/>
      <w:numFmt w:val="bullet"/>
      <w:lvlText w:val=""/>
      <w:lvlJc w:val="left"/>
      <w:pPr>
        <w:ind w:left="5400" w:hanging="360"/>
      </w:pPr>
      <w:rPr>
        <w:rFonts w:ascii="Wingdings" w:hAnsi="Wingdings" w:hint="default"/>
      </w:rPr>
    </w:lvl>
    <w:lvl w:ilvl="6" w:tplc="FFFFFFFF" w:tentative="1">
      <w:start w:val="1"/>
      <w:numFmt w:val="bullet"/>
      <w:lvlText w:val=""/>
      <w:lvlJc w:val="left"/>
      <w:pPr>
        <w:ind w:left="6120" w:hanging="360"/>
      </w:pPr>
      <w:rPr>
        <w:rFonts w:ascii="Symbol" w:hAnsi="Symbol" w:hint="default"/>
      </w:rPr>
    </w:lvl>
    <w:lvl w:ilvl="7" w:tplc="FFFFFFFF" w:tentative="1">
      <w:start w:val="1"/>
      <w:numFmt w:val="bullet"/>
      <w:lvlText w:val="o"/>
      <w:lvlJc w:val="left"/>
      <w:pPr>
        <w:ind w:left="6840" w:hanging="360"/>
      </w:pPr>
      <w:rPr>
        <w:rFonts w:ascii="Courier New" w:hAnsi="Courier New" w:cs="Courier New" w:hint="default"/>
      </w:rPr>
    </w:lvl>
    <w:lvl w:ilvl="8" w:tplc="FFFFFFFF" w:tentative="1">
      <w:start w:val="1"/>
      <w:numFmt w:val="bullet"/>
      <w:lvlText w:val=""/>
      <w:lvlJc w:val="left"/>
      <w:pPr>
        <w:ind w:left="7560" w:hanging="360"/>
      </w:pPr>
      <w:rPr>
        <w:rFonts w:ascii="Wingdings" w:hAnsi="Wingdings" w:hint="default"/>
      </w:rPr>
    </w:lvl>
  </w:abstractNum>
  <w:abstractNum w:abstractNumId="16" w15:restartNumberingAfterBreak="0">
    <w:nsid w:val="5EC57A3E"/>
    <w:multiLevelType w:val="hybridMultilevel"/>
    <w:tmpl w:val="B2D2C71A"/>
    <w:lvl w:ilvl="0" w:tplc="04090005">
      <w:start w:val="1"/>
      <w:numFmt w:val="bullet"/>
      <w:lvlText w:val=""/>
      <w:lvlJc w:val="left"/>
      <w:pPr>
        <w:ind w:left="1800" w:hanging="360"/>
      </w:pPr>
      <w:rPr>
        <w:rFonts w:ascii="Wingdings" w:hAnsi="Wingdings" w:hint="default"/>
      </w:rPr>
    </w:lvl>
    <w:lvl w:ilvl="1" w:tplc="FFFFFFFF">
      <w:start w:val="1"/>
      <w:numFmt w:val="bullet"/>
      <w:lvlText w:val="o"/>
      <w:lvlJc w:val="left"/>
      <w:pPr>
        <w:ind w:left="2520" w:hanging="360"/>
      </w:pPr>
      <w:rPr>
        <w:rFonts w:ascii="Courier New" w:hAnsi="Courier New" w:cs="Courier New" w:hint="default"/>
      </w:rPr>
    </w:lvl>
    <w:lvl w:ilvl="2" w:tplc="FFFFFFFF" w:tentative="1">
      <w:start w:val="1"/>
      <w:numFmt w:val="bullet"/>
      <w:lvlText w:val=""/>
      <w:lvlJc w:val="left"/>
      <w:pPr>
        <w:ind w:left="3240" w:hanging="360"/>
      </w:pPr>
      <w:rPr>
        <w:rFonts w:ascii="Wingdings" w:hAnsi="Wingdings" w:hint="default"/>
      </w:rPr>
    </w:lvl>
    <w:lvl w:ilvl="3" w:tplc="FFFFFFFF" w:tentative="1">
      <w:start w:val="1"/>
      <w:numFmt w:val="bullet"/>
      <w:lvlText w:val=""/>
      <w:lvlJc w:val="left"/>
      <w:pPr>
        <w:ind w:left="3960" w:hanging="360"/>
      </w:pPr>
      <w:rPr>
        <w:rFonts w:ascii="Symbol" w:hAnsi="Symbol" w:hint="default"/>
      </w:rPr>
    </w:lvl>
    <w:lvl w:ilvl="4" w:tplc="FFFFFFFF" w:tentative="1">
      <w:start w:val="1"/>
      <w:numFmt w:val="bullet"/>
      <w:lvlText w:val="o"/>
      <w:lvlJc w:val="left"/>
      <w:pPr>
        <w:ind w:left="4680" w:hanging="360"/>
      </w:pPr>
      <w:rPr>
        <w:rFonts w:ascii="Courier New" w:hAnsi="Courier New" w:cs="Courier New" w:hint="default"/>
      </w:rPr>
    </w:lvl>
    <w:lvl w:ilvl="5" w:tplc="FFFFFFFF" w:tentative="1">
      <w:start w:val="1"/>
      <w:numFmt w:val="bullet"/>
      <w:lvlText w:val=""/>
      <w:lvlJc w:val="left"/>
      <w:pPr>
        <w:ind w:left="5400" w:hanging="360"/>
      </w:pPr>
      <w:rPr>
        <w:rFonts w:ascii="Wingdings" w:hAnsi="Wingdings" w:hint="default"/>
      </w:rPr>
    </w:lvl>
    <w:lvl w:ilvl="6" w:tplc="FFFFFFFF" w:tentative="1">
      <w:start w:val="1"/>
      <w:numFmt w:val="bullet"/>
      <w:lvlText w:val=""/>
      <w:lvlJc w:val="left"/>
      <w:pPr>
        <w:ind w:left="6120" w:hanging="360"/>
      </w:pPr>
      <w:rPr>
        <w:rFonts w:ascii="Symbol" w:hAnsi="Symbol" w:hint="default"/>
      </w:rPr>
    </w:lvl>
    <w:lvl w:ilvl="7" w:tplc="FFFFFFFF" w:tentative="1">
      <w:start w:val="1"/>
      <w:numFmt w:val="bullet"/>
      <w:lvlText w:val="o"/>
      <w:lvlJc w:val="left"/>
      <w:pPr>
        <w:ind w:left="6840" w:hanging="360"/>
      </w:pPr>
      <w:rPr>
        <w:rFonts w:ascii="Courier New" w:hAnsi="Courier New" w:cs="Courier New" w:hint="default"/>
      </w:rPr>
    </w:lvl>
    <w:lvl w:ilvl="8" w:tplc="FFFFFFFF" w:tentative="1">
      <w:start w:val="1"/>
      <w:numFmt w:val="bullet"/>
      <w:lvlText w:val=""/>
      <w:lvlJc w:val="left"/>
      <w:pPr>
        <w:ind w:left="7560" w:hanging="360"/>
      </w:pPr>
      <w:rPr>
        <w:rFonts w:ascii="Wingdings" w:hAnsi="Wingdings" w:hint="default"/>
      </w:rPr>
    </w:lvl>
  </w:abstractNum>
  <w:abstractNum w:abstractNumId="17" w15:restartNumberingAfterBreak="0">
    <w:nsid w:val="5F9A5C58"/>
    <w:multiLevelType w:val="hybridMultilevel"/>
    <w:tmpl w:val="E1A6428E"/>
    <w:lvl w:ilvl="0" w:tplc="50287A2A">
      <w:start w:val="1"/>
      <w:numFmt w:val="bullet"/>
      <w:lvlText w:val=""/>
      <w:lvlJc w:val="left"/>
      <w:pPr>
        <w:ind w:left="720" w:hanging="360"/>
      </w:pPr>
      <w:rPr>
        <w:rFonts w:ascii="Symbol" w:hAnsi="Symbol" w:hint="default"/>
        <w:color w:val="auto"/>
      </w:rPr>
    </w:lvl>
    <w:lvl w:ilvl="1" w:tplc="04090003">
      <w:start w:val="1"/>
      <w:numFmt w:val="bullet"/>
      <w:lvlText w:val="o"/>
      <w:lvlJc w:val="left"/>
      <w:pPr>
        <w:ind w:left="1440" w:hanging="360"/>
      </w:pPr>
      <w:rPr>
        <w:rFonts w:ascii="Courier New" w:hAnsi="Courier New" w:hint="default"/>
      </w:rPr>
    </w:lvl>
    <w:lvl w:ilvl="2" w:tplc="B118526A">
      <w:start w:val="1"/>
      <w:numFmt w:val="bullet"/>
      <w:lvlText w:val=""/>
      <w:lvlJc w:val="left"/>
      <w:pPr>
        <w:tabs>
          <w:tab w:val="num" w:pos="2160"/>
        </w:tabs>
        <w:ind w:left="2160" w:hanging="360"/>
      </w:pPr>
      <w:rPr>
        <w:rFonts w:ascii="Wingdings" w:hAnsi="Wingdings" w:hint="default"/>
        <w:color w:val="auto"/>
      </w:rPr>
    </w:lvl>
    <w:lvl w:ilvl="3" w:tplc="0409000B">
      <w:start w:val="1"/>
      <w:numFmt w:val="bullet"/>
      <w:lvlText w:val=""/>
      <w:lvlJc w:val="left"/>
      <w:pPr>
        <w:ind w:left="2880" w:hanging="360"/>
      </w:pPr>
      <w:rPr>
        <w:rFonts w:ascii="Wingdings" w:hAnsi="Wingdings" w:hint="default"/>
      </w:rPr>
    </w:lvl>
    <w:lvl w:ilvl="4" w:tplc="04090003">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615541C9"/>
    <w:multiLevelType w:val="hybridMultilevel"/>
    <w:tmpl w:val="D8D85360"/>
    <w:lvl w:ilvl="0" w:tplc="04090005">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9" w15:restartNumberingAfterBreak="0">
    <w:nsid w:val="6650533C"/>
    <w:multiLevelType w:val="hybridMultilevel"/>
    <w:tmpl w:val="EC1C9D5C"/>
    <w:lvl w:ilvl="0" w:tplc="A43E8876">
      <w:start w:val="1"/>
      <w:numFmt w:val="bullet"/>
      <w:pStyle w:val="AgendaBullet2"/>
      <w:lvlText w:val="o"/>
      <w:lvlJc w:val="left"/>
      <w:pPr>
        <w:ind w:left="1800" w:hanging="360"/>
      </w:pPr>
      <w:rPr>
        <w:rFonts w:ascii="Courier New" w:hAnsi="Courier New" w:cs="Courier New" w:hint="default"/>
      </w:rPr>
    </w:lvl>
    <w:lvl w:ilvl="1" w:tplc="04090005">
      <w:start w:val="1"/>
      <w:numFmt w:val="bullet"/>
      <w:lvlText w:val=""/>
      <w:lvlJc w:val="left"/>
      <w:pPr>
        <w:ind w:left="2936" w:hanging="360"/>
      </w:pPr>
      <w:rPr>
        <w:rFonts w:ascii="Wingdings" w:hAnsi="Wingdings"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0" w15:restartNumberingAfterBreak="0">
    <w:nsid w:val="6C1060A4"/>
    <w:multiLevelType w:val="hybridMultilevel"/>
    <w:tmpl w:val="5A0863EC"/>
    <w:lvl w:ilvl="0" w:tplc="04090003">
      <w:start w:val="1"/>
      <w:numFmt w:val="bullet"/>
      <w:lvlText w:val="o"/>
      <w:lvlJc w:val="left"/>
      <w:pPr>
        <w:ind w:left="2936" w:hanging="360"/>
      </w:pPr>
      <w:rPr>
        <w:rFonts w:ascii="Courier New" w:hAnsi="Courier New" w:cs="Courier New" w:hint="default"/>
      </w:rPr>
    </w:lvl>
    <w:lvl w:ilvl="1" w:tplc="04090003" w:tentative="1">
      <w:start w:val="1"/>
      <w:numFmt w:val="bullet"/>
      <w:lvlText w:val="o"/>
      <w:lvlJc w:val="left"/>
      <w:pPr>
        <w:ind w:left="3656" w:hanging="360"/>
      </w:pPr>
      <w:rPr>
        <w:rFonts w:ascii="Courier New" w:hAnsi="Courier New" w:cs="Courier New" w:hint="default"/>
      </w:rPr>
    </w:lvl>
    <w:lvl w:ilvl="2" w:tplc="04090005" w:tentative="1">
      <w:start w:val="1"/>
      <w:numFmt w:val="bullet"/>
      <w:lvlText w:val=""/>
      <w:lvlJc w:val="left"/>
      <w:pPr>
        <w:ind w:left="4376" w:hanging="360"/>
      </w:pPr>
      <w:rPr>
        <w:rFonts w:ascii="Wingdings" w:hAnsi="Wingdings" w:hint="default"/>
      </w:rPr>
    </w:lvl>
    <w:lvl w:ilvl="3" w:tplc="04090001" w:tentative="1">
      <w:start w:val="1"/>
      <w:numFmt w:val="bullet"/>
      <w:lvlText w:val=""/>
      <w:lvlJc w:val="left"/>
      <w:pPr>
        <w:ind w:left="5096" w:hanging="360"/>
      </w:pPr>
      <w:rPr>
        <w:rFonts w:ascii="Symbol" w:hAnsi="Symbol" w:hint="default"/>
      </w:rPr>
    </w:lvl>
    <w:lvl w:ilvl="4" w:tplc="04090003" w:tentative="1">
      <w:start w:val="1"/>
      <w:numFmt w:val="bullet"/>
      <w:lvlText w:val="o"/>
      <w:lvlJc w:val="left"/>
      <w:pPr>
        <w:ind w:left="5816" w:hanging="360"/>
      </w:pPr>
      <w:rPr>
        <w:rFonts w:ascii="Courier New" w:hAnsi="Courier New" w:cs="Courier New" w:hint="default"/>
      </w:rPr>
    </w:lvl>
    <w:lvl w:ilvl="5" w:tplc="04090005" w:tentative="1">
      <w:start w:val="1"/>
      <w:numFmt w:val="bullet"/>
      <w:lvlText w:val=""/>
      <w:lvlJc w:val="left"/>
      <w:pPr>
        <w:ind w:left="6536" w:hanging="360"/>
      </w:pPr>
      <w:rPr>
        <w:rFonts w:ascii="Wingdings" w:hAnsi="Wingdings" w:hint="default"/>
      </w:rPr>
    </w:lvl>
    <w:lvl w:ilvl="6" w:tplc="04090001" w:tentative="1">
      <w:start w:val="1"/>
      <w:numFmt w:val="bullet"/>
      <w:lvlText w:val=""/>
      <w:lvlJc w:val="left"/>
      <w:pPr>
        <w:ind w:left="7256" w:hanging="360"/>
      </w:pPr>
      <w:rPr>
        <w:rFonts w:ascii="Symbol" w:hAnsi="Symbol" w:hint="default"/>
      </w:rPr>
    </w:lvl>
    <w:lvl w:ilvl="7" w:tplc="04090003" w:tentative="1">
      <w:start w:val="1"/>
      <w:numFmt w:val="bullet"/>
      <w:lvlText w:val="o"/>
      <w:lvlJc w:val="left"/>
      <w:pPr>
        <w:ind w:left="7976" w:hanging="360"/>
      </w:pPr>
      <w:rPr>
        <w:rFonts w:ascii="Courier New" w:hAnsi="Courier New" w:cs="Courier New" w:hint="default"/>
      </w:rPr>
    </w:lvl>
    <w:lvl w:ilvl="8" w:tplc="04090005" w:tentative="1">
      <w:start w:val="1"/>
      <w:numFmt w:val="bullet"/>
      <w:lvlText w:val=""/>
      <w:lvlJc w:val="left"/>
      <w:pPr>
        <w:ind w:left="8696" w:hanging="360"/>
      </w:pPr>
      <w:rPr>
        <w:rFonts w:ascii="Wingdings" w:hAnsi="Wingdings" w:hint="default"/>
      </w:rPr>
    </w:lvl>
  </w:abstractNum>
  <w:abstractNum w:abstractNumId="21" w15:restartNumberingAfterBreak="0">
    <w:nsid w:val="6C8B5DEA"/>
    <w:multiLevelType w:val="hybridMultilevel"/>
    <w:tmpl w:val="2ACE9446"/>
    <w:lvl w:ilvl="0" w:tplc="04090005">
      <w:start w:val="1"/>
      <w:numFmt w:val="bullet"/>
      <w:lvlText w:val=""/>
      <w:lvlJc w:val="left"/>
      <w:pPr>
        <w:ind w:left="2576" w:hanging="360"/>
      </w:pPr>
      <w:rPr>
        <w:rFonts w:ascii="Wingdings" w:hAnsi="Wingdings" w:hint="default"/>
      </w:rPr>
    </w:lvl>
    <w:lvl w:ilvl="1" w:tplc="04090003" w:tentative="1">
      <w:start w:val="1"/>
      <w:numFmt w:val="bullet"/>
      <w:lvlText w:val="o"/>
      <w:lvlJc w:val="left"/>
      <w:pPr>
        <w:ind w:left="3296" w:hanging="360"/>
      </w:pPr>
      <w:rPr>
        <w:rFonts w:ascii="Courier New" w:hAnsi="Courier New" w:cs="Courier New" w:hint="default"/>
      </w:rPr>
    </w:lvl>
    <w:lvl w:ilvl="2" w:tplc="04090005" w:tentative="1">
      <w:start w:val="1"/>
      <w:numFmt w:val="bullet"/>
      <w:lvlText w:val=""/>
      <w:lvlJc w:val="left"/>
      <w:pPr>
        <w:ind w:left="4016" w:hanging="360"/>
      </w:pPr>
      <w:rPr>
        <w:rFonts w:ascii="Wingdings" w:hAnsi="Wingdings" w:hint="default"/>
      </w:rPr>
    </w:lvl>
    <w:lvl w:ilvl="3" w:tplc="04090001" w:tentative="1">
      <w:start w:val="1"/>
      <w:numFmt w:val="bullet"/>
      <w:lvlText w:val=""/>
      <w:lvlJc w:val="left"/>
      <w:pPr>
        <w:ind w:left="4736" w:hanging="360"/>
      </w:pPr>
      <w:rPr>
        <w:rFonts w:ascii="Symbol" w:hAnsi="Symbol" w:hint="default"/>
      </w:rPr>
    </w:lvl>
    <w:lvl w:ilvl="4" w:tplc="04090003" w:tentative="1">
      <w:start w:val="1"/>
      <w:numFmt w:val="bullet"/>
      <w:lvlText w:val="o"/>
      <w:lvlJc w:val="left"/>
      <w:pPr>
        <w:ind w:left="5456" w:hanging="360"/>
      </w:pPr>
      <w:rPr>
        <w:rFonts w:ascii="Courier New" w:hAnsi="Courier New" w:cs="Courier New" w:hint="default"/>
      </w:rPr>
    </w:lvl>
    <w:lvl w:ilvl="5" w:tplc="04090005" w:tentative="1">
      <w:start w:val="1"/>
      <w:numFmt w:val="bullet"/>
      <w:lvlText w:val=""/>
      <w:lvlJc w:val="left"/>
      <w:pPr>
        <w:ind w:left="6176" w:hanging="360"/>
      </w:pPr>
      <w:rPr>
        <w:rFonts w:ascii="Wingdings" w:hAnsi="Wingdings" w:hint="default"/>
      </w:rPr>
    </w:lvl>
    <w:lvl w:ilvl="6" w:tplc="04090001" w:tentative="1">
      <w:start w:val="1"/>
      <w:numFmt w:val="bullet"/>
      <w:lvlText w:val=""/>
      <w:lvlJc w:val="left"/>
      <w:pPr>
        <w:ind w:left="6896" w:hanging="360"/>
      </w:pPr>
      <w:rPr>
        <w:rFonts w:ascii="Symbol" w:hAnsi="Symbol" w:hint="default"/>
      </w:rPr>
    </w:lvl>
    <w:lvl w:ilvl="7" w:tplc="04090003" w:tentative="1">
      <w:start w:val="1"/>
      <w:numFmt w:val="bullet"/>
      <w:lvlText w:val="o"/>
      <w:lvlJc w:val="left"/>
      <w:pPr>
        <w:ind w:left="7616" w:hanging="360"/>
      </w:pPr>
      <w:rPr>
        <w:rFonts w:ascii="Courier New" w:hAnsi="Courier New" w:cs="Courier New" w:hint="default"/>
      </w:rPr>
    </w:lvl>
    <w:lvl w:ilvl="8" w:tplc="04090005" w:tentative="1">
      <w:start w:val="1"/>
      <w:numFmt w:val="bullet"/>
      <w:lvlText w:val=""/>
      <w:lvlJc w:val="left"/>
      <w:pPr>
        <w:ind w:left="8336" w:hanging="360"/>
      </w:pPr>
      <w:rPr>
        <w:rFonts w:ascii="Wingdings" w:hAnsi="Wingdings" w:hint="default"/>
      </w:rPr>
    </w:lvl>
  </w:abstractNum>
  <w:abstractNum w:abstractNumId="22" w15:restartNumberingAfterBreak="0">
    <w:nsid w:val="6E951F97"/>
    <w:multiLevelType w:val="hybridMultilevel"/>
    <w:tmpl w:val="F0C0BEA2"/>
    <w:lvl w:ilvl="0" w:tplc="2C88BC34">
      <w:start w:val="1"/>
      <w:numFmt w:val="bullet"/>
      <w:pStyle w:val="Agendabullet1"/>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F">
      <w:start w:val="1"/>
      <w:numFmt w:val="decimal"/>
      <w:lvlText w:val="%3."/>
      <w:lvlJc w:val="left"/>
      <w:pPr>
        <w:ind w:left="2160" w:hanging="360"/>
      </w:p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70984D78"/>
    <w:multiLevelType w:val="hybridMultilevel"/>
    <w:tmpl w:val="C1988194"/>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 w15:restartNumberingAfterBreak="0">
    <w:nsid w:val="732654C1"/>
    <w:multiLevelType w:val="hybridMultilevel"/>
    <w:tmpl w:val="7C506618"/>
    <w:lvl w:ilvl="0" w:tplc="04090005">
      <w:start w:val="1"/>
      <w:numFmt w:val="bullet"/>
      <w:lvlText w:val=""/>
      <w:lvlJc w:val="left"/>
      <w:pPr>
        <w:ind w:left="2576" w:hanging="360"/>
      </w:pPr>
      <w:rPr>
        <w:rFonts w:ascii="Wingdings" w:hAnsi="Wingdings" w:hint="default"/>
      </w:rPr>
    </w:lvl>
    <w:lvl w:ilvl="1" w:tplc="04090003" w:tentative="1">
      <w:start w:val="1"/>
      <w:numFmt w:val="bullet"/>
      <w:lvlText w:val="o"/>
      <w:lvlJc w:val="left"/>
      <w:pPr>
        <w:ind w:left="3296" w:hanging="360"/>
      </w:pPr>
      <w:rPr>
        <w:rFonts w:ascii="Courier New" w:hAnsi="Courier New" w:cs="Courier New" w:hint="default"/>
      </w:rPr>
    </w:lvl>
    <w:lvl w:ilvl="2" w:tplc="04090005" w:tentative="1">
      <w:start w:val="1"/>
      <w:numFmt w:val="bullet"/>
      <w:lvlText w:val=""/>
      <w:lvlJc w:val="left"/>
      <w:pPr>
        <w:ind w:left="4016" w:hanging="360"/>
      </w:pPr>
      <w:rPr>
        <w:rFonts w:ascii="Wingdings" w:hAnsi="Wingdings" w:hint="default"/>
      </w:rPr>
    </w:lvl>
    <w:lvl w:ilvl="3" w:tplc="04090001" w:tentative="1">
      <w:start w:val="1"/>
      <w:numFmt w:val="bullet"/>
      <w:lvlText w:val=""/>
      <w:lvlJc w:val="left"/>
      <w:pPr>
        <w:ind w:left="4736" w:hanging="360"/>
      </w:pPr>
      <w:rPr>
        <w:rFonts w:ascii="Symbol" w:hAnsi="Symbol" w:hint="default"/>
      </w:rPr>
    </w:lvl>
    <w:lvl w:ilvl="4" w:tplc="04090003" w:tentative="1">
      <w:start w:val="1"/>
      <w:numFmt w:val="bullet"/>
      <w:lvlText w:val="o"/>
      <w:lvlJc w:val="left"/>
      <w:pPr>
        <w:ind w:left="5456" w:hanging="360"/>
      </w:pPr>
      <w:rPr>
        <w:rFonts w:ascii="Courier New" w:hAnsi="Courier New" w:cs="Courier New" w:hint="default"/>
      </w:rPr>
    </w:lvl>
    <w:lvl w:ilvl="5" w:tplc="04090005" w:tentative="1">
      <w:start w:val="1"/>
      <w:numFmt w:val="bullet"/>
      <w:lvlText w:val=""/>
      <w:lvlJc w:val="left"/>
      <w:pPr>
        <w:ind w:left="6176" w:hanging="360"/>
      </w:pPr>
      <w:rPr>
        <w:rFonts w:ascii="Wingdings" w:hAnsi="Wingdings" w:hint="default"/>
      </w:rPr>
    </w:lvl>
    <w:lvl w:ilvl="6" w:tplc="04090001" w:tentative="1">
      <w:start w:val="1"/>
      <w:numFmt w:val="bullet"/>
      <w:lvlText w:val=""/>
      <w:lvlJc w:val="left"/>
      <w:pPr>
        <w:ind w:left="6896" w:hanging="360"/>
      </w:pPr>
      <w:rPr>
        <w:rFonts w:ascii="Symbol" w:hAnsi="Symbol" w:hint="default"/>
      </w:rPr>
    </w:lvl>
    <w:lvl w:ilvl="7" w:tplc="04090003" w:tentative="1">
      <w:start w:val="1"/>
      <w:numFmt w:val="bullet"/>
      <w:lvlText w:val="o"/>
      <w:lvlJc w:val="left"/>
      <w:pPr>
        <w:ind w:left="7616" w:hanging="360"/>
      </w:pPr>
      <w:rPr>
        <w:rFonts w:ascii="Courier New" w:hAnsi="Courier New" w:cs="Courier New" w:hint="default"/>
      </w:rPr>
    </w:lvl>
    <w:lvl w:ilvl="8" w:tplc="04090005" w:tentative="1">
      <w:start w:val="1"/>
      <w:numFmt w:val="bullet"/>
      <w:lvlText w:val=""/>
      <w:lvlJc w:val="left"/>
      <w:pPr>
        <w:ind w:left="8336" w:hanging="360"/>
      </w:pPr>
      <w:rPr>
        <w:rFonts w:ascii="Wingdings" w:hAnsi="Wingdings" w:hint="default"/>
      </w:rPr>
    </w:lvl>
  </w:abstractNum>
  <w:abstractNum w:abstractNumId="25" w15:restartNumberingAfterBreak="0">
    <w:nsid w:val="756272C9"/>
    <w:multiLevelType w:val="hybridMultilevel"/>
    <w:tmpl w:val="B44653BC"/>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6" w15:restartNumberingAfterBreak="0">
    <w:nsid w:val="78010E0F"/>
    <w:multiLevelType w:val="hybridMultilevel"/>
    <w:tmpl w:val="FF48F52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A2C3085"/>
    <w:multiLevelType w:val="hybridMultilevel"/>
    <w:tmpl w:val="E7E018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7FD736F6"/>
    <w:multiLevelType w:val="hybridMultilevel"/>
    <w:tmpl w:val="549AF10C"/>
    <w:lvl w:ilvl="0" w:tplc="04090005">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num w:numId="1" w16cid:durableId="450905327">
    <w:abstractNumId w:val="22"/>
  </w:num>
  <w:num w:numId="2" w16cid:durableId="652412834">
    <w:abstractNumId w:val="19"/>
  </w:num>
  <w:num w:numId="3" w16cid:durableId="1261111284">
    <w:abstractNumId w:val="2"/>
  </w:num>
  <w:num w:numId="4" w16cid:durableId="333729237">
    <w:abstractNumId w:val="9"/>
  </w:num>
  <w:num w:numId="5" w16cid:durableId="1932540911">
    <w:abstractNumId w:val="6"/>
  </w:num>
  <w:num w:numId="6" w16cid:durableId="2011060290">
    <w:abstractNumId w:val="17"/>
  </w:num>
  <w:num w:numId="7" w16cid:durableId="445463030">
    <w:abstractNumId w:val="8"/>
  </w:num>
  <w:num w:numId="8" w16cid:durableId="1171020162">
    <w:abstractNumId w:val="13"/>
  </w:num>
  <w:num w:numId="9" w16cid:durableId="49498086">
    <w:abstractNumId w:val="11"/>
  </w:num>
  <w:num w:numId="10" w16cid:durableId="1880436261">
    <w:abstractNumId w:val="14"/>
  </w:num>
  <w:num w:numId="11" w16cid:durableId="989288407">
    <w:abstractNumId w:val="0"/>
  </w:num>
  <w:num w:numId="12" w16cid:durableId="1076128313">
    <w:abstractNumId w:val="23"/>
  </w:num>
  <w:num w:numId="13" w16cid:durableId="1334458648">
    <w:abstractNumId w:val="27"/>
  </w:num>
  <w:num w:numId="14" w16cid:durableId="1853762549">
    <w:abstractNumId w:val="4"/>
  </w:num>
  <w:num w:numId="15" w16cid:durableId="751659175">
    <w:abstractNumId w:val="1"/>
  </w:num>
  <w:num w:numId="16" w16cid:durableId="575752002">
    <w:abstractNumId w:val="18"/>
  </w:num>
  <w:num w:numId="17" w16cid:durableId="1612741368">
    <w:abstractNumId w:val="10"/>
  </w:num>
  <w:num w:numId="18" w16cid:durableId="300497355">
    <w:abstractNumId w:val="20"/>
  </w:num>
  <w:num w:numId="19" w16cid:durableId="1952932276">
    <w:abstractNumId w:val="24"/>
  </w:num>
  <w:num w:numId="20" w16cid:durableId="1885174111">
    <w:abstractNumId w:val="15"/>
  </w:num>
  <w:num w:numId="21" w16cid:durableId="1909075536">
    <w:abstractNumId w:val="21"/>
  </w:num>
  <w:num w:numId="22" w16cid:durableId="1064840629">
    <w:abstractNumId w:val="12"/>
  </w:num>
  <w:num w:numId="23" w16cid:durableId="1881088701">
    <w:abstractNumId w:val="16"/>
  </w:num>
  <w:num w:numId="24" w16cid:durableId="872496125">
    <w:abstractNumId w:val="3"/>
  </w:num>
  <w:num w:numId="25" w16cid:durableId="1719472428">
    <w:abstractNumId w:val="28"/>
  </w:num>
  <w:num w:numId="26" w16cid:durableId="190652155">
    <w:abstractNumId w:val="19"/>
  </w:num>
  <w:num w:numId="27" w16cid:durableId="1472866339">
    <w:abstractNumId w:val="19"/>
  </w:num>
  <w:num w:numId="28" w16cid:durableId="1776826358">
    <w:abstractNumId w:val="19"/>
  </w:num>
  <w:num w:numId="29" w16cid:durableId="1434596991">
    <w:abstractNumId w:val="9"/>
  </w:num>
  <w:num w:numId="30" w16cid:durableId="1338650521">
    <w:abstractNumId w:val="26"/>
  </w:num>
  <w:num w:numId="31" w16cid:durableId="465784910">
    <w:abstractNumId w:val="7"/>
  </w:num>
  <w:num w:numId="32" w16cid:durableId="206112741">
    <w:abstractNumId w:val="5"/>
  </w:num>
  <w:num w:numId="33" w16cid:durableId="2067339648">
    <w:abstractNumId w:val="25"/>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documentProtection w:edit="readOnly" w:formatting="1" w:enforcement="1" w:cryptProviderType="rsaAES" w:cryptAlgorithmClass="hash" w:cryptAlgorithmType="typeAny" w:cryptAlgorithmSid="14" w:cryptSpinCount="100000" w:hash="lVT+eGmB/XBbAdqyYsO3HaIrlvE3Dd/1bcwM+ME+KhZ9dbqIfYzFJEeh4PVVOAoW4vdPlMsjlFU2yYD51bbPQg==" w:salt="/UDBzJDrTDTJuSyA266ikw=="/>
  <w:defaultTabStop w:val="720"/>
  <w:drawingGridHorizontalSpacing w:val="100"/>
  <w:displayHorizontalDrawingGridEvery w:val="2"/>
  <w:displayVertic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44"/>
    <w:rsid w:val="00000CBB"/>
    <w:rsid w:val="00001024"/>
    <w:rsid w:val="00002EED"/>
    <w:rsid w:val="00003771"/>
    <w:rsid w:val="0000390C"/>
    <w:rsid w:val="000040FB"/>
    <w:rsid w:val="00004EA9"/>
    <w:rsid w:val="00005343"/>
    <w:rsid w:val="000056E2"/>
    <w:rsid w:val="00005709"/>
    <w:rsid w:val="00005D5E"/>
    <w:rsid w:val="00005ED1"/>
    <w:rsid w:val="00006619"/>
    <w:rsid w:val="0000753E"/>
    <w:rsid w:val="00007831"/>
    <w:rsid w:val="00007EA4"/>
    <w:rsid w:val="00011042"/>
    <w:rsid w:val="000122A0"/>
    <w:rsid w:val="000126F9"/>
    <w:rsid w:val="000132A3"/>
    <w:rsid w:val="000132DD"/>
    <w:rsid w:val="00014E0A"/>
    <w:rsid w:val="000168E9"/>
    <w:rsid w:val="000169E1"/>
    <w:rsid w:val="0001757E"/>
    <w:rsid w:val="000175CA"/>
    <w:rsid w:val="000177A1"/>
    <w:rsid w:val="00020386"/>
    <w:rsid w:val="00020BB5"/>
    <w:rsid w:val="00020ED5"/>
    <w:rsid w:val="000211ED"/>
    <w:rsid w:val="000222B9"/>
    <w:rsid w:val="00022405"/>
    <w:rsid w:val="000227AF"/>
    <w:rsid w:val="0002347C"/>
    <w:rsid w:val="00024B87"/>
    <w:rsid w:val="000250E0"/>
    <w:rsid w:val="0002551A"/>
    <w:rsid w:val="000257BA"/>
    <w:rsid w:val="00026753"/>
    <w:rsid w:val="00026CDB"/>
    <w:rsid w:val="00027F74"/>
    <w:rsid w:val="0003000E"/>
    <w:rsid w:val="00030246"/>
    <w:rsid w:val="00030D23"/>
    <w:rsid w:val="00030DD3"/>
    <w:rsid w:val="00031473"/>
    <w:rsid w:val="00032546"/>
    <w:rsid w:val="0003254A"/>
    <w:rsid w:val="000326DD"/>
    <w:rsid w:val="00033614"/>
    <w:rsid w:val="00035047"/>
    <w:rsid w:val="00035104"/>
    <w:rsid w:val="00036BF9"/>
    <w:rsid w:val="00036CDE"/>
    <w:rsid w:val="00037CC3"/>
    <w:rsid w:val="0004024F"/>
    <w:rsid w:val="000403A0"/>
    <w:rsid w:val="00040685"/>
    <w:rsid w:val="00040D05"/>
    <w:rsid w:val="00041410"/>
    <w:rsid w:val="0004159B"/>
    <w:rsid w:val="00041A77"/>
    <w:rsid w:val="00041D00"/>
    <w:rsid w:val="00042801"/>
    <w:rsid w:val="000435C0"/>
    <w:rsid w:val="00044201"/>
    <w:rsid w:val="000448B1"/>
    <w:rsid w:val="00044B8C"/>
    <w:rsid w:val="00045260"/>
    <w:rsid w:val="00045558"/>
    <w:rsid w:val="00045BAD"/>
    <w:rsid w:val="00046C77"/>
    <w:rsid w:val="00046CDD"/>
    <w:rsid w:val="000479E2"/>
    <w:rsid w:val="00047BCD"/>
    <w:rsid w:val="00047C34"/>
    <w:rsid w:val="00047EA1"/>
    <w:rsid w:val="000506F5"/>
    <w:rsid w:val="00051011"/>
    <w:rsid w:val="00051596"/>
    <w:rsid w:val="00051613"/>
    <w:rsid w:val="00051699"/>
    <w:rsid w:val="00051F47"/>
    <w:rsid w:val="0005265D"/>
    <w:rsid w:val="00052E8E"/>
    <w:rsid w:val="000535E0"/>
    <w:rsid w:val="00054EDF"/>
    <w:rsid w:val="000550B0"/>
    <w:rsid w:val="00055545"/>
    <w:rsid w:val="00055AAC"/>
    <w:rsid w:val="00056710"/>
    <w:rsid w:val="00056CCB"/>
    <w:rsid w:val="000572CF"/>
    <w:rsid w:val="000577FF"/>
    <w:rsid w:val="0005787D"/>
    <w:rsid w:val="00060954"/>
    <w:rsid w:val="00061A1A"/>
    <w:rsid w:val="00061ACE"/>
    <w:rsid w:val="00061FE8"/>
    <w:rsid w:val="00062608"/>
    <w:rsid w:val="00063AFB"/>
    <w:rsid w:val="00063B97"/>
    <w:rsid w:val="00064697"/>
    <w:rsid w:val="000663DF"/>
    <w:rsid w:val="0006722E"/>
    <w:rsid w:val="000710F4"/>
    <w:rsid w:val="0007130B"/>
    <w:rsid w:val="0007131B"/>
    <w:rsid w:val="00071B68"/>
    <w:rsid w:val="00072012"/>
    <w:rsid w:val="000722E4"/>
    <w:rsid w:val="0007287A"/>
    <w:rsid w:val="00072B98"/>
    <w:rsid w:val="00072E6E"/>
    <w:rsid w:val="00072FD5"/>
    <w:rsid w:val="0007361C"/>
    <w:rsid w:val="00073F5B"/>
    <w:rsid w:val="000744CB"/>
    <w:rsid w:val="00075BEF"/>
    <w:rsid w:val="0007615B"/>
    <w:rsid w:val="00076804"/>
    <w:rsid w:val="0007741D"/>
    <w:rsid w:val="00077FA2"/>
    <w:rsid w:val="00080492"/>
    <w:rsid w:val="00080B65"/>
    <w:rsid w:val="0008185F"/>
    <w:rsid w:val="0008202E"/>
    <w:rsid w:val="00082B01"/>
    <w:rsid w:val="00082BC2"/>
    <w:rsid w:val="00083B22"/>
    <w:rsid w:val="00084B15"/>
    <w:rsid w:val="00085277"/>
    <w:rsid w:val="000852F3"/>
    <w:rsid w:val="00085DC6"/>
    <w:rsid w:val="00085E11"/>
    <w:rsid w:val="00086568"/>
    <w:rsid w:val="00087101"/>
    <w:rsid w:val="000872A2"/>
    <w:rsid w:val="00087D83"/>
    <w:rsid w:val="0009096D"/>
    <w:rsid w:val="00090C41"/>
    <w:rsid w:val="00091176"/>
    <w:rsid w:val="00091197"/>
    <w:rsid w:val="00091249"/>
    <w:rsid w:val="000924C7"/>
    <w:rsid w:val="000931C9"/>
    <w:rsid w:val="000936E9"/>
    <w:rsid w:val="00093846"/>
    <w:rsid w:val="00093F31"/>
    <w:rsid w:val="00094BD9"/>
    <w:rsid w:val="00094FE0"/>
    <w:rsid w:val="00095988"/>
    <w:rsid w:val="00095A98"/>
    <w:rsid w:val="00095FC7"/>
    <w:rsid w:val="00096C25"/>
    <w:rsid w:val="00096F75"/>
    <w:rsid w:val="00097B67"/>
    <w:rsid w:val="000A004F"/>
    <w:rsid w:val="000A01AE"/>
    <w:rsid w:val="000A080F"/>
    <w:rsid w:val="000A13F6"/>
    <w:rsid w:val="000A3107"/>
    <w:rsid w:val="000A36D6"/>
    <w:rsid w:val="000A38A7"/>
    <w:rsid w:val="000A4455"/>
    <w:rsid w:val="000A45D6"/>
    <w:rsid w:val="000A4D7A"/>
    <w:rsid w:val="000A55F5"/>
    <w:rsid w:val="000A572C"/>
    <w:rsid w:val="000A5A07"/>
    <w:rsid w:val="000A78C2"/>
    <w:rsid w:val="000B0765"/>
    <w:rsid w:val="000B0E88"/>
    <w:rsid w:val="000B1B91"/>
    <w:rsid w:val="000B25B1"/>
    <w:rsid w:val="000B25FB"/>
    <w:rsid w:val="000B2986"/>
    <w:rsid w:val="000B303E"/>
    <w:rsid w:val="000B333B"/>
    <w:rsid w:val="000B39BE"/>
    <w:rsid w:val="000B4906"/>
    <w:rsid w:val="000B4CF3"/>
    <w:rsid w:val="000B663D"/>
    <w:rsid w:val="000B6ECF"/>
    <w:rsid w:val="000B7120"/>
    <w:rsid w:val="000B728B"/>
    <w:rsid w:val="000B7316"/>
    <w:rsid w:val="000C1E59"/>
    <w:rsid w:val="000C2E67"/>
    <w:rsid w:val="000C35B1"/>
    <w:rsid w:val="000C3DB6"/>
    <w:rsid w:val="000C4F18"/>
    <w:rsid w:val="000C5140"/>
    <w:rsid w:val="000C5D8E"/>
    <w:rsid w:val="000C6332"/>
    <w:rsid w:val="000C67AF"/>
    <w:rsid w:val="000C693A"/>
    <w:rsid w:val="000C6FF2"/>
    <w:rsid w:val="000C7683"/>
    <w:rsid w:val="000C7B7F"/>
    <w:rsid w:val="000C7D87"/>
    <w:rsid w:val="000C7EE9"/>
    <w:rsid w:val="000D0E2C"/>
    <w:rsid w:val="000D1AAE"/>
    <w:rsid w:val="000D2129"/>
    <w:rsid w:val="000D364C"/>
    <w:rsid w:val="000D4D25"/>
    <w:rsid w:val="000D50DA"/>
    <w:rsid w:val="000D5D01"/>
    <w:rsid w:val="000D664F"/>
    <w:rsid w:val="000D7574"/>
    <w:rsid w:val="000D7D0E"/>
    <w:rsid w:val="000E050B"/>
    <w:rsid w:val="000E0817"/>
    <w:rsid w:val="000E0C98"/>
    <w:rsid w:val="000E1541"/>
    <w:rsid w:val="000E1677"/>
    <w:rsid w:val="000E1B55"/>
    <w:rsid w:val="000E286C"/>
    <w:rsid w:val="000E2D78"/>
    <w:rsid w:val="000E3F62"/>
    <w:rsid w:val="000E478A"/>
    <w:rsid w:val="000E47B3"/>
    <w:rsid w:val="000E4B1D"/>
    <w:rsid w:val="000E4BD9"/>
    <w:rsid w:val="000E5488"/>
    <w:rsid w:val="000E5EC7"/>
    <w:rsid w:val="000E648D"/>
    <w:rsid w:val="000E6A0D"/>
    <w:rsid w:val="000E742B"/>
    <w:rsid w:val="000E7705"/>
    <w:rsid w:val="000E7AFD"/>
    <w:rsid w:val="000E7D35"/>
    <w:rsid w:val="000F0D3A"/>
    <w:rsid w:val="000F0F9A"/>
    <w:rsid w:val="000F1060"/>
    <w:rsid w:val="000F1308"/>
    <w:rsid w:val="000F161C"/>
    <w:rsid w:val="000F3D07"/>
    <w:rsid w:val="000F416E"/>
    <w:rsid w:val="000F4EA2"/>
    <w:rsid w:val="000F51CB"/>
    <w:rsid w:val="000F61BF"/>
    <w:rsid w:val="000F63F3"/>
    <w:rsid w:val="000F699F"/>
    <w:rsid w:val="000F6C05"/>
    <w:rsid w:val="000F72A5"/>
    <w:rsid w:val="000F753D"/>
    <w:rsid w:val="000F761F"/>
    <w:rsid w:val="000F7D23"/>
    <w:rsid w:val="000F7FC5"/>
    <w:rsid w:val="00100E5B"/>
    <w:rsid w:val="00101759"/>
    <w:rsid w:val="0010180A"/>
    <w:rsid w:val="00102701"/>
    <w:rsid w:val="00102DB1"/>
    <w:rsid w:val="00103A09"/>
    <w:rsid w:val="00103D5A"/>
    <w:rsid w:val="001049AE"/>
    <w:rsid w:val="00105529"/>
    <w:rsid w:val="001055E6"/>
    <w:rsid w:val="00107D45"/>
    <w:rsid w:val="0011030E"/>
    <w:rsid w:val="00110B77"/>
    <w:rsid w:val="00110CCD"/>
    <w:rsid w:val="00111184"/>
    <w:rsid w:val="001113A3"/>
    <w:rsid w:val="00111439"/>
    <w:rsid w:val="00111D8B"/>
    <w:rsid w:val="00112E1C"/>
    <w:rsid w:val="0011314F"/>
    <w:rsid w:val="00113B9B"/>
    <w:rsid w:val="00113C73"/>
    <w:rsid w:val="00113E17"/>
    <w:rsid w:val="00113EBB"/>
    <w:rsid w:val="0011498F"/>
    <w:rsid w:val="00114A39"/>
    <w:rsid w:val="00114BBF"/>
    <w:rsid w:val="00115718"/>
    <w:rsid w:val="00115B45"/>
    <w:rsid w:val="0011645A"/>
    <w:rsid w:val="00116879"/>
    <w:rsid w:val="001174D9"/>
    <w:rsid w:val="00120028"/>
    <w:rsid w:val="0012133C"/>
    <w:rsid w:val="0012143A"/>
    <w:rsid w:val="00121538"/>
    <w:rsid w:val="001215B9"/>
    <w:rsid w:val="00121C28"/>
    <w:rsid w:val="00121E3B"/>
    <w:rsid w:val="00121EBD"/>
    <w:rsid w:val="00122862"/>
    <w:rsid w:val="00122C25"/>
    <w:rsid w:val="0012305D"/>
    <w:rsid w:val="00123BCF"/>
    <w:rsid w:val="00123D08"/>
    <w:rsid w:val="00123E54"/>
    <w:rsid w:val="0012401B"/>
    <w:rsid w:val="00124A3C"/>
    <w:rsid w:val="001251A8"/>
    <w:rsid w:val="001252E6"/>
    <w:rsid w:val="00126607"/>
    <w:rsid w:val="00126A7B"/>
    <w:rsid w:val="00126E79"/>
    <w:rsid w:val="00126FF2"/>
    <w:rsid w:val="00127363"/>
    <w:rsid w:val="00127413"/>
    <w:rsid w:val="001275AC"/>
    <w:rsid w:val="00127E65"/>
    <w:rsid w:val="00130415"/>
    <w:rsid w:val="0013125F"/>
    <w:rsid w:val="0013152C"/>
    <w:rsid w:val="00132022"/>
    <w:rsid w:val="00134492"/>
    <w:rsid w:val="00134CE2"/>
    <w:rsid w:val="00135DB3"/>
    <w:rsid w:val="00137D5F"/>
    <w:rsid w:val="00140049"/>
    <w:rsid w:val="001403EB"/>
    <w:rsid w:val="0014163D"/>
    <w:rsid w:val="001419EB"/>
    <w:rsid w:val="00142B3B"/>
    <w:rsid w:val="0014369C"/>
    <w:rsid w:val="00143883"/>
    <w:rsid w:val="00146ADE"/>
    <w:rsid w:val="00146FA3"/>
    <w:rsid w:val="00147159"/>
    <w:rsid w:val="00150235"/>
    <w:rsid w:val="0015255A"/>
    <w:rsid w:val="00152D63"/>
    <w:rsid w:val="001557A6"/>
    <w:rsid w:val="001564A1"/>
    <w:rsid w:val="0015676E"/>
    <w:rsid w:val="00156CEE"/>
    <w:rsid w:val="00156FEA"/>
    <w:rsid w:val="001575D1"/>
    <w:rsid w:val="001602FE"/>
    <w:rsid w:val="00160F61"/>
    <w:rsid w:val="0016234F"/>
    <w:rsid w:val="00162E16"/>
    <w:rsid w:val="00162F44"/>
    <w:rsid w:val="00163579"/>
    <w:rsid w:val="00163879"/>
    <w:rsid w:val="00163C1F"/>
    <w:rsid w:val="001641DD"/>
    <w:rsid w:val="001646DF"/>
    <w:rsid w:val="001647BC"/>
    <w:rsid w:val="00164982"/>
    <w:rsid w:val="00164CC3"/>
    <w:rsid w:val="00165106"/>
    <w:rsid w:val="00165C3F"/>
    <w:rsid w:val="00165CA7"/>
    <w:rsid w:val="001679DC"/>
    <w:rsid w:val="00170D95"/>
    <w:rsid w:val="001710D0"/>
    <w:rsid w:val="00171D95"/>
    <w:rsid w:val="0017249E"/>
    <w:rsid w:val="00172544"/>
    <w:rsid w:val="001730EF"/>
    <w:rsid w:val="001733FF"/>
    <w:rsid w:val="00173921"/>
    <w:rsid w:val="00174171"/>
    <w:rsid w:val="00174543"/>
    <w:rsid w:val="00174A03"/>
    <w:rsid w:val="00174A19"/>
    <w:rsid w:val="00174CD7"/>
    <w:rsid w:val="00174DCD"/>
    <w:rsid w:val="00175F43"/>
    <w:rsid w:val="00176252"/>
    <w:rsid w:val="00176FC2"/>
    <w:rsid w:val="00177627"/>
    <w:rsid w:val="00177A27"/>
    <w:rsid w:val="001811FC"/>
    <w:rsid w:val="00181430"/>
    <w:rsid w:val="0018164E"/>
    <w:rsid w:val="00182033"/>
    <w:rsid w:val="00182131"/>
    <w:rsid w:val="00182AD5"/>
    <w:rsid w:val="00182BFB"/>
    <w:rsid w:val="0018301E"/>
    <w:rsid w:val="0018320D"/>
    <w:rsid w:val="0018383E"/>
    <w:rsid w:val="00183EDB"/>
    <w:rsid w:val="00183F26"/>
    <w:rsid w:val="00184DC6"/>
    <w:rsid w:val="00185030"/>
    <w:rsid w:val="001864BD"/>
    <w:rsid w:val="00186FC8"/>
    <w:rsid w:val="0018730D"/>
    <w:rsid w:val="001873D1"/>
    <w:rsid w:val="00187BF8"/>
    <w:rsid w:val="001909FB"/>
    <w:rsid w:val="00190B5D"/>
    <w:rsid w:val="001910ED"/>
    <w:rsid w:val="00191BDA"/>
    <w:rsid w:val="001931B4"/>
    <w:rsid w:val="00194AB7"/>
    <w:rsid w:val="00194BEB"/>
    <w:rsid w:val="00194C54"/>
    <w:rsid w:val="00194FCC"/>
    <w:rsid w:val="00195339"/>
    <w:rsid w:val="00195696"/>
    <w:rsid w:val="001964DB"/>
    <w:rsid w:val="0019690E"/>
    <w:rsid w:val="00196991"/>
    <w:rsid w:val="00197916"/>
    <w:rsid w:val="00197EB9"/>
    <w:rsid w:val="001A04A3"/>
    <w:rsid w:val="001A1719"/>
    <w:rsid w:val="001A1D26"/>
    <w:rsid w:val="001A2227"/>
    <w:rsid w:val="001A2645"/>
    <w:rsid w:val="001A31C2"/>
    <w:rsid w:val="001A3202"/>
    <w:rsid w:val="001A4CC1"/>
    <w:rsid w:val="001A5A9E"/>
    <w:rsid w:val="001A5B64"/>
    <w:rsid w:val="001A63AA"/>
    <w:rsid w:val="001A6591"/>
    <w:rsid w:val="001A66FA"/>
    <w:rsid w:val="001A7268"/>
    <w:rsid w:val="001B0092"/>
    <w:rsid w:val="001B1F61"/>
    <w:rsid w:val="001B2A53"/>
    <w:rsid w:val="001B2BF9"/>
    <w:rsid w:val="001B3CCD"/>
    <w:rsid w:val="001B4EEB"/>
    <w:rsid w:val="001B5237"/>
    <w:rsid w:val="001B6CAE"/>
    <w:rsid w:val="001B760E"/>
    <w:rsid w:val="001B77D3"/>
    <w:rsid w:val="001B7AE3"/>
    <w:rsid w:val="001B7E6F"/>
    <w:rsid w:val="001C0409"/>
    <w:rsid w:val="001C15A0"/>
    <w:rsid w:val="001C1FA2"/>
    <w:rsid w:val="001C2BEB"/>
    <w:rsid w:val="001C2DF2"/>
    <w:rsid w:val="001C3B31"/>
    <w:rsid w:val="001C40E4"/>
    <w:rsid w:val="001C4D38"/>
    <w:rsid w:val="001C4F6A"/>
    <w:rsid w:val="001C4F9A"/>
    <w:rsid w:val="001C5C5E"/>
    <w:rsid w:val="001C732C"/>
    <w:rsid w:val="001D00AC"/>
    <w:rsid w:val="001D0671"/>
    <w:rsid w:val="001D149D"/>
    <w:rsid w:val="001D1AF3"/>
    <w:rsid w:val="001D29A8"/>
    <w:rsid w:val="001D2CB1"/>
    <w:rsid w:val="001D2ED2"/>
    <w:rsid w:val="001D3A9F"/>
    <w:rsid w:val="001D3D3E"/>
    <w:rsid w:val="001D3E07"/>
    <w:rsid w:val="001D4315"/>
    <w:rsid w:val="001D446A"/>
    <w:rsid w:val="001D4781"/>
    <w:rsid w:val="001D4F8F"/>
    <w:rsid w:val="001D68FA"/>
    <w:rsid w:val="001E1A76"/>
    <w:rsid w:val="001E1CF5"/>
    <w:rsid w:val="001E3055"/>
    <w:rsid w:val="001E309F"/>
    <w:rsid w:val="001E3827"/>
    <w:rsid w:val="001E38E4"/>
    <w:rsid w:val="001E3936"/>
    <w:rsid w:val="001E3ED7"/>
    <w:rsid w:val="001E49D6"/>
    <w:rsid w:val="001E4A20"/>
    <w:rsid w:val="001E507A"/>
    <w:rsid w:val="001E51CB"/>
    <w:rsid w:val="001E5D33"/>
    <w:rsid w:val="001E5F89"/>
    <w:rsid w:val="001E694B"/>
    <w:rsid w:val="001F14BE"/>
    <w:rsid w:val="001F1786"/>
    <w:rsid w:val="001F237B"/>
    <w:rsid w:val="001F2E6D"/>
    <w:rsid w:val="001F41F9"/>
    <w:rsid w:val="001F52B9"/>
    <w:rsid w:val="001F7940"/>
    <w:rsid w:val="001F7BFA"/>
    <w:rsid w:val="001F7EEC"/>
    <w:rsid w:val="00200560"/>
    <w:rsid w:val="00200B74"/>
    <w:rsid w:val="002018DB"/>
    <w:rsid w:val="002033F2"/>
    <w:rsid w:val="002039DA"/>
    <w:rsid w:val="00204135"/>
    <w:rsid w:val="00204A26"/>
    <w:rsid w:val="00204C01"/>
    <w:rsid w:val="00205501"/>
    <w:rsid w:val="00205D70"/>
    <w:rsid w:val="00205E7F"/>
    <w:rsid w:val="002060A4"/>
    <w:rsid w:val="002065D2"/>
    <w:rsid w:val="00206B12"/>
    <w:rsid w:val="00206E3B"/>
    <w:rsid w:val="00207D6C"/>
    <w:rsid w:val="00210297"/>
    <w:rsid w:val="002103C8"/>
    <w:rsid w:val="002104FE"/>
    <w:rsid w:val="002110D6"/>
    <w:rsid w:val="002118E5"/>
    <w:rsid w:val="00211F43"/>
    <w:rsid w:val="00213488"/>
    <w:rsid w:val="00213738"/>
    <w:rsid w:val="00213DC8"/>
    <w:rsid w:val="00213E3D"/>
    <w:rsid w:val="002152CA"/>
    <w:rsid w:val="00215963"/>
    <w:rsid w:val="002159B7"/>
    <w:rsid w:val="00215B5E"/>
    <w:rsid w:val="0021626C"/>
    <w:rsid w:val="00216271"/>
    <w:rsid w:val="002163D2"/>
    <w:rsid w:val="00216B35"/>
    <w:rsid w:val="00217631"/>
    <w:rsid w:val="002200A1"/>
    <w:rsid w:val="00220ABA"/>
    <w:rsid w:val="00220C81"/>
    <w:rsid w:val="00220CEA"/>
    <w:rsid w:val="00221498"/>
    <w:rsid w:val="00221645"/>
    <w:rsid w:val="002222FB"/>
    <w:rsid w:val="00222355"/>
    <w:rsid w:val="00222A6A"/>
    <w:rsid w:val="00222CB9"/>
    <w:rsid w:val="0022347D"/>
    <w:rsid w:val="00223566"/>
    <w:rsid w:val="002250AD"/>
    <w:rsid w:val="00226476"/>
    <w:rsid w:val="00226680"/>
    <w:rsid w:val="00226768"/>
    <w:rsid w:val="00227838"/>
    <w:rsid w:val="002278DB"/>
    <w:rsid w:val="00230881"/>
    <w:rsid w:val="002314E8"/>
    <w:rsid w:val="002315FD"/>
    <w:rsid w:val="00233E2B"/>
    <w:rsid w:val="00234262"/>
    <w:rsid w:val="0023441A"/>
    <w:rsid w:val="0023478A"/>
    <w:rsid w:val="00234CEF"/>
    <w:rsid w:val="00235095"/>
    <w:rsid w:val="0023512B"/>
    <w:rsid w:val="0023517F"/>
    <w:rsid w:val="002367DE"/>
    <w:rsid w:val="00236990"/>
    <w:rsid w:val="00236D4E"/>
    <w:rsid w:val="00236D61"/>
    <w:rsid w:val="0023774D"/>
    <w:rsid w:val="00237CDD"/>
    <w:rsid w:val="0024069F"/>
    <w:rsid w:val="00240748"/>
    <w:rsid w:val="00240799"/>
    <w:rsid w:val="0024129A"/>
    <w:rsid w:val="002412C4"/>
    <w:rsid w:val="00241574"/>
    <w:rsid w:val="00241EC1"/>
    <w:rsid w:val="00242541"/>
    <w:rsid w:val="002438CE"/>
    <w:rsid w:val="00244456"/>
    <w:rsid w:val="00245470"/>
    <w:rsid w:val="0024639F"/>
    <w:rsid w:val="00246DFD"/>
    <w:rsid w:val="00247F55"/>
    <w:rsid w:val="00250191"/>
    <w:rsid w:val="00250B9C"/>
    <w:rsid w:val="00251341"/>
    <w:rsid w:val="002513FA"/>
    <w:rsid w:val="00251E13"/>
    <w:rsid w:val="00252213"/>
    <w:rsid w:val="00252E9D"/>
    <w:rsid w:val="002543EE"/>
    <w:rsid w:val="00254449"/>
    <w:rsid w:val="00254786"/>
    <w:rsid w:val="0025479A"/>
    <w:rsid w:val="00254869"/>
    <w:rsid w:val="00255426"/>
    <w:rsid w:val="002554E7"/>
    <w:rsid w:val="00255ABA"/>
    <w:rsid w:val="00255D25"/>
    <w:rsid w:val="00256D62"/>
    <w:rsid w:val="0025762F"/>
    <w:rsid w:val="00257EDF"/>
    <w:rsid w:val="002606A5"/>
    <w:rsid w:val="00260714"/>
    <w:rsid w:val="002607ED"/>
    <w:rsid w:val="00261B44"/>
    <w:rsid w:val="002620D0"/>
    <w:rsid w:val="002621EC"/>
    <w:rsid w:val="00263D94"/>
    <w:rsid w:val="002640E5"/>
    <w:rsid w:val="00264BB1"/>
    <w:rsid w:val="00264EAE"/>
    <w:rsid w:val="00264FF6"/>
    <w:rsid w:val="002653BE"/>
    <w:rsid w:val="002654C9"/>
    <w:rsid w:val="002654FF"/>
    <w:rsid w:val="00266701"/>
    <w:rsid w:val="002668C0"/>
    <w:rsid w:val="0026784E"/>
    <w:rsid w:val="00270178"/>
    <w:rsid w:val="002704C4"/>
    <w:rsid w:val="0027119C"/>
    <w:rsid w:val="0027259D"/>
    <w:rsid w:val="002729F6"/>
    <w:rsid w:val="00273205"/>
    <w:rsid w:val="002745A5"/>
    <w:rsid w:val="00274D51"/>
    <w:rsid w:val="002752A3"/>
    <w:rsid w:val="002759D7"/>
    <w:rsid w:val="00275EE7"/>
    <w:rsid w:val="00276360"/>
    <w:rsid w:val="00276579"/>
    <w:rsid w:val="00276A72"/>
    <w:rsid w:val="00276E3D"/>
    <w:rsid w:val="00280587"/>
    <w:rsid w:val="0028084C"/>
    <w:rsid w:val="00280E2A"/>
    <w:rsid w:val="00280F86"/>
    <w:rsid w:val="00281171"/>
    <w:rsid w:val="002813BD"/>
    <w:rsid w:val="00281BCF"/>
    <w:rsid w:val="00282B01"/>
    <w:rsid w:val="00283A90"/>
    <w:rsid w:val="00283F42"/>
    <w:rsid w:val="002848AB"/>
    <w:rsid w:val="002849E6"/>
    <w:rsid w:val="00286FC9"/>
    <w:rsid w:val="002909EE"/>
    <w:rsid w:val="00290E9C"/>
    <w:rsid w:val="00291127"/>
    <w:rsid w:val="0029218F"/>
    <w:rsid w:val="00295F99"/>
    <w:rsid w:val="0029645C"/>
    <w:rsid w:val="00297E31"/>
    <w:rsid w:val="002A01E0"/>
    <w:rsid w:val="002A0747"/>
    <w:rsid w:val="002A0EBC"/>
    <w:rsid w:val="002A10E7"/>
    <w:rsid w:val="002A10EB"/>
    <w:rsid w:val="002A1489"/>
    <w:rsid w:val="002A169A"/>
    <w:rsid w:val="002A19BC"/>
    <w:rsid w:val="002A1A2F"/>
    <w:rsid w:val="002A2A78"/>
    <w:rsid w:val="002A2AEA"/>
    <w:rsid w:val="002A3181"/>
    <w:rsid w:val="002A50F5"/>
    <w:rsid w:val="002A5299"/>
    <w:rsid w:val="002A5BC4"/>
    <w:rsid w:val="002A60F0"/>
    <w:rsid w:val="002A6F19"/>
    <w:rsid w:val="002A6FF1"/>
    <w:rsid w:val="002A70AD"/>
    <w:rsid w:val="002A7266"/>
    <w:rsid w:val="002A7384"/>
    <w:rsid w:val="002A7AD5"/>
    <w:rsid w:val="002A7DA5"/>
    <w:rsid w:val="002B0534"/>
    <w:rsid w:val="002B080F"/>
    <w:rsid w:val="002B0B47"/>
    <w:rsid w:val="002B1571"/>
    <w:rsid w:val="002B1B8E"/>
    <w:rsid w:val="002B1D7E"/>
    <w:rsid w:val="002B2A78"/>
    <w:rsid w:val="002B3A2E"/>
    <w:rsid w:val="002B4189"/>
    <w:rsid w:val="002B44F0"/>
    <w:rsid w:val="002B506E"/>
    <w:rsid w:val="002B5481"/>
    <w:rsid w:val="002B5532"/>
    <w:rsid w:val="002B74BB"/>
    <w:rsid w:val="002B7536"/>
    <w:rsid w:val="002B79A6"/>
    <w:rsid w:val="002B7A05"/>
    <w:rsid w:val="002C08F9"/>
    <w:rsid w:val="002C0DCB"/>
    <w:rsid w:val="002C0FE9"/>
    <w:rsid w:val="002C1480"/>
    <w:rsid w:val="002C1509"/>
    <w:rsid w:val="002C1DC8"/>
    <w:rsid w:val="002C1FEC"/>
    <w:rsid w:val="002C31B3"/>
    <w:rsid w:val="002C3717"/>
    <w:rsid w:val="002C43EA"/>
    <w:rsid w:val="002C4B22"/>
    <w:rsid w:val="002C53D7"/>
    <w:rsid w:val="002C54A2"/>
    <w:rsid w:val="002C5EC0"/>
    <w:rsid w:val="002C7102"/>
    <w:rsid w:val="002C7582"/>
    <w:rsid w:val="002C7BE6"/>
    <w:rsid w:val="002C7C79"/>
    <w:rsid w:val="002D0088"/>
    <w:rsid w:val="002D0095"/>
    <w:rsid w:val="002D052D"/>
    <w:rsid w:val="002D0C5F"/>
    <w:rsid w:val="002D0D11"/>
    <w:rsid w:val="002D0EDD"/>
    <w:rsid w:val="002D172E"/>
    <w:rsid w:val="002D1881"/>
    <w:rsid w:val="002D1ABD"/>
    <w:rsid w:val="002D2839"/>
    <w:rsid w:val="002D2A21"/>
    <w:rsid w:val="002D2CD7"/>
    <w:rsid w:val="002D31D6"/>
    <w:rsid w:val="002D3379"/>
    <w:rsid w:val="002D3462"/>
    <w:rsid w:val="002D6250"/>
    <w:rsid w:val="002D62F5"/>
    <w:rsid w:val="002D6B6F"/>
    <w:rsid w:val="002E0073"/>
    <w:rsid w:val="002E138C"/>
    <w:rsid w:val="002E1E1E"/>
    <w:rsid w:val="002E2070"/>
    <w:rsid w:val="002E2551"/>
    <w:rsid w:val="002E2D83"/>
    <w:rsid w:val="002E300B"/>
    <w:rsid w:val="002E34F7"/>
    <w:rsid w:val="002E4097"/>
    <w:rsid w:val="002E4B0D"/>
    <w:rsid w:val="002E4E6E"/>
    <w:rsid w:val="002E5230"/>
    <w:rsid w:val="002E5DC2"/>
    <w:rsid w:val="002E623A"/>
    <w:rsid w:val="002E79E9"/>
    <w:rsid w:val="002E7B92"/>
    <w:rsid w:val="002E7EBD"/>
    <w:rsid w:val="002F01E5"/>
    <w:rsid w:val="002F0AFA"/>
    <w:rsid w:val="002F0B5D"/>
    <w:rsid w:val="002F1713"/>
    <w:rsid w:val="002F2CE3"/>
    <w:rsid w:val="002F44C8"/>
    <w:rsid w:val="002F4F10"/>
    <w:rsid w:val="002F5566"/>
    <w:rsid w:val="002F62BA"/>
    <w:rsid w:val="002F63FC"/>
    <w:rsid w:val="002F6525"/>
    <w:rsid w:val="002F6569"/>
    <w:rsid w:val="002F65D4"/>
    <w:rsid w:val="002F7B2E"/>
    <w:rsid w:val="002F7CDF"/>
    <w:rsid w:val="003005EC"/>
    <w:rsid w:val="00300D99"/>
    <w:rsid w:val="0030113A"/>
    <w:rsid w:val="00301CCF"/>
    <w:rsid w:val="0030235D"/>
    <w:rsid w:val="00302F36"/>
    <w:rsid w:val="003033F7"/>
    <w:rsid w:val="003034EB"/>
    <w:rsid w:val="003036B8"/>
    <w:rsid w:val="00303A87"/>
    <w:rsid w:val="00304593"/>
    <w:rsid w:val="003049EA"/>
    <w:rsid w:val="00305E37"/>
    <w:rsid w:val="00306D72"/>
    <w:rsid w:val="00306D7A"/>
    <w:rsid w:val="00307D2F"/>
    <w:rsid w:val="00307E06"/>
    <w:rsid w:val="00310048"/>
    <w:rsid w:val="00310301"/>
    <w:rsid w:val="00310DA0"/>
    <w:rsid w:val="00310DFC"/>
    <w:rsid w:val="003133FA"/>
    <w:rsid w:val="00314972"/>
    <w:rsid w:val="00314C12"/>
    <w:rsid w:val="00314F26"/>
    <w:rsid w:val="0031503E"/>
    <w:rsid w:val="0031521C"/>
    <w:rsid w:val="003155E8"/>
    <w:rsid w:val="003172F8"/>
    <w:rsid w:val="00317653"/>
    <w:rsid w:val="0032093F"/>
    <w:rsid w:val="00320C4C"/>
    <w:rsid w:val="003211FF"/>
    <w:rsid w:val="00321FAE"/>
    <w:rsid w:val="003228E9"/>
    <w:rsid w:val="00322E41"/>
    <w:rsid w:val="003232CC"/>
    <w:rsid w:val="00323865"/>
    <w:rsid w:val="00323A7D"/>
    <w:rsid w:val="00323FE2"/>
    <w:rsid w:val="00324342"/>
    <w:rsid w:val="00324710"/>
    <w:rsid w:val="00324C5F"/>
    <w:rsid w:val="003257FE"/>
    <w:rsid w:val="003263D6"/>
    <w:rsid w:val="00326427"/>
    <w:rsid w:val="003271FA"/>
    <w:rsid w:val="00327D82"/>
    <w:rsid w:val="00327DCA"/>
    <w:rsid w:val="00331173"/>
    <w:rsid w:val="00331C21"/>
    <w:rsid w:val="00331D8A"/>
    <w:rsid w:val="0033249E"/>
    <w:rsid w:val="00332EE6"/>
    <w:rsid w:val="003339AF"/>
    <w:rsid w:val="00333BBC"/>
    <w:rsid w:val="0033489D"/>
    <w:rsid w:val="00335173"/>
    <w:rsid w:val="003357E7"/>
    <w:rsid w:val="003362A4"/>
    <w:rsid w:val="003371AD"/>
    <w:rsid w:val="003377E8"/>
    <w:rsid w:val="00337BA4"/>
    <w:rsid w:val="003408E4"/>
    <w:rsid w:val="003420F0"/>
    <w:rsid w:val="00342AE4"/>
    <w:rsid w:val="00342BF4"/>
    <w:rsid w:val="00342E1F"/>
    <w:rsid w:val="00343F61"/>
    <w:rsid w:val="003452E8"/>
    <w:rsid w:val="00345C7B"/>
    <w:rsid w:val="00346B4B"/>
    <w:rsid w:val="00346EB7"/>
    <w:rsid w:val="003475C6"/>
    <w:rsid w:val="00347966"/>
    <w:rsid w:val="003479F4"/>
    <w:rsid w:val="00347BB3"/>
    <w:rsid w:val="00347FC4"/>
    <w:rsid w:val="00350F4D"/>
    <w:rsid w:val="00351061"/>
    <w:rsid w:val="00352464"/>
    <w:rsid w:val="0035279F"/>
    <w:rsid w:val="00352BA5"/>
    <w:rsid w:val="00354244"/>
    <w:rsid w:val="00354D61"/>
    <w:rsid w:val="003569E0"/>
    <w:rsid w:val="00356B89"/>
    <w:rsid w:val="0036089E"/>
    <w:rsid w:val="00360D28"/>
    <w:rsid w:val="003635D3"/>
    <w:rsid w:val="00364E7A"/>
    <w:rsid w:val="0036504F"/>
    <w:rsid w:val="00365829"/>
    <w:rsid w:val="003661BA"/>
    <w:rsid w:val="00366566"/>
    <w:rsid w:val="00366D97"/>
    <w:rsid w:val="00366DAA"/>
    <w:rsid w:val="00367333"/>
    <w:rsid w:val="00370D81"/>
    <w:rsid w:val="00371D85"/>
    <w:rsid w:val="003727FA"/>
    <w:rsid w:val="00373358"/>
    <w:rsid w:val="00373655"/>
    <w:rsid w:val="003738EC"/>
    <w:rsid w:val="0037498C"/>
    <w:rsid w:val="00374B64"/>
    <w:rsid w:val="00374CCA"/>
    <w:rsid w:val="00374E55"/>
    <w:rsid w:val="00375676"/>
    <w:rsid w:val="00375931"/>
    <w:rsid w:val="0037596D"/>
    <w:rsid w:val="00375A5D"/>
    <w:rsid w:val="00376891"/>
    <w:rsid w:val="003768DC"/>
    <w:rsid w:val="003768F2"/>
    <w:rsid w:val="00377961"/>
    <w:rsid w:val="0038083E"/>
    <w:rsid w:val="00380AFB"/>
    <w:rsid w:val="00381315"/>
    <w:rsid w:val="00381D5C"/>
    <w:rsid w:val="00381FCF"/>
    <w:rsid w:val="0038254A"/>
    <w:rsid w:val="003827DD"/>
    <w:rsid w:val="00382DC8"/>
    <w:rsid w:val="003830F5"/>
    <w:rsid w:val="0038316C"/>
    <w:rsid w:val="00383659"/>
    <w:rsid w:val="00385B0B"/>
    <w:rsid w:val="00385E20"/>
    <w:rsid w:val="0038634D"/>
    <w:rsid w:val="00386778"/>
    <w:rsid w:val="00386FB5"/>
    <w:rsid w:val="00387C0B"/>
    <w:rsid w:val="00387DB5"/>
    <w:rsid w:val="003906D7"/>
    <w:rsid w:val="00390A6A"/>
    <w:rsid w:val="00390A7B"/>
    <w:rsid w:val="00390D4D"/>
    <w:rsid w:val="00390FAC"/>
    <w:rsid w:val="003916C0"/>
    <w:rsid w:val="00391945"/>
    <w:rsid w:val="00391E5F"/>
    <w:rsid w:val="00391F17"/>
    <w:rsid w:val="00392962"/>
    <w:rsid w:val="00392CF5"/>
    <w:rsid w:val="00392EDF"/>
    <w:rsid w:val="0039340A"/>
    <w:rsid w:val="00393D14"/>
    <w:rsid w:val="00393E2F"/>
    <w:rsid w:val="00394014"/>
    <w:rsid w:val="0039441A"/>
    <w:rsid w:val="00395520"/>
    <w:rsid w:val="00395CB7"/>
    <w:rsid w:val="00395D91"/>
    <w:rsid w:val="00396EA8"/>
    <w:rsid w:val="003A0879"/>
    <w:rsid w:val="003A09A0"/>
    <w:rsid w:val="003A0E2F"/>
    <w:rsid w:val="003A0E66"/>
    <w:rsid w:val="003A18CB"/>
    <w:rsid w:val="003A1BE8"/>
    <w:rsid w:val="003A205B"/>
    <w:rsid w:val="003A25D2"/>
    <w:rsid w:val="003A3089"/>
    <w:rsid w:val="003A415D"/>
    <w:rsid w:val="003A41FA"/>
    <w:rsid w:val="003A5870"/>
    <w:rsid w:val="003A5A3B"/>
    <w:rsid w:val="003A5FAA"/>
    <w:rsid w:val="003A7515"/>
    <w:rsid w:val="003A7590"/>
    <w:rsid w:val="003A76D6"/>
    <w:rsid w:val="003B1397"/>
    <w:rsid w:val="003B1B4A"/>
    <w:rsid w:val="003B1C25"/>
    <w:rsid w:val="003B21CD"/>
    <w:rsid w:val="003B230D"/>
    <w:rsid w:val="003B235C"/>
    <w:rsid w:val="003B268C"/>
    <w:rsid w:val="003B27B0"/>
    <w:rsid w:val="003B32CF"/>
    <w:rsid w:val="003B3CAC"/>
    <w:rsid w:val="003B3F5B"/>
    <w:rsid w:val="003B472C"/>
    <w:rsid w:val="003B4D53"/>
    <w:rsid w:val="003B5081"/>
    <w:rsid w:val="003B5474"/>
    <w:rsid w:val="003B56A5"/>
    <w:rsid w:val="003B678A"/>
    <w:rsid w:val="003B683F"/>
    <w:rsid w:val="003B7306"/>
    <w:rsid w:val="003B7A77"/>
    <w:rsid w:val="003B7AB9"/>
    <w:rsid w:val="003C1066"/>
    <w:rsid w:val="003C14FC"/>
    <w:rsid w:val="003C30A5"/>
    <w:rsid w:val="003C3201"/>
    <w:rsid w:val="003C3575"/>
    <w:rsid w:val="003C3975"/>
    <w:rsid w:val="003C3A2F"/>
    <w:rsid w:val="003C4106"/>
    <w:rsid w:val="003C453B"/>
    <w:rsid w:val="003C4E36"/>
    <w:rsid w:val="003C588F"/>
    <w:rsid w:val="003C6316"/>
    <w:rsid w:val="003C68BE"/>
    <w:rsid w:val="003C7EB5"/>
    <w:rsid w:val="003D0210"/>
    <w:rsid w:val="003D1114"/>
    <w:rsid w:val="003D1878"/>
    <w:rsid w:val="003D2B1D"/>
    <w:rsid w:val="003D2BC1"/>
    <w:rsid w:val="003D30D0"/>
    <w:rsid w:val="003D3BBD"/>
    <w:rsid w:val="003D4EAF"/>
    <w:rsid w:val="003D5C6D"/>
    <w:rsid w:val="003D7593"/>
    <w:rsid w:val="003E04D7"/>
    <w:rsid w:val="003E11F7"/>
    <w:rsid w:val="003E134F"/>
    <w:rsid w:val="003E165A"/>
    <w:rsid w:val="003E19AB"/>
    <w:rsid w:val="003E25BB"/>
    <w:rsid w:val="003E3CE1"/>
    <w:rsid w:val="003E44FF"/>
    <w:rsid w:val="003E64C1"/>
    <w:rsid w:val="003E6AAB"/>
    <w:rsid w:val="003E7F19"/>
    <w:rsid w:val="003F0455"/>
    <w:rsid w:val="003F0610"/>
    <w:rsid w:val="003F0A26"/>
    <w:rsid w:val="003F0E51"/>
    <w:rsid w:val="003F138C"/>
    <w:rsid w:val="003F1521"/>
    <w:rsid w:val="003F3223"/>
    <w:rsid w:val="003F412E"/>
    <w:rsid w:val="003F43B2"/>
    <w:rsid w:val="003F4476"/>
    <w:rsid w:val="003F4586"/>
    <w:rsid w:val="003F4836"/>
    <w:rsid w:val="003F548D"/>
    <w:rsid w:val="003F60B4"/>
    <w:rsid w:val="003F663C"/>
    <w:rsid w:val="003F67BF"/>
    <w:rsid w:val="003F696B"/>
    <w:rsid w:val="003F6D4B"/>
    <w:rsid w:val="003F6DC0"/>
    <w:rsid w:val="003F72E1"/>
    <w:rsid w:val="00401974"/>
    <w:rsid w:val="004024B7"/>
    <w:rsid w:val="004040E7"/>
    <w:rsid w:val="00404DE4"/>
    <w:rsid w:val="00405A01"/>
    <w:rsid w:val="00405C9F"/>
    <w:rsid w:val="00410A6A"/>
    <w:rsid w:val="00410B8F"/>
    <w:rsid w:val="004115B8"/>
    <w:rsid w:val="004115BC"/>
    <w:rsid w:val="004147A1"/>
    <w:rsid w:val="00415148"/>
    <w:rsid w:val="004152CC"/>
    <w:rsid w:val="00415390"/>
    <w:rsid w:val="00415B43"/>
    <w:rsid w:val="00415BE4"/>
    <w:rsid w:val="00416B1C"/>
    <w:rsid w:val="004172E1"/>
    <w:rsid w:val="0042006E"/>
    <w:rsid w:val="00420284"/>
    <w:rsid w:val="0042216C"/>
    <w:rsid w:val="00423C42"/>
    <w:rsid w:val="00423D99"/>
    <w:rsid w:val="004240BE"/>
    <w:rsid w:val="004242B5"/>
    <w:rsid w:val="004255CB"/>
    <w:rsid w:val="00425A2F"/>
    <w:rsid w:val="00425DFF"/>
    <w:rsid w:val="00426763"/>
    <w:rsid w:val="00426B98"/>
    <w:rsid w:val="0042723C"/>
    <w:rsid w:val="00427BF6"/>
    <w:rsid w:val="00430027"/>
    <w:rsid w:val="004307F8"/>
    <w:rsid w:val="004308C3"/>
    <w:rsid w:val="0043123A"/>
    <w:rsid w:val="004315CF"/>
    <w:rsid w:val="004318A1"/>
    <w:rsid w:val="00431E9B"/>
    <w:rsid w:val="00431EA0"/>
    <w:rsid w:val="004328EA"/>
    <w:rsid w:val="00433B8B"/>
    <w:rsid w:val="00434043"/>
    <w:rsid w:val="00434253"/>
    <w:rsid w:val="004345DB"/>
    <w:rsid w:val="0043488B"/>
    <w:rsid w:val="00434937"/>
    <w:rsid w:val="00434B8A"/>
    <w:rsid w:val="00435372"/>
    <w:rsid w:val="00435793"/>
    <w:rsid w:val="004364CE"/>
    <w:rsid w:val="004367A4"/>
    <w:rsid w:val="00436A16"/>
    <w:rsid w:val="0044041E"/>
    <w:rsid w:val="00440431"/>
    <w:rsid w:val="004406E7"/>
    <w:rsid w:val="00440DA5"/>
    <w:rsid w:val="004411BF"/>
    <w:rsid w:val="00442039"/>
    <w:rsid w:val="00443539"/>
    <w:rsid w:val="004438A3"/>
    <w:rsid w:val="00444750"/>
    <w:rsid w:val="00444B07"/>
    <w:rsid w:val="00445605"/>
    <w:rsid w:val="00445F25"/>
    <w:rsid w:val="0044758B"/>
    <w:rsid w:val="0044772C"/>
    <w:rsid w:val="00447D93"/>
    <w:rsid w:val="0045015F"/>
    <w:rsid w:val="004505F2"/>
    <w:rsid w:val="00450D01"/>
    <w:rsid w:val="00451CF6"/>
    <w:rsid w:val="00451D73"/>
    <w:rsid w:val="00451FB5"/>
    <w:rsid w:val="00452063"/>
    <w:rsid w:val="0045207B"/>
    <w:rsid w:val="00452289"/>
    <w:rsid w:val="004544CE"/>
    <w:rsid w:val="004553B7"/>
    <w:rsid w:val="00455D4B"/>
    <w:rsid w:val="00456A5F"/>
    <w:rsid w:val="00456C3F"/>
    <w:rsid w:val="004572BA"/>
    <w:rsid w:val="004573D9"/>
    <w:rsid w:val="00460612"/>
    <w:rsid w:val="00462666"/>
    <w:rsid w:val="00462906"/>
    <w:rsid w:val="00462F82"/>
    <w:rsid w:val="00463128"/>
    <w:rsid w:val="004634BE"/>
    <w:rsid w:val="004636E7"/>
    <w:rsid w:val="004643BC"/>
    <w:rsid w:val="00464D8A"/>
    <w:rsid w:val="00465644"/>
    <w:rsid w:val="0046599D"/>
    <w:rsid w:val="00466907"/>
    <w:rsid w:val="00466FF6"/>
    <w:rsid w:val="004673C0"/>
    <w:rsid w:val="00467D15"/>
    <w:rsid w:val="00467EFC"/>
    <w:rsid w:val="00470162"/>
    <w:rsid w:val="004710E0"/>
    <w:rsid w:val="00471312"/>
    <w:rsid w:val="004713F7"/>
    <w:rsid w:val="00473796"/>
    <w:rsid w:val="00473DEB"/>
    <w:rsid w:val="004746CB"/>
    <w:rsid w:val="004749EB"/>
    <w:rsid w:val="00474EEB"/>
    <w:rsid w:val="004754C1"/>
    <w:rsid w:val="00476FF1"/>
    <w:rsid w:val="00477035"/>
    <w:rsid w:val="00481BB3"/>
    <w:rsid w:val="0048219E"/>
    <w:rsid w:val="00482419"/>
    <w:rsid w:val="00482547"/>
    <w:rsid w:val="00482F9E"/>
    <w:rsid w:val="004848EC"/>
    <w:rsid w:val="00484AF5"/>
    <w:rsid w:val="00484BF9"/>
    <w:rsid w:val="00484D31"/>
    <w:rsid w:val="00484F25"/>
    <w:rsid w:val="004855E0"/>
    <w:rsid w:val="00485ACC"/>
    <w:rsid w:val="00485ED5"/>
    <w:rsid w:val="0048702E"/>
    <w:rsid w:val="0048724A"/>
    <w:rsid w:val="0048756B"/>
    <w:rsid w:val="00487E08"/>
    <w:rsid w:val="00487F92"/>
    <w:rsid w:val="00490A4E"/>
    <w:rsid w:val="00490C03"/>
    <w:rsid w:val="00491214"/>
    <w:rsid w:val="0049203E"/>
    <w:rsid w:val="004929A3"/>
    <w:rsid w:val="00493562"/>
    <w:rsid w:val="00493655"/>
    <w:rsid w:val="0049384C"/>
    <w:rsid w:val="00494043"/>
    <w:rsid w:val="00494158"/>
    <w:rsid w:val="00494730"/>
    <w:rsid w:val="00494843"/>
    <w:rsid w:val="00494C76"/>
    <w:rsid w:val="00495F61"/>
    <w:rsid w:val="00496837"/>
    <w:rsid w:val="004975F2"/>
    <w:rsid w:val="0049795A"/>
    <w:rsid w:val="004A1E8F"/>
    <w:rsid w:val="004A2187"/>
    <w:rsid w:val="004A2311"/>
    <w:rsid w:val="004A3574"/>
    <w:rsid w:val="004A38DD"/>
    <w:rsid w:val="004A395B"/>
    <w:rsid w:val="004A3C05"/>
    <w:rsid w:val="004A3EB5"/>
    <w:rsid w:val="004A5203"/>
    <w:rsid w:val="004A5219"/>
    <w:rsid w:val="004A6BD5"/>
    <w:rsid w:val="004A739C"/>
    <w:rsid w:val="004A7420"/>
    <w:rsid w:val="004A770D"/>
    <w:rsid w:val="004B0467"/>
    <w:rsid w:val="004B09A0"/>
    <w:rsid w:val="004B10AC"/>
    <w:rsid w:val="004B1A09"/>
    <w:rsid w:val="004B1DDF"/>
    <w:rsid w:val="004B2479"/>
    <w:rsid w:val="004B26EE"/>
    <w:rsid w:val="004B3431"/>
    <w:rsid w:val="004B3483"/>
    <w:rsid w:val="004B38C2"/>
    <w:rsid w:val="004B3A4C"/>
    <w:rsid w:val="004B3FF5"/>
    <w:rsid w:val="004B4219"/>
    <w:rsid w:val="004B431F"/>
    <w:rsid w:val="004B4340"/>
    <w:rsid w:val="004B4DB9"/>
    <w:rsid w:val="004B555C"/>
    <w:rsid w:val="004B55C9"/>
    <w:rsid w:val="004B60EC"/>
    <w:rsid w:val="004B6868"/>
    <w:rsid w:val="004B6BF1"/>
    <w:rsid w:val="004B71DF"/>
    <w:rsid w:val="004B7FD2"/>
    <w:rsid w:val="004C05BE"/>
    <w:rsid w:val="004C2448"/>
    <w:rsid w:val="004C3B4A"/>
    <w:rsid w:val="004C3C58"/>
    <w:rsid w:val="004C43CF"/>
    <w:rsid w:val="004C461A"/>
    <w:rsid w:val="004C4713"/>
    <w:rsid w:val="004C4F65"/>
    <w:rsid w:val="004C55D4"/>
    <w:rsid w:val="004C589B"/>
    <w:rsid w:val="004C69F7"/>
    <w:rsid w:val="004C71BF"/>
    <w:rsid w:val="004C7D75"/>
    <w:rsid w:val="004C7DC5"/>
    <w:rsid w:val="004D02F3"/>
    <w:rsid w:val="004D0341"/>
    <w:rsid w:val="004D0910"/>
    <w:rsid w:val="004D0DCC"/>
    <w:rsid w:val="004D16D7"/>
    <w:rsid w:val="004D2E02"/>
    <w:rsid w:val="004D3B68"/>
    <w:rsid w:val="004D40A8"/>
    <w:rsid w:val="004D416E"/>
    <w:rsid w:val="004D6342"/>
    <w:rsid w:val="004D6D3D"/>
    <w:rsid w:val="004D6E27"/>
    <w:rsid w:val="004D7250"/>
    <w:rsid w:val="004E0298"/>
    <w:rsid w:val="004E0461"/>
    <w:rsid w:val="004E04BF"/>
    <w:rsid w:val="004E0DF5"/>
    <w:rsid w:val="004E1011"/>
    <w:rsid w:val="004E1A41"/>
    <w:rsid w:val="004E2321"/>
    <w:rsid w:val="004E2D79"/>
    <w:rsid w:val="004E32AC"/>
    <w:rsid w:val="004E3753"/>
    <w:rsid w:val="004E37E3"/>
    <w:rsid w:val="004E3D6C"/>
    <w:rsid w:val="004E42B8"/>
    <w:rsid w:val="004E5847"/>
    <w:rsid w:val="004E5857"/>
    <w:rsid w:val="004E645A"/>
    <w:rsid w:val="004E6E81"/>
    <w:rsid w:val="004E7252"/>
    <w:rsid w:val="004F0E24"/>
    <w:rsid w:val="004F11CE"/>
    <w:rsid w:val="004F1476"/>
    <w:rsid w:val="004F1A3B"/>
    <w:rsid w:val="004F2340"/>
    <w:rsid w:val="004F2612"/>
    <w:rsid w:val="004F26C2"/>
    <w:rsid w:val="004F2BD3"/>
    <w:rsid w:val="004F2EB8"/>
    <w:rsid w:val="004F2F04"/>
    <w:rsid w:val="004F312E"/>
    <w:rsid w:val="004F3713"/>
    <w:rsid w:val="004F469E"/>
    <w:rsid w:val="004F4ECA"/>
    <w:rsid w:val="004F5C57"/>
    <w:rsid w:val="004F6899"/>
    <w:rsid w:val="004F6C14"/>
    <w:rsid w:val="004F744F"/>
    <w:rsid w:val="005006D8"/>
    <w:rsid w:val="00500C39"/>
    <w:rsid w:val="00501BD4"/>
    <w:rsid w:val="0050276D"/>
    <w:rsid w:val="00502E55"/>
    <w:rsid w:val="005031D1"/>
    <w:rsid w:val="00503ED7"/>
    <w:rsid w:val="00504CC2"/>
    <w:rsid w:val="0050522E"/>
    <w:rsid w:val="005058A6"/>
    <w:rsid w:val="00505A3F"/>
    <w:rsid w:val="00505A4F"/>
    <w:rsid w:val="00507016"/>
    <w:rsid w:val="00507D9D"/>
    <w:rsid w:val="00507F56"/>
    <w:rsid w:val="00507FC3"/>
    <w:rsid w:val="00511EF4"/>
    <w:rsid w:val="00511F26"/>
    <w:rsid w:val="0051266F"/>
    <w:rsid w:val="00512A24"/>
    <w:rsid w:val="005132F3"/>
    <w:rsid w:val="00513DEF"/>
    <w:rsid w:val="00514D73"/>
    <w:rsid w:val="00514E08"/>
    <w:rsid w:val="00515327"/>
    <w:rsid w:val="00515CD6"/>
    <w:rsid w:val="005171BE"/>
    <w:rsid w:val="0051798E"/>
    <w:rsid w:val="00517C02"/>
    <w:rsid w:val="00517CB0"/>
    <w:rsid w:val="00521BAF"/>
    <w:rsid w:val="00521EDA"/>
    <w:rsid w:val="005221DA"/>
    <w:rsid w:val="005225CF"/>
    <w:rsid w:val="00522EC6"/>
    <w:rsid w:val="00522F0F"/>
    <w:rsid w:val="005235CD"/>
    <w:rsid w:val="0052377D"/>
    <w:rsid w:val="0052428C"/>
    <w:rsid w:val="00524736"/>
    <w:rsid w:val="005258BC"/>
    <w:rsid w:val="00525B34"/>
    <w:rsid w:val="00525BAD"/>
    <w:rsid w:val="005266D8"/>
    <w:rsid w:val="0053100D"/>
    <w:rsid w:val="00531758"/>
    <w:rsid w:val="00532283"/>
    <w:rsid w:val="00533AB8"/>
    <w:rsid w:val="00534546"/>
    <w:rsid w:val="00534CEC"/>
    <w:rsid w:val="005351E9"/>
    <w:rsid w:val="0053585A"/>
    <w:rsid w:val="00535A2D"/>
    <w:rsid w:val="00535E55"/>
    <w:rsid w:val="00536AC8"/>
    <w:rsid w:val="00537D37"/>
    <w:rsid w:val="00540F62"/>
    <w:rsid w:val="00541D05"/>
    <w:rsid w:val="00542615"/>
    <w:rsid w:val="0054282A"/>
    <w:rsid w:val="005432F2"/>
    <w:rsid w:val="005436B2"/>
    <w:rsid w:val="0054398C"/>
    <w:rsid w:val="005439F3"/>
    <w:rsid w:val="00544B8F"/>
    <w:rsid w:val="005450A1"/>
    <w:rsid w:val="005454BA"/>
    <w:rsid w:val="005454F0"/>
    <w:rsid w:val="00546609"/>
    <w:rsid w:val="005469C0"/>
    <w:rsid w:val="00547562"/>
    <w:rsid w:val="005477BD"/>
    <w:rsid w:val="00547D7A"/>
    <w:rsid w:val="0055112A"/>
    <w:rsid w:val="0055132C"/>
    <w:rsid w:val="00552E1E"/>
    <w:rsid w:val="005535E6"/>
    <w:rsid w:val="00553B02"/>
    <w:rsid w:val="00553E47"/>
    <w:rsid w:val="0055566B"/>
    <w:rsid w:val="00555A43"/>
    <w:rsid w:val="005567A9"/>
    <w:rsid w:val="00556D72"/>
    <w:rsid w:val="005570B3"/>
    <w:rsid w:val="0055772C"/>
    <w:rsid w:val="00560073"/>
    <w:rsid w:val="005601DB"/>
    <w:rsid w:val="005603FC"/>
    <w:rsid w:val="00561F11"/>
    <w:rsid w:val="0056260F"/>
    <w:rsid w:val="00562B22"/>
    <w:rsid w:val="00562CB4"/>
    <w:rsid w:val="00563EB1"/>
    <w:rsid w:val="00564354"/>
    <w:rsid w:val="00564D48"/>
    <w:rsid w:val="00564E87"/>
    <w:rsid w:val="00565201"/>
    <w:rsid w:val="00565375"/>
    <w:rsid w:val="00565520"/>
    <w:rsid w:val="005658D2"/>
    <w:rsid w:val="0056607D"/>
    <w:rsid w:val="00566EC8"/>
    <w:rsid w:val="005677BE"/>
    <w:rsid w:val="00567F0C"/>
    <w:rsid w:val="00570076"/>
    <w:rsid w:val="00570E8A"/>
    <w:rsid w:val="005727BB"/>
    <w:rsid w:val="00572D36"/>
    <w:rsid w:val="00573A2C"/>
    <w:rsid w:val="0057464C"/>
    <w:rsid w:val="00574A0A"/>
    <w:rsid w:val="005750CC"/>
    <w:rsid w:val="00575107"/>
    <w:rsid w:val="0057519A"/>
    <w:rsid w:val="005766FE"/>
    <w:rsid w:val="00576B4D"/>
    <w:rsid w:val="00576C7B"/>
    <w:rsid w:val="0057749A"/>
    <w:rsid w:val="00581ECB"/>
    <w:rsid w:val="00582851"/>
    <w:rsid w:val="00582DD5"/>
    <w:rsid w:val="0058311A"/>
    <w:rsid w:val="005834EF"/>
    <w:rsid w:val="00583CFC"/>
    <w:rsid w:val="005840E7"/>
    <w:rsid w:val="00584AE2"/>
    <w:rsid w:val="00584AFC"/>
    <w:rsid w:val="00584B20"/>
    <w:rsid w:val="00584E0C"/>
    <w:rsid w:val="00584E6D"/>
    <w:rsid w:val="0058556F"/>
    <w:rsid w:val="005869EC"/>
    <w:rsid w:val="00587B5F"/>
    <w:rsid w:val="00590DD4"/>
    <w:rsid w:val="00591940"/>
    <w:rsid w:val="0059230E"/>
    <w:rsid w:val="00592383"/>
    <w:rsid w:val="00592C37"/>
    <w:rsid w:val="00593003"/>
    <w:rsid w:val="0059303B"/>
    <w:rsid w:val="005930B1"/>
    <w:rsid w:val="0059390B"/>
    <w:rsid w:val="00594AEF"/>
    <w:rsid w:val="00594C09"/>
    <w:rsid w:val="005952BB"/>
    <w:rsid w:val="00595899"/>
    <w:rsid w:val="00595A13"/>
    <w:rsid w:val="00595E52"/>
    <w:rsid w:val="00596A82"/>
    <w:rsid w:val="00597D6A"/>
    <w:rsid w:val="005A0553"/>
    <w:rsid w:val="005A068D"/>
    <w:rsid w:val="005A0E64"/>
    <w:rsid w:val="005A0ECD"/>
    <w:rsid w:val="005A11FC"/>
    <w:rsid w:val="005A174D"/>
    <w:rsid w:val="005A21D6"/>
    <w:rsid w:val="005A23C6"/>
    <w:rsid w:val="005A2A07"/>
    <w:rsid w:val="005A32A8"/>
    <w:rsid w:val="005A35F1"/>
    <w:rsid w:val="005A38CC"/>
    <w:rsid w:val="005A3F8D"/>
    <w:rsid w:val="005A48EF"/>
    <w:rsid w:val="005A499B"/>
    <w:rsid w:val="005A6109"/>
    <w:rsid w:val="005A65FC"/>
    <w:rsid w:val="005A67E0"/>
    <w:rsid w:val="005A71AF"/>
    <w:rsid w:val="005A7BDF"/>
    <w:rsid w:val="005B0201"/>
    <w:rsid w:val="005B09ED"/>
    <w:rsid w:val="005B0D7A"/>
    <w:rsid w:val="005B1A8E"/>
    <w:rsid w:val="005B2BCF"/>
    <w:rsid w:val="005B32F1"/>
    <w:rsid w:val="005B378B"/>
    <w:rsid w:val="005B3CF2"/>
    <w:rsid w:val="005B454A"/>
    <w:rsid w:val="005B505C"/>
    <w:rsid w:val="005B54C9"/>
    <w:rsid w:val="005B66EA"/>
    <w:rsid w:val="005B7404"/>
    <w:rsid w:val="005C03B5"/>
    <w:rsid w:val="005C086D"/>
    <w:rsid w:val="005C0A03"/>
    <w:rsid w:val="005C1149"/>
    <w:rsid w:val="005C1B30"/>
    <w:rsid w:val="005C2407"/>
    <w:rsid w:val="005C245A"/>
    <w:rsid w:val="005C3745"/>
    <w:rsid w:val="005C3A0F"/>
    <w:rsid w:val="005C3C2B"/>
    <w:rsid w:val="005C4A42"/>
    <w:rsid w:val="005C5001"/>
    <w:rsid w:val="005C5212"/>
    <w:rsid w:val="005C6B88"/>
    <w:rsid w:val="005C7D37"/>
    <w:rsid w:val="005D036C"/>
    <w:rsid w:val="005D0540"/>
    <w:rsid w:val="005D16AD"/>
    <w:rsid w:val="005D1D38"/>
    <w:rsid w:val="005D35D5"/>
    <w:rsid w:val="005D48E7"/>
    <w:rsid w:val="005D51DC"/>
    <w:rsid w:val="005D617F"/>
    <w:rsid w:val="005D6BB4"/>
    <w:rsid w:val="005D7FAD"/>
    <w:rsid w:val="005E0F96"/>
    <w:rsid w:val="005E1A13"/>
    <w:rsid w:val="005E22BC"/>
    <w:rsid w:val="005E279F"/>
    <w:rsid w:val="005E2BEA"/>
    <w:rsid w:val="005E3762"/>
    <w:rsid w:val="005E3CE5"/>
    <w:rsid w:val="005E5D64"/>
    <w:rsid w:val="005E5EB2"/>
    <w:rsid w:val="005F0E6E"/>
    <w:rsid w:val="005F204D"/>
    <w:rsid w:val="005F27A6"/>
    <w:rsid w:val="005F2905"/>
    <w:rsid w:val="005F2B0C"/>
    <w:rsid w:val="005F3E6A"/>
    <w:rsid w:val="005F46ED"/>
    <w:rsid w:val="005F4808"/>
    <w:rsid w:val="005F519C"/>
    <w:rsid w:val="005F5764"/>
    <w:rsid w:val="005F5D9C"/>
    <w:rsid w:val="005F63D3"/>
    <w:rsid w:val="005F6806"/>
    <w:rsid w:val="005F6CC0"/>
    <w:rsid w:val="005F6F67"/>
    <w:rsid w:val="00600B18"/>
    <w:rsid w:val="006010FF"/>
    <w:rsid w:val="006011A9"/>
    <w:rsid w:val="006022AB"/>
    <w:rsid w:val="006052D6"/>
    <w:rsid w:val="0060578D"/>
    <w:rsid w:val="0060623D"/>
    <w:rsid w:val="00606659"/>
    <w:rsid w:val="006066B9"/>
    <w:rsid w:val="00606AEE"/>
    <w:rsid w:val="006076D0"/>
    <w:rsid w:val="006079B1"/>
    <w:rsid w:val="00607A9E"/>
    <w:rsid w:val="006106B5"/>
    <w:rsid w:val="00612D78"/>
    <w:rsid w:val="00612EEC"/>
    <w:rsid w:val="00613327"/>
    <w:rsid w:val="00613337"/>
    <w:rsid w:val="00613539"/>
    <w:rsid w:val="00614F62"/>
    <w:rsid w:val="0061552D"/>
    <w:rsid w:val="00615DAE"/>
    <w:rsid w:val="00615DAF"/>
    <w:rsid w:val="006176EA"/>
    <w:rsid w:val="006177CE"/>
    <w:rsid w:val="00617B1B"/>
    <w:rsid w:val="00617C5B"/>
    <w:rsid w:val="00620D9F"/>
    <w:rsid w:val="00622DFF"/>
    <w:rsid w:val="0062333C"/>
    <w:rsid w:val="006236FF"/>
    <w:rsid w:val="00623FFC"/>
    <w:rsid w:val="006243CF"/>
    <w:rsid w:val="0062481E"/>
    <w:rsid w:val="006249C7"/>
    <w:rsid w:val="006270DC"/>
    <w:rsid w:val="006277AD"/>
    <w:rsid w:val="00627D15"/>
    <w:rsid w:val="00630C97"/>
    <w:rsid w:val="006310C1"/>
    <w:rsid w:val="00631331"/>
    <w:rsid w:val="006325DA"/>
    <w:rsid w:val="0063294A"/>
    <w:rsid w:val="00632D54"/>
    <w:rsid w:val="006348B6"/>
    <w:rsid w:val="00635BC9"/>
    <w:rsid w:val="00637A06"/>
    <w:rsid w:val="0064039A"/>
    <w:rsid w:val="00640A11"/>
    <w:rsid w:val="00641C7A"/>
    <w:rsid w:val="0064299D"/>
    <w:rsid w:val="00645491"/>
    <w:rsid w:val="006457FA"/>
    <w:rsid w:val="00646C6B"/>
    <w:rsid w:val="0064778A"/>
    <w:rsid w:val="00647B8B"/>
    <w:rsid w:val="0065083D"/>
    <w:rsid w:val="00651E26"/>
    <w:rsid w:val="00654594"/>
    <w:rsid w:val="00655A54"/>
    <w:rsid w:val="0065604F"/>
    <w:rsid w:val="00656803"/>
    <w:rsid w:val="00656853"/>
    <w:rsid w:val="00656CBA"/>
    <w:rsid w:val="00657843"/>
    <w:rsid w:val="0066236A"/>
    <w:rsid w:val="00664236"/>
    <w:rsid w:val="00664B0E"/>
    <w:rsid w:val="00665042"/>
    <w:rsid w:val="006654CB"/>
    <w:rsid w:val="00665744"/>
    <w:rsid w:val="00666077"/>
    <w:rsid w:val="006660E3"/>
    <w:rsid w:val="006666FF"/>
    <w:rsid w:val="00666A0A"/>
    <w:rsid w:val="00666AB9"/>
    <w:rsid w:val="00666B71"/>
    <w:rsid w:val="00666BE1"/>
    <w:rsid w:val="006674B3"/>
    <w:rsid w:val="006701DB"/>
    <w:rsid w:val="00670B19"/>
    <w:rsid w:val="0067100F"/>
    <w:rsid w:val="00671D5B"/>
    <w:rsid w:val="00672206"/>
    <w:rsid w:val="006733FD"/>
    <w:rsid w:val="00673A64"/>
    <w:rsid w:val="00674499"/>
    <w:rsid w:val="006747DC"/>
    <w:rsid w:val="00674F48"/>
    <w:rsid w:val="00675F9E"/>
    <w:rsid w:val="006763CD"/>
    <w:rsid w:val="00677205"/>
    <w:rsid w:val="006805D3"/>
    <w:rsid w:val="00680BD1"/>
    <w:rsid w:val="0068123E"/>
    <w:rsid w:val="00681B50"/>
    <w:rsid w:val="00682490"/>
    <w:rsid w:val="00682734"/>
    <w:rsid w:val="0068278C"/>
    <w:rsid w:val="00682B12"/>
    <w:rsid w:val="00683532"/>
    <w:rsid w:val="0068383B"/>
    <w:rsid w:val="006846D6"/>
    <w:rsid w:val="00684BF1"/>
    <w:rsid w:val="00685F11"/>
    <w:rsid w:val="00687493"/>
    <w:rsid w:val="00687C7E"/>
    <w:rsid w:val="0069003E"/>
    <w:rsid w:val="00690E61"/>
    <w:rsid w:val="0069194E"/>
    <w:rsid w:val="00691B28"/>
    <w:rsid w:val="00692355"/>
    <w:rsid w:val="00693948"/>
    <w:rsid w:val="00693A6E"/>
    <w:rsid w:val="0069468A"/>
    <w:rsid w:val="0069490F"/>
    <w:rsid w:val="00694B9F"/>
    <w:rsid w:val="006957D0"/>
    <w:rsid w:val="00695BA6"/>
    <w:rsid w:val="00696712"/>
    <w:rsid w:val="00697050"/>
    <w:rsid w:val="006A09B6"/>
    <w:rsid w:val="006A0A24"/>
    <w:rsid w:val="006A0EC2"/>
    <w:rsid w:val="006A1FC1"/>
    <w:rsid w:val="006A23B1"/>
    <w:rsid w:val="006A479C"/>
    <w:rsid w:val="006A4B54"/>
    <w:rsid w:val="006A50C7"/>
    <w:rsid w:val="006A52A0"/>
    <w:rsid w:val="006A739F"/>
    <w:rsid w:val="006A7CD4"/>
    <w:rsid w:val="006B12BC"/>
    <w:rsid w:val="006B13CE"/>
    <w:rsid w:val="006B1B69"/>
    <w:rsid w:val="006B1B89"/>
    <w:rsid w:val="006B2825"/>
    <w:rsid w:val="006B2EAC"/>
    <w:rsid w:val="006B4C90"/>
    <w:rsid w:val="006B5169"/>
    <w:rsid w:val="006B5AB4"/>
    <w:rsid w:val="006B66BC"/>
    <w:rsid w:val="006B6A5B"/>
    <w:rsid w:val="006B757F"/>
    <w:rsid w:val="006B79AD"/>
    <w:rsid w:val="006B7C12"/>
    <w:rsid w:val="006C0AD9"/>
    <w:rsid w:val="006C132F"/>
    <w:rsid w:val="006C1664"/>
    <w:rsid w:val="006C19CB"/>
    <w:rsid w:val="006C19EA"/>
    <w:rsid w:val="006C2060"/>
    <w:rsid w:val="006C206E"/>
    <w:rsid w:val="006C2B5D"/>
    <w:rsid w:val="006C2D77"/>
    <w:rsid w:val="006C36BE"/>
    <w:rsid w:val="006C377C"/>
    <w:rsid w:val="006C430B"/>
    <w:rsid w:val="006C53FB"/>
    <w:rsid w:val="006C6272"/>
    <w:rsid w:val="006C6B5F"/>
    <w:rsid w:val="006C771B"/>
    <w:rsid w:val="006D0C57"/>
    <w:rsid w:val="006D11CD"/>
    <w:rsid w:val="006D17C1"/>
    <w:rsid w:val="006D1BB4"/>
    <w:rsid w:val="006D4229"/>
    <w:rsid w:val="006D4B72"/>
    <w:rsid w:val="006D4D35"/>
    <w:rsid w:val="006D5485"/>
    <w:rsid w:val="006D5AFA"/>
    <w:rsid w:val="006D6647"/>
    <w:rsid w:val="006D6FF2"/>
    <w:rsid w:val="006E03F3"/>
    <w:rsid w:val="006E1315"/>
    <w:rsid w:val="006E1422"/>
    <w:rsid w:val="006E29A9"/>
    <w:rsid w:val="006E34D2"/>
    <w:rsid w:val="006E4C1E"/>
    <w:rsid w:val="006E524E"/>
    <w:rsid w:val="006E52D5"/>
    <w:rsid w:val="006E5CF9"/>
    <w:rsid w:val="006E64B2"/>
    <w:rsid w:val="006E6626"/>
    <w:rsid w:val="006E6E02"/>
    <w:rsid w:val="006E6E30"/>
    <w:rsid w:val="006E7B19"/>
    <w:rsid w:val="006E7B5E"/>
    <w:rsid w:val="006E7C00"/>
    <w:rsid w:val="006F05D5"/>
    <w:rsid w:val="006F0F5F"/>
    <w:rsid w:val="006F2397"/>
    <w:rsid w:val="006F3E7C"/>
    <w:rsid w:val="006F4E85"/>
    <w:rsid w:val="006F5488"/>
    <w:rsid w:val="006F5B64"/>
    <w:rsid w:val="006F6486"/>
    <w:rsid w:val="006F6CA0"/>
    <w:rsid w:val="006F6E1A"/>
    <w:rsid w:val="006F7B5C"/>
    <w:rsid w:val="006F7B65"/>
    <w:rsid w:val="006F7EB7"/>
    <w:rsid w:val="0070081B"/>
    <w:rsid w:val="00702456"/>
    <w:rsid w:val="007029E2"/>
    <w:rsid w:val="00703652"/>
    <w:rsid w:val="00703C29"/>
    <w:rsid w:val="00703E1E"/>
    <w:rsid w:val="00704AD3"/>
    <w:rsid w:val="00704BC4"/>
    <w:rsid w:val="007051EA"/>
    <w:rsid w:val="00705789"/>
    <w:rsid w:val="007058C0"/>
    <w:rsid w:val="007058D9"/>
    <w:rsid w:val="00705D96"/>
    <w:rsid w:val="00706657"/>
    <w:rsid w:val="007068CD"/>
    <w:rsid w:val="00706CF6"/>
    <w:rsid w:val="00706E57"/>
    <w:rsid w:val="00707F3C"/>
    <w:rsid w:val="00710044"/>
    <w:rsid w:val="007109E2"/>
    <w:rsid w:val="00710BA3"/>
    <w:rsid w:val="00710FE5"/>
    <w:rsid w:val="00711AFD"/>
    <w:rsid w:val="00711EB1"/>
    <w:rsid w:val="00712108"/>
    <w:rsid w:val="00712BD7"/>
    <w:rsid w:val="00712C79"/>
    <w:rsid w:val="00713D1C"/>
    <w:rsid w:val="00713FA9"/>
    <w:rsid w:val="007142FD"/>
    <w:rsid w:val="007143F2"/>
    <w:rsid w:val="0071500D"/>
    <w:rsid w:val="007152C0"/>
    <w:rsid w:val="0071544F"/>
    <w:rsid w:val="0071573F"/>
    <w:rsid w:val="007157C5"/>
    <w:rsid w:val="00715E19"/>
    <w:rsid w:val="00716A24"/>
    <w:rsid w:val="00717212"/>
    <w:rsid w:val="0071742A"/>
    <w:rsid w:val="00717E84"/>
    <w:rsid w:val="00717EED"/>
    <w:rsid w:val="007200DC"/>
    <w:rsid w:val="007206AA"/>
    <w:rsid w:val="0072134A"/>
    <w:rsid w:val="007216FC"/>
    <w:rsid w:val="0072191F"/>
    <w:rsid w:val="007219CE"/>
    <w:rsid w:val="00724249"/>
    <w:rsid w:val="00725BF0"/>
    <w:rsid w:val="0072600E"/>
    <w:rsid w:val="00726618"/>
    <w:rsid w:val="00726941"/>
    <w:rsid w:val="00726ABB"/>
    <w:rsid w:val="00726D11"/>
    <w:rsid w:val="00727D3D"/>
    <w:rsid w:val="00727D96"/>
    <w:rsid w:val="007303EF"/>
    <w:rsid w:val="00730629"/>
    <w:rsid w:val="00730CC9"/>
    <w:rsid w:val="007313EF"/>
    <w:rsid w:val="007321C1"/>
    <w:rsid w:val="00732E92"/>
    <w:rsid w:val="00732EB1"/>
    <w:rsid w:val="007347BE"/>
    <w:rsid w:val="00735EB5"/>
    <w:rsid w:val="00736513"/>
    <w:rsid w:val="007367EA"/>
    <w:rsid w:val="007369B6"/>
    <w:rsid w:val="0073777A"/>
    <w:rsid w:val="0074103C"/>
    <w:rsid w:val="007415D9"/>
    <w:rsid w:val="00741983"/>
    <w:rsid w:val="00741E7E"/>
    <w:rsid w:val="00743399"/>
    <w:rsid w:val="00743469"/>
    <w:rsid w:val="00744B22"/>
    <w:rsid w:val="00745267"/>
    <w:rsid w:val="00745901"/>
    <w:rsid w:val="00747097"/>
    <w:rsid w:val="00747AE4"/>
    <w:rsid w:val="00750135"/>
    <w:rsid w:val="0075121C"/>
    <w:rsid w:val="00751593"/>
    <w:rsid w:val="007517A8"/>
    <w:rsid w:val="00751AC6"/>
    <w:rsid w:val="00751CBC"/>
    <w:rsid w:val="007520A1"/>
    <w:rsid w:val="0075230D"/>
    <w:rsid w:val="00752C99"/>
    <w:rsid w:val="00752FAD"/>
    <w:rsid w:val="00753659"/>
    <w:rsid w:val="0075440F"/>
    <w:rsid w:val="00754417"/>
    <w:rsid w:val="00754814"/>
    <w:rsid w:val="007549CA"/>
    <w:rsid w:val="0075628A"/>
    <w:rsid w:val="0075787A"/>
    <w:rsid w:val="007602C6"/>
    <w:rsid w:val="0076059F"/>
    <w:rsid w:val="0076123E"/>
    <w:rsid w:val="00761631"/>
    <w:rsid w:val="007618A4"/>
    <w:rsid w:val="00761D19"/>
    <w:rsid w:val="007622BB"/>
    <w:rsid w:val="00763B98"/>
    <w:rsid w:val="00765B53"/>
    <w:rsid w:val="00767EC0"/>
    <w:rsid w:val="007712A6"/>
    <w:rsid w:val="0077136F"/>
    <w:rsid w:val="00771DC4"/>
    <w:rsid w:val="00772F03"/>
    <w:rsid w:val="0077398A"/>
    <w:rsid w:val="0077469A"/>
    <w:rsid w:val="00776775"/>
    <w:rsid w:val="007771D5"/>
    <w:rsid w:val="00781186"/>
    <w:rsid w:val="00781F08"/>
    <w:rsid w:val="00781FF0"/>
    <w:rsid w:val="00782989"/>
    <w:rsid w:val="00782B93"/>
    <w:rsid w:val="00782DC1"/>
    <w:rsid w:val="00783492"/>
    <w:rsid w:val="007840D9"/>
    <w:rsid w:val="0078541F"/>
    <w:rsid w:val="007854BA"/>
    <w:rsid w:val="00785B5E"/>
    <w:rsid w:val="00787179"/>
    <w:rsid w:val="00787D23"/>
    <w:rsid w:val="00787ECA"/>
    <w:rsid w:val="00790056"/>
    <w:rsid w:val="00791707"/>
    <w:rsid w:val="00791BBA"/>
    <w:rsid w:val="007926E7"/>
    <w:rsid w:val="007931A5"/>
    <w:rsid w:val="00793DD9"/>
    <w:rsid w:val="00793ED1"/>
    <w:rsid w:val="00793FEF"/>
    <w:rsid w:val="0079426A"/>
    <w:rsid w:val="00794770"/>
    <w:rsid w:val="00794AEB"/>
    <w:rsid w:val="00794D87"/>
    <w:rsid w:val="00796FC7"/>
    <w:rsid w:val="00797091"/>
    <w:rsid w:val="00797159"/>
    <w:rsid w:val="00797E48"/>
    <w:rsid w:val="007A0038"/>
    <w:rsid w:val="007A0303"/>
    <w:rsid w:val="007A141E"/>
    <w:rsid w:val="007A19F1"/>
    <w:rsid w:val="007A1C98"/>
    <w:rsid w:val="007A2F03"/>
    <w:rsid w:val="007A36B5"/>
    <w:rsid w:val="007A396A"/>
    <w:rsid w:val="007A3DC9"/>
    <w:rsid w:val="007A4DF4"/>
    <w:rsid w:val="007A5C44"/>
    <w:rsid w:val="007A5D6E"/>
    <w:rsid w:val="007A626B"/>
    <w:rsid w:val="007A6C08"/>
    <w:rsid w:val="007A7714"/>
    <w:rsid w:val="007A7AEE"/>
    <w:rsid w:val="007A7E44"/>
    <w:rsid w:val="007B051E"/>
    <w:rsid w:val="007B07DF"/>
    <w:rsid w:val="007B0941"/>
    <w:rsid w:val="007B16DA"/>
    <w:rsid w:val="007B1B59"/>
    <w:rsid w:val="007B1CC9"/>
    <w:rsid w:val="007B3C01"/>
    <w:rsid w:val="007B3C15"/>
    <w:rsid w:val="007B4EEF"/>
    <w:rsid w:val="007B5F76"/>
    <w:rsid w:val="007B74D0"/>
    <w:rsid w:val="007B7B5F"/>
    <w:rsid w:val="007B7EA6"/>
    <w:rsid w:val="007C023C"/>
    <w:rsid w:val="007C04CA"/>
    <w:rsid w:val="007C11E1"/>
    <w:rsid w:val="007C3DAD"/>
    <w:rsid w:val="007C4380"/>
    <w:rsid w:val="007C4F83"/>
    <w:rsid w:val="007C59AC"/>
    <w:rsid w:val="007C67B8"/>
    <w:rsid w:val="007C6B96"/>
    <w:rsid w:val="007C72D1"/>
    <w:rsid w:val="007C79E8"/>
    <w:rsid w:val="007C7E2C"/>
    <w:rsid w:val="007D08BC"/>
    <w:rsid w:val="007D08E8"/>
    <w:rsid w:val="007D170A"/>
    <w:rsid w:val="007D179A"/>
    <w:rsid w:val="007D214D"/>
    <w:rsid w:val="007D2310"/>
    <w:rsid w:val="007D2E3D"/>
    <w:rsid w:val="007D3A12"/>
    <w:rsid w:val="007D3D1C"/>
    <w:rsid w:val="007D430C"/>
    <w:rsid w:val="007D54A5"/>
    <w:rsid w:val="007D5C26"/>
    <w:rsid w:val="007D5E65"/>
    <w:rsid w:val="007D70F4"/>
    <w:rsid w:val="007E01A1"/>
    <w:rsid w:val="007E1768"/>
    <w:rsid w:val="007E1951"/>
    <w:rsid w:val="007E1A33"/>
    <w:rsid w:val="007E207C"/>
    <w:rsid w:val="007E2F1D"/>
    <w:rsid w:val="007E5C9A"/>
    <w:rsid w:val="007E6BC7"/>
    <w:rsid w:val="007E7478"/>
    <w:rsid w:val="007E76B1"/>
    <w:rsid w:val="007E7FB7"/>
    <w:rsid w:val="007F0439"/>
    <w:rsid w:val="007F0459"/>
    <w:rsid w:val="007F087A"/>
    <w:rsid w:val="007F19B3"/>
    <w:rsid w:val="007F19CC"/>
    <w:rsid w:val="007F21EB"/>
    <w:rsid w:val="007F238A"/>
    <w:rsid w:val="007F29AD"/>
    <w:rsid w:val="007F2C0B"/>
    <w:rsid w:val="007F2F7E"/>
    <w:rsid w:val="007F3BD3"/>
    <w:rsid w:val="007F4A86"/>
    <w:rsid w:val="007F61B9"/>
    <w:rsid w:val="007F6D14"/>
    <w:rsid w:val="007F6FAB"/>
    <w:rsid w:val="00800563"/>
    <w:rsid w:val="00800E89"/>
    <w:rsid w:val="00801023"/>
    <w:rsid w:val="008010A3"/>
    <w:rsid w:val="00801D68"/>
    <w:rsid w:val="00802BA3"/>
    <w:rsid w:val="00804130"/>
    <w:rsid w:val="008046D9"/>
    <w:rsid w:val="008058FD"/>
    <w:rsid w:val="00805A21"/>
    <w:rsid w:val="00805B93"/>
    <w:rsid w:val="008061A4"/>
    <w:rsid w:val="00806673"/>
    <w:rsid w:val="00807666"/>
    <w:rsid w:val="00807AE6"/>
    <w:rsid w:val="00810D9B"/>
    <w:rsid w:val="0081129F"/>
    <w:rsid w:val="0081184E"/>
    <w:rsid w:val="008123AE"/>
    <w:rsid w:val="008128D7"/>
    <w:rsid w:val="0081322F"/>
    <w:rsid w:val="00813957"/>
    <w:rsid w:val="00813B25"/>
    <w:rsid w:val="00813C61"/>
    <w:rsid w:val="00814632"/>
    <w:rsid w:val="008147E4"/>
    <w:rsid w:val="00814DB1"/>
    <w:rsid w:val="008151B4"/>
    <w:rsid w:val="008156C5"/>
    <w:rsid w:val="008165EE"/>
    <w:rsid w:val="0081693D"/>
    <w:rsid w:val="008169ED"/>
    <w:rsid w:val="00816B84"/>
    <w:rsid w:val="00820F72"/>
    <w:rsid w:val="00820F78"/>
    <w:rsid w:val="0082129E"/>
    <w:rsid w:val="00821B32"/>
    <w:rsid w:val="00822930"/>
    <w:rsid w:val="00822BDA"/>
    <w:rsid w:val="00823A28"/>
    <w:rsid w:val="00823AA2"/>
    <w:rsid w:val="00823DE5"/>
    <w:rsid w:val="008255A7"/>
    <w:rsid w:val="0082563A"/>
    <w:rsid w:val="00825999"/>
    <w:rsid w:val="00826A66"/>
    <w:rsid w:val="0082739A"/>
    <w:rsid w:val="00827EC5"/>
    <w:rsid w:val="008304F7"/>
    <w:rsid w:val="00830663"/>
    <w:rsid w:val="008323C6"/>
    <w:rsid w:val="00832491"/>
    <w:rsid w:val="00832680"/>
    <w:rsid w:val="00833A34"/>
    <w:rsid w:val="00833A85"/>
    <w:rsid w:val="00833E70"/>
    <w:rsid w:val="00834182"/>
    <w:rsid w:val="00834341"/>
    <w:rsid w:val="00834448"/>
    <w:rsid w:val="00834A91"/>
    <w:rsid w:val="008357EC"/>
    <w:rsid w:val="008364AC"/>
    <w:rsid w:val="008365A4"/>
    <w:rsid w:val="00837179"/>
    <w:rsid w:val="00837694"/>
    <w:rsid w:val="00837DEC"/>
    <w:rsid w:val="00837F66"/>
    <w:rsid w:val="0084022E"/>
    <w:rsid w:val="008404AE"/>
    <w:rsid w:val="00840B91"/>
    <w:rsid w:val="00841040"/>
    <w:rsid w:val="008415C6"/>
    <w:rsid w:val="00842263"/>
    <w:rsid w:val="0084264C"/>
    <w:rsid w:val="008426A0"/>
    <w:rsid w:val="00843336"/>
    <w:rsid w:val="008436B8"/>
    <w:rsid w:val="00843C3F"/>
    <w:rsid w:val="00843CA7"/>
    <w:rsid w:val="00843F6A"/>
    <w:rsid w:val="0084411A"/>
    <w:rsid w:val="00844CED"/>
    <w:rsid w:val="008466D5"/>
    <w:rsid w:val="00846974"/>
    <w:rsid w:val="00846F1A"/>
    <w:rsid w:val="00847920"/>
    <w:rsid w:val="00850741"/>
    <w:rsid w:val="0085095A"/>
    <w:rsid w:val="00850B3C"/>
    <w:rsid w:val="00850C10"/>
    <w:rsid w:val="00851196"/>
    <w:rsid w:val="0085206A"/>
    <w:rsid w:val="008521E3"/>
    <w:rsid w:val="008534CB"/>
    <w:rsid w:val="00853999"/>
    <w:rsid w:val="008539C8"/>
    <w:rsid w:val="00854351"/>
    <w:rsid w:val="00854499"/>
    <w:rsid w:val="00854AA4"/>
    <w:rsid w:val="00854BFF"/>
    <w:rsid w:val="00854D32"/>
    <w:rsid w:val="0085516C"/>
    <w:rsid w:val="008555B1"/>
    <w:rsid w:val="0085577B"/>
    <w:rsid w:val="00855B08"/>
    <w:rsid w:val="00856C3C"/>
    <w:rsid w:val="00860271"/>
    <w:rsid w:val="00862B6B"/>
    <w:rsid w:val="00862D75"/>
    <w:rsid w:val="00863D16"/>
    <w:rsid w:val="0086443F"/>
    <w:rsid w:val="00865150"/>
    <w:rsid w:val="00865744"/>
    <w:rsid w:val="008657E4"/>
    <w:rsid w:val="0086603F"/>
    <w:rsid w:val="008666CA"/>
    <w:rsid w:val="00867103"/>
    <w:rsid w:val="0086723B"/>
    <w:rsid w:val="00870414"/>
    <w:rsid w:val="0087131B"/>
    <w:rsid w:val="0087140D"/>
    <w:rsid w:val="00871F00"/>
    <w:rsid w:val="008733A7"/>
    <w:rsid w:val="0087359B"/>
    <w:rsid w:val="008735B6"/>
    <w:rsid w:val="008764AB"/>
    <w:rsid w:val="0087768D"/>
    <w:rsid w:val="0088039A"/>
    <w:rsid w:val="00881647"/>
    <w:rsid w:val="00882A90"/>
    <w:rsid w:val="008830A5"/>
    <w:rsid w:val="008833FC"/>
    <w:rsid w:val="008865E6"/>
    <w:rsid w:val="0088676F"/>
    <w:rsid w:val="00886F44"/>
    <w:rsid w:val="00890230"/>
    <w:rsid w:val="00890CEF"/>
    <w:rsid w:val="008910EB"/>
    <w:rsid w:val="00891C3A"/>
    <w:rsid w:val="008921D7"/>
    <w:rsid w:val="0089244B"/>
    <w:rsid w:val="00892AB1"/>
    <w:rsid w:val="00893713"/>
    <w:rsid w:val="00893B10"/>
    <w:rsid w:val="00894939"/>
    <w:rsid w:val="00894D38"/>
    <w:rsid w:val="00895E4A"/>
    <w:rsid w:val="00896252"/>
    <w:rsid w:val="00896A6A"/>
    <w:rsid w:val="008971AA"/>
    <w:rsid w:val="008A0B89"/>
    <w:rsid w:val="008A1023"/>
    <w:rsid w:val="008A142B"/>
    <w:rsid w:val="008A1A91"/>
    <w:rsid w:val="008A2EA5"/>
    <w:rsid w:val="008A2EB0"/>
    <w:rsid w:val="008A2FA7"/>
    <w:rsid w:val="008A318E"/>
    <w:rsid w:val="008A383F"/>
    <w:rsid w:val="008A3F9D"/>
    <w:rsid w:val="008A5547"/>
    <w:rsid w:val="008A5D72"/>
    <w:rsid w:val="008A67FB"/>
    <w:rsid w:val="008A71D1"/>
    <w:rsid w:val="008A763C"/>
    <w:rsid w:val="008B0DAF"/>
    <w:rsid w:val="008B19AA"/>
    <w:rsid w:val="008B1C45"/>
    <w:rsid w:val="008B226C"/>
    <w:rsid w:val="008B267B"/>
    <w:rsid w:val="008B2B1F"/>
    <w:rsid w:val="008B2F04"/>
    <w:rsid w:val="008B35BA"/>
    <w:rsid w:val="008B36E9"/>
    <w:rsid w:val="008B385C"/>
    <w:rsid w:val="008B39DD"/>
    <w:rsid w:val="008B3F85"/>
    <w:rsid w:val="008B4942"/>
    <w:rsid w:val="008B50C4"/>
    <w:rsid w:val="008B5C48"/>
    <w:rsid w:val="008B5EFA"/>
    <w:rsid w:val="008B65AB"/>
    <w:rsid w:val="008B65B0"/>
    <w:rsid w:val="008B665E"/>
    <w:rsid w:val="008B6DF3"/>
    <w:rsid w:val="008B7083"/>
    <w:rsid w:val="008B7136"/>
    <w:rsid w:val="008B7973"/>
    <w:rsid w:val="008B7D61"/>
    <w:rsid w:val="008C0276"/>
    <w:rsid w:val="008C0BDA"/>
    <w:rsid w:val="008C0F6C"/>
    <w:rsid w:val="008C0F96"/>
    <w:rsid w:val="008C2135"/>
    <w:rsid w:val="008C29BB"/>
    <w:rsid w:val="008C2A8A"/>
    <w:rsid w:val="008C356A"/>
    <w:rsid w:val="008C41E8"/>
    <w:rsid w:val="008C4B60"/>
    <w:rsid w:val="008C5BD3"/>
    <w:rsid w:val="008C73CB"/>
    <w:rsid w:val="008C7AE3"/>
    <w:rsid w:val="008C7B4C"/>
    <w:rsid w:val="008C7B51"/>
    <w:rsid w:val="008C7B8F"/>
    <w:rsid w:val="008C7FEE"/>
    <w:rsid w:val="008D0272"/>
    <w:rsid w:val="008D0ED3"/>
    <w:rsid w:val="008D1AB4"/>
    <w:rsid w:val="008D2C2D"/>
    <w:rsid w:val="008D33FF"/>
    <w:rsid w:val="008D409E"/>
    <w:rsid w:val="008D4941"/>
    <w:rsid w:val="008D5074"/>
    <w:rsid w:val="008D5292"/>
    <w:rsid w:val="008D57C4"/>
    <w:rsid w:val="008D62A3"/>
    <w:rsid w:val="008D6906"/>
    <w:rsid w:val="008D7826"/>
    <w:rsid w:val="008D79AD"/>
    <w:rsid w:val="008E07B9"/>
    <w:rsid w:val="008E0B68"/>
    <w:rsid w:val="008E0EE0"/>
    <w:rsid w:val="008E10BC"/>
    <w:rsid w:val="008E122B"/>
    <w:rsid w:val="008E12E4"/>
    <w:rsid w:val="008E14F8"/>
    <w:rsid w:val="008E1B02"/>
    <w:rsid w:val="008E2358"/>
    <w:rsid w:val="008E37F6"/>
    <w:rsid w:val="008E3F0C"/>
    <w:rsid w:val="008E48FE"/>
    <w:rsid w:val="008E5064"/>
    <w:rsid w:val="008E5CB0"/>
    <w:rsid w:val="008E65AF"/>
    <w:rsid w:val="008F0C40"/>
    <w:rsid w:val="008F16B6"/>
    <w:rsid w:val="008F17E6"/>
    <w:rsid w:val="008F2492"/>
    <w:rsid w:val="008F3695"/>
    <w:rsid w:val="008F490B"/>
    <w:rsid w:val="008F4F07"/>
    <w:rsid w:val="008F58A0"/>
    <w:rsid w:val="008F5FB0"/>
    <w:rsid w:val="008F6A79"/>
    <w:rsid w:val="008F6FD8"/>
    <w:rsid w:val="008F7312"/>
    <w:rsid w:val="008F7FAA"/>
    <w:rsid w:val="00900006"/>
    <w:rsid w:val="00901A94"/>
    <w:rsid w:val="00902401"/>
    <w:rsid w:val="00902EDC"/>
    <w:rsid w:val="0090397B"/>
    <w:rsid w:val="00903B0A"/>
    <w:rsid w:val="009045AD"/>
    <w:rsid w:val="00904D05"/>
    <w:rsid w:val="00906C48"/>
    <w:rsid w:val="00906D33"/>
    <w:rsid w:val="0091111E"/>
    <w:rsid w:val="0091177A"/>
    <w:rsid w:val="00911F1F"/>
    <w:rsid w:val="00912AA5"/>
    <w:rsid w:val="009131F5"/>
    <w:rsid w:val="009142E8"/>
    <w:rsid w:val="009145B9"/>
    <w:rsid w:val="00914B8B"/>
    <w:rsid w:val="00915CFE"/>
    <w:rsid w:val="009169A7"/>
    <w:rsid w:val="009171E4"/>
    <w:rsid w:val="0091790A"/>
    <w:rsid w:val="0092049B"/>
    <w:rsid w:val="0092196F"/>
    <w:rsid w:val="00922E29"/>
    <w:rsid w:val="0092356F"/>
    <w:rsid w:val="00923634"/>
    <w:rsid w:val="0092388D"/>
    <w:rsid w:val="00923B01"/>
    <w:rsid w:val="00923F7E"/>
    <w:rsid w:val="00924621"/>
    <w:rsid w:val="00925BE5"/>
    <w:rsid w:val="00925CE1"/>
    <w:rsid w:val="009268E4"/>
    <w:rsid w:val="009273FB"/>
    <w:rsid w:val="00927437"/>
    <w:rsid w:val="00927F70"/>
    <w:rsid w:val="009322E2"/>
    <w:rsid w:val="00932D5A"/>
    <w:rsid w:val="009333A5"/>
    <w:rsid w:val="009335DE"/>
    <w:rsid w:val="0093526F"/>
    <w:rsid w:val="009356E0"/>
    <w:rsid w:val="0093651E"/>
    <w:rsid w:val="00936537"/>
    <w:rsid w:val="00937E3F"/>
    <w:rsid w:val="00937EA5"/>
    <w:rsid w:val="00937EBD"/>
    <w:rsid w:val="00940E62"/>
    <w:rsid w:val="009415BE"/>
    <w:rsid w:val="009416DC"/>
    <w:rsid w:val="00942307"/>
    <w:rsid w:val="009430EA"/>
    <w:rsid w:val="00943338"/>
    <w:rsid w:val="00943F52"/>
    <w:rsid w:val="0094449D"/>
    <w:rsid w:val="0094488D"/>
    <w:rsid w:val="00945121"/>
    <w:rsid w:val="00945657"/>
    <w:rsid w:val="00945B41"/>
    <w:rsid w:val="00945D18"/>
    <w:rsid w:val="00946DEB"/>
    <w:rsid w:val="00947BB5"/>
    <w:rsid w:val="00947F37"/>
    <w:rsid w:val="009508A4"/>
    <w:rsid w:val="009508B7"/>
    <w:rsid w:val="0095178A"/>
    <w:rsid w:val="00951BA9"/>
    <w:rsid w:val="0095297A"/>
    <w:rsid w:val="00952FAB"/>
    <w:rsid w:val="009534B6"/>
    <w:rsid w:val="009539A7"/>
    <w:rsid w:val="00953AEF"/>
    <w:rsid w:val="00953B02"/>
    <w:rsid w:val="00953DCB"/>
    <w:rsid w:val="00954725"/>
    <w:rsid w:val="00954B78"/>
    <w:rsid w:val="00954DA2"/>
    <w:rsid w:val="00954E1F"/>
    <w:rsid w:val="00954E42"/>
    <w:rsid w:val="00955185"/>
    <w:rsid w:val="009554B7"/>
    <w:rsid w:val="00955DB0"/>
    <w:rsid w:val="00955F52"/>
    <w:rsid w:val="00956834"/>
    <w:rsid w:val="00956CA7"/>
    <w:rsid w:val="009570A2"/>
    <w:rsid w:val="00960855"/>
    <w:rsid w:val="00960C44"/>
    <w:rsid w:val="00960D67"/>
    <w:rsid w:val="0096142C"/>
    <w:rsid w:val="00961CDA"/>
    <w:rsid w:val="009636BD"/>
    <w:rsid w:val="0096393D"/>
    <w:rsid w:val="00963F88"/>
    <w:rsid w:val="00964F67"/>
    <w:rsid w:val="00965DFB"/>
    <w:rsid w:val="0096697B"/>
    <w:rsid w:val="00966DD6"/>
    <w:rsid w:val="00970779"/>
    <w:rsid w:val="0097131A"/>
    <w:rsid w:val="00971818"/>
    <w:rsid w:val="009730B0"/>
    <w:rsid w:val="009733FC"/>
    <w:rsid w:val="00973E37"/>
    <w:rsid w:val="00973ED0"/>
    <w:rsid w:val="00974373"/>
    <w:rsid w:val="00974FBE"/>
    <w:rsid w:val="00975301"/>
    <w:rsid w:val="00975CA6"/>
    <w:rsid w:val="00975F44"/>
    <w:rsid w:val="00976202"/>
    <w:rsid w:val="00976EB8"/>
    <w:rsid w:val="009777E4"/>
    <w:rsid w:val="00977DD2"/>
    <w:rsid w:val="00980284"/>
    <w:rsid w:val="00980773"/>
    <w:rsid w:val="00980DF6"/>
    <w:rsid w:val="009832FE"/>
    <w:rsid w:val="00984265"/>
    <w:rsid w:val="00984A1B"/>
    <w:rsid w:val="00984DAE"/>
    <w:rsid w:val="009867F2"/>
    <w:rsid w:val="009869B5"/>
    <w:rsid w:val="0098750E"/>
    <w:rsid w:val="00990C97"/>
    <w:rsid w:val="00990E49"/>
    <w:rsid w:val="00990E5E"/>
    <w:rsid w:val="009910A3"/>
    <w:rsid w:val="0099149C"/>
    <w:rsid w:val="009914C8"/>
    <w:rsid w:val="00992358"/>
    <w:rsid w:val="009926A7"/>
    <w:rsid w:val="00993DA6"/>
    <w:rsid w:val="00993FAC"/>
    <w:rsid w:val="00994B89"/>
    <w:rsid w:val="00995443"/>
    <w:rsid w:val="0099575D"/>
    <w:rsid w:val="0099634D"/>
    <w:rsid w:val="00996798"/>
    <w:rsid w:val="009967AC"/>
    <w:rsid w:val="00997387"/>
    <w:rsid w:val="009A0076"/>
    <w:rsid w:val="009A098E"/>
    <w:rsid w:val="009A0E49"/>
    <w:rsid w:val="009A24B3"/>
    <w:rsid w:val="009A2650"/>
    <w:rsid w:val="009A2FDB"/>
    <w:rsid w:val="009A31FF"/>
    <w:rsid w:val="009A3F82"/>
    <w:rsid w:val="009A3F91"/>
    <w:rsid w:val="009A4582"/>
    <w:rsid w:val="009A4CC3"/>
    <w:rsid w:val="009A50C2"/>
    <w:rsid w:val="009A574E"/>
    <w:rsid w:val="009A5B71"/>
    <w:rsid w:val="009A609E"/>
    <w:rsid w:val="009A64AC"/>
    <w:rsid w:val="009A64EA"/>
    <w:rsid w:val="009A66F3"/>
    <w:rsid w:val="009A67B8"/>
    <w:rsid w:val="009A6991"/>
    <w:rsid w:val="009A6CCB"/>
    <w:rsid w:val="009A6E56"/>
    <w:rsid w:val="009B0AF2"/>
    <w:rsid w:val="009B1F41"/>
    <w:rsid w:val="009B2093"/>
    <w:rsid w:val="009B2152"/>
    <w:rsid w:val="009B397F"/>
    <w:rsid w:val="009B4657"/>
    <w:rsid w:val="009B4D36"/>
    <w:rsid w:val="009B4EE0"/>
    <w:rsid w:val="009B55CC"/>
    <w:rsid w:val="009B5B6D"/>
    <w:rsid w:val="009B6566"/>
    <w:rsid w:val="009B66AC"/>
    <w:rsid w:val="009B695C"/>
    <w:rsid w:val="009B7195"/>
    <w:rsid w:val="009B7427"/>
    <w:rsid w:val="009B786D"/>
    <w:rsid w:val="009B7DA3"/>
    <w:rsid w:val="009C0960"/>
    <w:rsid w:val="009C0D0F"/>
    <w:rsid w:val="009C113E"/>
    <w:rsid w:val="009C154E"/>
    <w:rsid w:val="009C16AE"/>
    <w:rsid w:val="009C1A83"/>
    <w:rsid w:val="009C1D2A"/>
    <w:rsid w:val="009C211E"/>
    <w:rsid w:val="009C2357"/>
    <w:rsid w:val="009C2412"/>
    <w:rsid w:val="009C2EEE"/>
    <w:rsid w:val="009C3025"/>
    <w:rsid w:val="009C3B4A"/>
    <w:rsid w:val="009C4452"/>
    <w:rsid w:val="009C6DA8"/>
    <w:rsid w:val="009C6FFF"/>
    <w:rsid w:val="009C78F5"/>
    <w:rsid w:val="009C7C8E"/>
    <w:rsid w:val="009D01F5"/>
    <w:rsid w:val="009D0A11"/>
    <w:rsid w:val="009D0C06"/>
    <w:rsid w:val="009D0CB7"/>
    <w:rsid w:val="009D0DD1"/>
    <w:rsid w:val="009D0ECA"/>
    <w:rsid w:val="009D104D"/>
    <w:rsid w:val="009D14E8"/>
    <w:rsid w:val="009D1C08"/>
    <w:rsid w:val="009D2B9B"/>
    <w:rsid w:val="009D2ECC"/>
    <w:rsid w:val="009D3F05"/>
    <w:rsid w:val="009D407C"/>
    <w:rsid w:val="009D6974"/>
    <w:rsid w:val="009D6A93"/>
    <w:rsid w:val="009D6F22"/>
    <w:rsid w:val="009D7879"/>
    <w:rsid w:val="009D78BE"/>
    <w:rsid w:val="009E00DA"/>
    <w:rsid w:val="009E0583"/>
    <w:rsid w:val="009E05C0"/>
    <w:rsid w:val="009E0AA9"/>
    <w:rsid w:val="009E0B6E"/>
    <w:rsid w:val="009E133B"/>
    <w:rsid w:val="009E1643"/>
    <w:rsid w:val="009E1D48"/>
    <w:rsid w:val="009E20F7"/>
    <w:rsid w:val="009E25E3"/>
    <w:rsid w:val="009E2F5D"/>
    <w:rsid w:val="009E4413"/>
    <w:rsid w:val="009E5013"/>
    <w:rsid w:val="009E5438"/>
    <w:rsid w:val="009E558C"/>
    <w:rsid w:val="009E58E0"/>
    <w:rsid w:val="009E5A6A"/>
    <w:rsid w:val="009E5D1A"/>
    <w:rsid w:val="009E60BE"/>
    <w:rsid w:val="009E67B3"/>
    <w:rsid w:val="009E6C8B"/>
    <w:rsid w:val="009E7089"/>
    <w:rsid w:val="009F043D"/>
    <w:rsid w:val="009F1C76"/>
    <w:rsid w:val="009F2F43"/>
    <w:rsid w:val="009F3F33"/>
    <w:rsid w:val="009F40C9"/>
    <w:rsid w:val="009F51B9"/>
    <w:rsid w:val="009F5294"/>
    <w:rsid w:val="009F5527"/>
    <w:rsid w:val="009F567E"/>
    <w:rsid w:val="009F5968"/>
    <w:rsid w:val="009F59D8"/>
    <w:rsid w:val="009F5ED1"/>
    <w:rsid w:val="009F5F4E"/>
    <w:rsid w:val="009F62A0"/>
    <w:rsid w:val="009F6AD3"/>
    <w:rsid w:val="009F6B76"/>
    <w:rsid w:val="009F7CD6"/>
    <w:rsid w:val="009F7DAE"/>
    <w:rsid w:val="009F7FE0"/>
    <w:rsid w:val="00A0036C"/>
    <w:rsid w:val="00A0161E"/>
    <w:rsid w:val="00A0282E"/>
    <w:rsid w:val="00A028BE"/>
    <w:rsid w:val="00A02AB9"/>
    <w:rsid w:val="00A04896"/>
    <w:rsid w:val="00A059A4"/>
    <w:rsid w:val="00A05A7A"/>
    <w:rsid w:val="00A069D1"/>
    <w:rsid w:val="00A106A4"/>
    <w:rsid w:val="00A108FD"/>
    <w:rsid w:val="00A11A61"/>
    <w:rsid w:val="00A1226C"/>
    <w:rsid w:val="00A12C83"/>
    <w:rsid w:val="00A14462"/>
    <w:rsid w:val="00A1469E"/>
    <w:rsid w:val="00A14E70"/>
    <w:rsid w:val="00A150D4"/>
    <w:rsid w:val="00A15C01"/>
    <w:rsid w:val="00A15D5C"/>
    <w:rsid w:val="00A165EF"/>
    <w:rsid w:val="00A16AE9"/>
    <w:rsid w:val="00A17967"/>
    <w:rsid w:val="00A17F65"/>
    <w:rsid w:val="00A201D3"/>
    <w:rsid w:val="00A204F7"/>
    <w:rsid w:val="00A211C4"/>
    <w:rsid w:val="00A2152E"/>
    <w:rsid w:val="00A22374"/>
    <w:rsid w:val="00A22D3F"/>
    <w:rsid w:val="00A23508"/>
    <w:rsid w:val="00A237AF"/>
    <w:rsid w:val="00A24B8D"/>
    <w:rsid w:val="00A25E95"/>
    <w:rsid w:val="00A261FE"/>
    <w:rsid w:val="00A263D2"/>
    <w:rsid w:val="00A26D91"/>
    <w:rsid w:val="00A2703A"/>
    <w:rsid w:val="00A270F1"/>
    <w:rsid w:val="00A274BA"/>
    <w:rsid w:val="00A27803"/>
    <w:rsid w:val="00A27C7B"/>
    <w:rsid w:val="00A30064"/>
    <w:rsid w:val="00A30139"/>
    <w:rsid w:val="00A30A51"/>
    <w:rsid w:val="00A30E2B"/>
    <w:rsid w:val="00A31F67"/>
    <w:rsid w:val="00A327FC"/>
    <w:rsid w:val="00A3386C"/>
    <w:rsid w:val="00A33A0A"/>
    <w:rsid w:val="00A34276"/>
    <w:rsid w:val="00A35414"/>
    <w:rsid w:val="00A356D3"/>
    <w:rsid w:val="00A35952"/>
    <w:rsid w:val="00A36348"/>
    <w:rsid w:val="00A375F8"/>
    <w:rsid w:val="00A37B5D"/>
    <w:rsid w:val="00A37E32"/>
    <w:rsid w:val="00A37FD8"/>
    <w:rsid w:val="00A405AC"/>
    <w:rsid w:val="00A4078B"/>
    <w:rsid w:val="00A40DE8"/>
    <w:rsid w:val="00A41A7D"/>
    <w:rsid w:val="00A41B8B"/>
    <w:rsid w:val="00A41D16"/>
    <w:rsid w:val="00A435A5"/>
    <w:rsid w:val="00A45B47"/>
    <w:rsid w:val="00A45BB5"/>
    <w:rsid w:val="00A45F94"/>
    <w:rsid w:val="00A45FAA"/>
    <w:rsid w:val="00A46143"/>
    <w:rsid w:val="00A4706A"/>
    <w:rsid w:val="00A473E3"/>
    <w:rsid w:val="00A47B69"/>
    <w:rsid w:val="00A47D3B"/>
    <w:rsid w:val="00A5021C"/>
    <w:rsid w:val="00A50573"/>
    <w:rsid w:val="00A50575"/>
    <w:rsid w:val="00A50644"/>
    <w:rsid w:val="00A50E91"/>
    <w:rsid w:val="00A5137C"/>
    <w:rsid w:val="00A521D4"/>
    <w:rsid w:val="00A528E5"/>
    <w:rsid w:val="00A534CB"/>
    <w:rsid w:val="00A539F0"/>
    <w:rsid w:val="00A54782"/>
    <w:rsid w:val="00A54AB5"/>
    <w:rsid w:val="00A5550E"/>
    <w:rsid w:val="00A558B8"/>
    <w:rsid w:val="00A55EBC"/>
    <w:rsid w:val="00A55FFA"/>
    <w:rsid w:val="00A560FE"/>
    <w:rsid w:val="00A56472"/>
    <w:rsid w:val="00A57F1F"/>
    <w:rsid w:val="00A57FAB"/>
    <w:rsid w:val="00A60AFD"/>
    <w:rsid w:val="00A60BA8"/>
    <w:rsid w:val="00A62304"/>
    <w:rsid w:val="00A62563"/>
    <w:rsid w:val="00A62A29"/>
    <w:rsid w:val="00A6351A"/>
    <w:rsid w:val="00A66C72"/>
    <w:rsid w:val="00A67109"/>
    <w:rsid w:val="00A700B9"/>
    <w:rsid w:val="00A70407"/>
    <w:rsid w:val="00A71290"/>
    <w:rsid w:val="00A7140A"/>
    <w:rsid w:val="00A72464"/>
    <w:rsid w:val="00A7263D"/>
    <w:rsid w:val="00A72BE9"/>
    <w:rsid w:val="00A7332E"/>
    <w:rsid w:val="00A73580"/>
    <w:rsid w:val="00A73B0B"/>
    <w:rsid w:val="00A73CB2"/>
    <w:rsid w:val="00A73CC4"/>
    <w:rsid w:val="00A75714"/>
    <w:rsid w:val="00A8091D"/>
    <w:rsid w:val="00A822AC"/>
    <w:rsid w:val="00A82420"/>
    <w:rsid w:val="00A828A6"/>
    <w:rsid w:val="00A82A09"/>
    <w:rsid w:val="00A833B6"/>
    <w:rsid w:val="00A842E6"/>
    <w:rsid w:val="00A84365"/>
    <w:rsid w:val="00A84742"/>
    <w:rsid w:val="00A847E1"/>
    <w:rsid w:val="00A84C0B"/>
    <w:rsid w:val="00A856F2"/>
    <w:rsid w:val="00A859A9"/>
    <w:rsid w:val="00A87082"/>
    <w:rsid w:val="00A87BAC"/>
    <w:rsid w:val="00A90376"/>
    <w:rsid w:val="00A91027"/>
    <w:rsid w:val="00A91551"/>
    <w:rsid w:val="00A917BF"/>
    <w:rsid w:val="00A91AA4"/>
    <w:rsid w:val="00A91BDC"/>
    <w:rsid w:val="00A91C98"/>
    <w:rsid w:val="00A9229D"/>
    <w:rsid w:val="00A929A8"/>
    <w:rsid w:val="00A92A14"/>
    <w:rsid w:val="00A93678"/>
    <w:rsid w:val="00A93E83"/>
    <w:rsid w:val="00A942E7"/>
    <w:rsid w:val="00A95330"/>
    <w:rsid w:val="00A957FD"/>
    <w:rsid w:val="00A95A1F"/>
    <w:rsid w:val="00A95BAB"/>
    <w:rsid w:val="00A95ED3"/>
    <w:rsid w:val="00A95FBE"/>
    <w:rsid w:val="00A96226"/>
    <w:rsid w:val="00AA07D8"/>
    <w:rsid w:val="00AA0B8C"/>
    <w:rsid w:val="00AA17E1"/>
    <w:rsid w:val="00AA1D4B"/>
    <w:rsid w:val="00AA205C"/>
    <w:rsid w:val="00AA2D0D"/>
    <w:rsid w:val="00AA3478"/>
    <w:rsid w:val="00AA3701"/>
    <w:rsid w:val="00AA444C"/>
    <w:rsid w:val="00AA44BA"/>
    <w:rsid w:val="00AA5198"/>
    <w:rsid w:val="00AA687C"/>
    <w:rsid w:val="00AA70FC"/>
    <w:rsid w:val="00AA71BA"/>
    <w:rsid w:val="00AB0A2D"/>
    <w:rsid w:val="00AB39ED"/>
    <w:rsid w:val="00AB4448"/>
    <w:rsid w:val="00AB4E48"/>
    <w:rsid w:val="00AB5075"/>
    <w:rsid w:val="00AB52B6"/>
    <w:rsid w:val="00AB6A1F"/>
    <w:rsid w:val="00AB798D"/>
    <w:rsid w:val="00AC0BBB"/>
    <w:rsid w:val="00AC15F2"/>
    <w:rsid w:val="00AC2C17"/>
    <w:rsid w:val="00AC2D95"/>
    <w:rsid w:val="00AC2FEB"/>
    <w:rsid w:val="00AC3083"/>
    <w:rsid w:val="00AC3FBE"/>
    <w:rsid w:val="00AC43C1"/>
    <w:rsid w:val="00AC45A8"/>
    <w:rsid w:val="00AC4BAB"/>
    <w:rsid w:val="00AC4D55"/>
    <w:rsid w:val="00AC5250"/>
    <w:rsid w:val="00AC5933"/>
    <w:rsid w:val="00AC5F47"/>
    <w:rsid w:val="00AC731E"/>
    <w:rsid w:val="00AD04F0"/>
    <w:rsid w:val="00AD1068"/>
    <w:rsid w:val="00AD2A37"/>
    <w:rsid w:val="00AD2B09"/>
    <w:rsid w:val="00AD2BF6"/>
    <w:rsid w:val="00AD49C2"/>
    <w:rsid w:val="00AD66FE"/>
    <w:rsid w:val="00AD6713"/>
    <w:rsid w:val="00AD70BF"/>
    <w:rsid w:val="00AD7DB6"/>
    <w:rsid w:val="00AE02F8"/>
    <w:rsid w:val="00AE09F7"/>
    <w:rsid w:val="00AE0F1D"/>
    <w:rsid w:val="00AE1F2B"/>
    <w:rsid w:val="00AE1F6B"/>
    <w:rsid w:val="00AE23ED"/>
    <w:rsid w:val="00AE2443"/>
    <w:rsid w:val="00AE3BE8"/>
    <w:rsid w:val="00AE3D4D"/>
    <w:rsid w:val="00AE41BE"/>
    <w:rsid w:val="00AE4CC6"/>
    <w:rsid w:val="00AE4FDE"/>
    <w:rsid w:val="00AE5F8B"/>
    <w:rsid w:val="00AE675D"/>
    <w:rsid w:val="00AE67F5"/>
    <w:rsid w:val="00AE6DA7"/>
    <w:rsid w:val="00AE70A3"/>
    <w:rsid w:val="00AE73B6"/>
    <w:rsid w:val="00AE7B60"/>
    <w:rsid w:val="00AF10DA"/>
    <w:rsid w:val="00AF12CC"/>
    <w:rsid w:val="00AF1A6F"/>
    <w:rsid w:val="00AF2145"/>
    <w:rsid w:val="00AF2E45"/>
    <w:rsid w:val="00AF3AFA"/>
    <w:rsid w:val="00AF455C"/>
    <w:rsid w:val="00AF48F9"/>
    <w:rsid w:val="00AF5287"/>
    <w:rsid w:val="00AF576E"/>
    <w:rsid w:val="00AF58B7"/>
    <w:rsid w:val="00AF6F20"/>
    <w:rsid w:val="00AF71A1"/>
    <w:rsid w:val="00AF7DDA"/>
    <w:rsid w:val="00B001BB"/>
    <w:rsid w:val="00B00C41"/>
    <w:rsid w:val="00B0136C"/>
    <w:rsid w:val="00B02BBE"/>
    <w:rsid w:val="00B03D78"/>
    <w:rsid w:val="00B051FC"/>
    <w:rsid w:val="00B05861"/>
    <w:rsid w:val="00B05E52"/>
    <w:rsid w:val="00B05EBD"/>
    <w:rsid w:val="00B06677"/>
    <w:rsid w:val="00B0764C"/>
    <w:rsid w:val="00B07D70"/>
    <w:rsid w:val="00B10336"/>
    <w:rsid w:val="00B109D5"/>
    <w:rsid w:val="00B109FE"/>
    <w:rsid w:val="00B1101C"/>
    <w:rsid w:val="00B112AA"/>
    <w:rsid w:val="00B11318"/>
    <w:rsid w:val="00B11B03"/>
    <w:rsid w:val="00B11DAC"/>
    <w:rsid w:val="00B11F60"/>
    <w:rsid w:val="00B123EE"/>
    <w:rsid w:val="00B12BFD"/>
    <w:rsid w:val="00B143FE"/>
    <w:rsid w:val="00B1444B"/>
    <w:rsid w:val="00B145DA"/>
    <w:rsid w:val="00B158CD"/>
    <w:rsid w:val="00B15B61"/>
    <w:rsid w:val="00B1602B"/>
    <w:rsid w:val="00B16CDF"/>
    <w:rsid w:val="00B17661"/>
    <w:rsid w:val="00B2007A"/>
    <w:rsid w:val="00B20226"/>
    <w:rsid w:val="00B202A5"/>
    <w:rsid w:val="00B20C71"/>
    <w:rsid w:val="00B21537"/>
    <w:rsid w:val="00B228AA"/>
    <w:rsid w:val="00B23707"/>
    <w:rsid w:val="00B23CAA"/>
    <w:rsid w:val="00B24048"/>
    <w:rsid w:val="00B25BD4"/>
    <w:rsid w:val="00B25E8A"/>
    <w:rsid w:val="00B2605C"/>
    <w:rsid w:val="00B301AC"/>
    <w:rsid w:val="00B30473"/>
    <w:rsid w:val="00B3081F"/>
    <w:rsid w:val="00B30BFB"/>
    <w:rsid w:val="00B32C72"/>
    <w:rsid w:val="00B32D74"/>
    <w:rsid w:val="00B33387"/>
    <w:rsid w:val="00B334C6"/>
    <w:rsid w:val="00B33DD7"/>
    <w:rsid w:val="00B33E66"/>
    <w:rsid w:val="00B346BA"/>
    <w:rsid w:val="00B34D9F"/>
    <w:rsid w:val="00B350E9"/>
    <w:rsid w:val="00B354C6"/>
    <w:rsid w:val="00B36816"/>
    <w:rsid w:val="00B36C5E"/>
    <w:rsid w:val="00B4000A"/>
    <w:rsid w:val="00B40110"/>
    <w:rsid w:val="00B40303"/>
    <w:rsid w:val="00B405AC"/>
    <w:rsid w:val="00B4092E"/>
    <w:rsid w:val="00B412E7"/>
    <w:rsid w:val="00B416BE"/>
    <w:rsid w:val="00B42026"/>
    <w:rsid w:val="00B42970"/>
    <w:rsid w:val="00B42E5C"/>
    <w:rsid w:val="00B42F38"/>
    <w:rsid w:val="00B43C0C"/>
    <w:rsid w:val="00B43C59"/>
    <w:rsid w:val="00B44268"/>
    <w:rsid w:val="00B4473F"/>
    <w:rsid w:val="00B456A2"/>
    <w:rsid w:val="00B46223"/>
    <w:rsid w:val="00B46FCF"/>
    <w:rsid w:val="00B4724D"/>
    <w:rsid w:val="00B47C25"/>
    <w:rsid w:val="00B51571"/>
    <w:rsid w:val="00B51D41"/>
    <w:rsid w:val="00B52DFD"/>
    <w:rsid w:val="00B53FA2"/>
    <w:rsid w:val="00B54337"/>
    <w:rsid w:val="00B5436F"/>
    <w:rsid w:val="00B54BA6"/>
    <w:rsid w:val="00B551CB"/>
    <w:rsid w:val="00B55702"/>
    <w:rsid w:val="00B55EB8"/>
    <w:rsid w:val="00B564F7"/>
    <w:rsid w:val="00B56521"/>
    <w:rsid w:val="00B5693F"/>
    <w:rsid w:val="00B570BA"/>
    <w:rsid w:val="00B5785D"/>
    <w:rsid w:val="00B6003F"/>
    <w:rsid w:val="00B60065"/>
    <w:rsid w:val="00B60826"/>
    <w:rsid w:val="00B60D11"/>
    <w:rsid w:val="00B60F25"/>
    <w:rsid w:val="00B617CE"/>
    <w:rsid w:val="00B621A4"/>
    <w:rsid w:val="00B6302B"/>
    <w:rsid w:val="00B63BC3"/>
    <w:rsid w:val="00B63F94"/>
    <w:rsid w:val="00B65506"/>
    <w:rsid w:val="00B65829"/>
    <w:rsid w:val="00B65922"/>
    <w:rsid w:val="00B67DAB"/>
    <w:rsid w:val="00B70F02"/>
    <w:rsid w:val="00B71078"/>
    <w:rsid w:val="00B71441"/>
    <w:rsid w:val="00B7193F"/>
    <w:rsid w:val="00B71B28"/>
    <w:rsid w:val="00B71D3E"/>
    <w:rsid w:val="00B73C75"/>
    <w:rsid w:val="00B74941"/>
    <w:rsid w:val="00B749C2"/>
    <w:rsid w:val="00B750D2"/>
    <w:rsid w:val="00B75D1C"/>
    <w:rsid w:val="00B75E59"/>
    <w:rsid w:val="00B7685D"/>
    <w:rsid w:val="00B76AD7"/>
    <w:rsid w:val="00B76DDC"/>
    <w:rsid w:val="00B76FA8"/>
    <w:rsid w:val="00B7704B"/>
    <w:rsid w:val="00B770BC"/>
    <w:rsid w:val="00B775BE"/>
    <w:rsid w:val="00B775CD"/>
    <w:rsid w:val="00B777A6"/>
    <w:rsid w:val="00B77895"/>
    <w:rsid w:val="00B77B4C"/>
    <w:rsid w:val="00B81789"/>
    <w:rsid w:val="00B81B93"/>
    <w:rsid w:val="00B81BE0"/>
    <w:rsid w:val="00B8205C"/>
    <w:rsid w:val="00B82158"/>
    <w:rsid w:val="00B8240D"/>
    <w:rsid w:val="00B843B2"/>
    <w:rsid w:val="00B84570"/>
    <w:rsid w:val="00B84F4E"/>
    <w:rsid w:val="00B85870"/>
    <w:rsid w:val="00B85CEC"/>
    <w:rsid w:val="00B861FA"/>
    <w:rsid w:val="00B86572"/>
    <w:rsid w:val="00B8680E"/>
    <w:rsid w:val="00B868B3"/>
    <w:rsid w:val="00B87997"/>
    <w:rsid w:val="00B906D2"/>
    <w:rsid w:val="00B90BA9"/>
    <w:rsid w:val="00B90DCC"/>
    <w:rsid w:val="00B92BF5"/>
    <w:rsid w:val="00B93519"/>
    <w:rsid w:val="00B93A25"/>
    <w:rsid w:val="00B95246"/>
    <w:rsid w:val="00B9558F"/>
    <w:rsid w:val="00B959D4"/>
    <w:rsid w:val="00B95C06"/>
    <w:rsid w:val="00B974E3"/>
    <w:rsid w:val="00B97525"/>
    <w:rsid w:val="00B97775"/>
    <w:rsid w:val="00B97CAE"/>
    <w:rsid w:val="00BA0324"/>
    <w:rsid w:val="00BA03AC"/>
    <w:rsid w:val="00BA0EDC"/>
    <w:rsid w:val="00BA1470"/>
    <w:rsid w:val="00BA1FB7"/>
    <w:rsid w:val="00BA2B5C"/>
    <w:rsid w:val="00BA37B9"/>
    <w:rsid w:val="00BA3C7E"/>
    <w:rsid w:val="00BA3EA8"/>
    <w:rsid w:val="00BA4B08"/>
    <w:rsid w:val="00BA4F0C"/>
    <w:rsid w:val="00BA503B"/>
    <w:rsid w:val="00BA54B6"/>
    <w:rsid w:val="00BA6448"/>
    <w:rsid w:val="00BA64B5"/>
    <w:rsid w:val="00BA6B19"/>
    <w:rsid w:val="00BA6E1B"/>
    <w:rsid w:val="00BA7B25"/>
    <w:rsid w:val="00BB1805"/>
    <w:rsid w:val="00BB1F8B"/>
    <w:rsid w:val="00BB22E1"/>
    <w:rsid w:val="00BB231E"/>
    <w:rsid w:val="00BB2424"/>
    <w:rsid w:val="00BB28F4"/>
    <w:rsid w:val="00BB2C92"/>
    <w:rsid w:val="00BB2D93"/>
    <w:rsid w:val="00BB3032"/>
    <w:rsid w:val="00BB36F7"/>
    <w:rsid w:val="00BB3913"/>
    <w:rsid w:val="00BB3AF8"/>
    <w:rsid w:val="00BB3B80"/>
    <w:rsid w:val="00BB5114"/>
    <w:rsid w:val="00BB54E9"/>
    <w:rsid w:val="00BB61F7"/>
    <w:rsid w:val="00BB6A7E"/>
    <w:rsid w:val="00BB6D91"/>
    <w:rsid w:val="00BB6F70"/>
    <w:rsid w:val="00BB737E"/>
    <w:rsid w:val="00BB770F"/>
    <w:rsid w:val="00BC0D2D"/>
    <w:rsid w:val="00BC1614"/>
    <w:rsid w:val="00BC1F79"/>
    <w:rsid w:val="00BC2A6E"/>
    <w:rsid w:val="00BC304E"/>
    <w:rsid w:val="00BC356A"/>
    <w:rsid w:val="00BC39AE"/>
    <w:rsid w:val="00BC3F7C"/>
    <w:rsid w:val="00BC43EE"/>
    <w:rsid w:val="00BC53DE"/>
    <w:rsid w:val="00BC5697"/>
    <w:rsid w:val="00BC62C4"/>
    <w:rsid w:val="00BC735D"/>
    <w:rsid w:val="00BC7FC7"/>
    <w:rsid w:val="00BD0A59"/>
    <w:rsid w:val="00BD148A"/>
    <w:rsid w:val="00BD2061"/>
    <w:rsid w:val="00BD3043"/>
    <w:rsid w:val="00BD360C"/>
    <w:rsid w:val="00BD42F3"/>
    <w:rsid w:val="00BD4336"/>
    <w:rsid w:val="00BD5073"/>
    <w:rsid w:val="00BD53A4"/>
    <w:rsid w:val="00BD5D87"/>
    <w:rsid w:val="00BD67E1"/>
    <w:rsid w:val="00BD69B7"/>
    <w:rsid w:val="00BD6B75"/>
    <w:rsid w:val="00BD6F24"/>
    <w:rsid w:val="00BD7695"/>
    <w:rsid w:val="00BD76A7"/>
    <w:rsid w:val="00BD7BF3"/>
    <w:rsid w:val="00BE12B9"/>
    <w:rsid w:val="00BE22A0"/>
    <w:rsid w:val="00BE2B6F"/>
    <w:rsid w:val="00BE3393"/>
    <w:rsid w:val="00BE3A2E"/>
    <w:rsid w:val="00BE5431"/>
    <w:rsid w:val="00BE5439"/>
    <w:rsid w:val="00BE5516"/>
    <w:rsid w:val="00BE56C8"/>
    <w:rsid w:val="00BE5E69"/>
    <w:rsid w:val="00BE66AF"/>
    <w:rsid w:val="00BE75BF"/>
    <w:rsid w:val="00BE76DF"/>
    <w:rsid w:val="00BE77E7"/>
    <w:rsid w:val="00BE7B0A"/>
    <w:rsid w:val="00BE7BF6"/>
    <w:rsid w:val="00BE7C7A"/>
    <w:rsid w:val="00BF00E7"/>
    <w:rsid w:val="00BF0499"/>
    <w:rsid w:val="00BF0763"/>
    <w:rsid w:val="00BF1571"/>
    <w:rsid w:val="00BF185F"/>
    <w:rsid w:val="00BF320E"/>
    <w:rsid w:val="00BF49B3"/>
    <w:rsid w:val="00BF62AD"/>
    <w:rsid w:val="00BF6CE8"/>
    <w:rsid w:val="00BF7BE8"/>
    <w:rsid w:val="00C00074"/>
    <w:rsid w:val="00C0063A"/>
    <w:rsid w:val="00C0063E"/>
    <w:rsid w:val="00C007C1"/>
    <w:rsid w:val="00C00937"/>
    <w:rsid w:val="00C00CD7"/>
    <w:rsid w:val="00C01922"/>
    <w:rsid w:val="00C02C35"/>
    <w:rsid w:val="00C02CE9"/>
    <w:rsid w:val="00C030C7"/>
    <w:rsid w:val="00C0332C"/>
    <w:rsid w:val="00C03599"/>
    <w:rsid w:val="00C0408D"/>
    <w:rsid w:val="00C05FC3"/>
    <w:rsid w:val="00C06187"/>
    <w:rsid w:val="00C062D4"/>
    <w:rsid w:val="00C06699"/>
    <w:rsid w:val="00C06B73"/>
    <w:rsid w:val="00C06F10"/>
    <w:rsid w:val="00C0719E"/>
    <w:rsid w:val="00C07ECB"/>
    <w:rsid w:val="00C1073B"/>
    <w:rsid w:val="00C108BD"/>
    <w:rsid w:val="00C1240F"/>
    <w:rsid w:val="00C12789"/>
    <w:rsid w:val="00C12E62"/>
    <w:rsid w:val="00C1319B"/>
    <w:rsid w:val="00C1322D"/>
    <w:rsid w:val="00C136E3"/>
    <w:rsid w:val="00C13DB9"/>
    <w:rsid w:val="00C15512"/>
    <w:rsid w:val="00C15FF1"/>
    <w:rsid w:val="00C16BA9"/>
    <w:rsid w:val="00C16DC8"/>
    <w:rsid w:val="00C16E31"/>
    <w:rsid w:val="00C20469"/>
    <w:rsid w:val="00C207C9"/>
    <w:rsid w:val="00C20B32"/>
    <w:rsid w:val="00C20C5C"/>
    <w:rsid w:val="00C20D11"/>
    <w:rsid w:val="00C21165"/>
    <w:rsid w:val="00C215BE"/>
    <w:rsid w:val="00C22476"/>
    <w:rsid w:val="00C22C0A"/>
    <w:rsid w:val="00C23571"/>
    <w:rsid w:val="00C235B6"/>
    <w:rsid w:val="00C23636"/>
    <w:rsid w:val="00C237CA"/>
    <w:rsid w:val="00C23818"/>
    <w:rsid w:val="00C238C0"/>
    <w:rsid w:val="00C239CC"/>
    <w:rsid w:val="00C23B3D"/>
    <w:rsid w:val="00C259C8"/>
    <w:rsid w:val="00C2708C"/>
    <w:rsid w:val="00C27994"/>
    <w:rsid w:val="00C30188"/>
    <w:rsid w:val="00C3076A"/>
    <w:rsid w:val="00C308D3"/>
    <w:rsid w:val="00C31A94"/>
    <w:rsid w:val="00C31D8C"/>
    <w:rsid w:val="00C339C5"/>
    <w:rsid w:val="00C3495E"/>
    <w:rsid w:val="00C353AB"/>
    <w:rsid w:val="00C370BF"/>
    <w:rsid w:val="00C37652"/>
    <w:rsid w:val="00C37B5A"/>
    <w:rsid w:val="00C412A4"/>
    <w:rsid w:val="00C418E4"/>
    <w:rsid w:val="00C429C5"/>
    <w:rsid w:val="00C42E50"/>
    <w:rsid w:val="00C43CA1"/>
    <w:rsid w:val="00C43D54"/>
    <w:rsid w:val="00C44AEF"/>
    <w:rsid w:val="00C44E0E"/>
    <w:rsid w:val="00C458BB"/>
    <w:rsid w:val="00C4593B"/>
    <w:rsid w:val="00C45BF6"/>
    <w:rsid w:val="00C45F5E"/>
    <w:rsid w:val="00C46506"/>
    <w:rsid w:val="00C46A86"/>
    <w:rsid w:val="00C50A9A"/>
    <w:rsid w:val="00C51708"/>
    <w:rsid w:val="00C517F0"/>
    <w:rsid w:val="00C5202C"/>
    <w:rsid w:val="00C533BA"/>
    <w:rsid w:val="00C53497"/>
    <w:rsid w:val="00C53878"/>
    <w:rsid w:val="00C53B18"/>
    <w:rsid w:val="00C542C5"/>
    <w:rsid w:val="00C558D1"/>
    <w:rsid w:val="00C55924"/>
    <w:rsid w:val="00C55F2E"/>
    <w:rsid w:val="00C562C5"/>
    <w:rsid w:val="00C5664D"/>
    <w:rsid w:val="00C566EE"/>
    <w:rsid w:val="00C56A68"/>
    <w:rsid w:val="00C6052C"/>
    <w:rsid w:val="00C60DDD"/>
    <w:rsid w:val="00C61520"/>
    <w:rsid w:val="00C62EA8"/>
    <w:rsid w:val="00C62F4F"/>
    <w:rsid w:val="00C64B8B"/>
    <w:rsid w:val="00C655EB"/>
    <w:rsid w:val="00C66073"/>
    <w:rsid w:val="00C66489"/>
    <w:rsid w:val="00C6652A"/>
    <w:rsid w:val="00C66D71"/>
    <w:rsid w:val="00C67C87"/>
    <w:rsid w:val="00C702CE"/>
    <w:rsid w:val="00C710AF"/>
    <w:rsid w:val="00C726F4"/>
    <w:rsid w:val="00C72A35"/>
    <w:rsid w:val="00C72B25"/>
    <w:rsid w:val="00C73E1D"/>
    <w:rsid w:val="00C74996"/>
    <w:rsid w:val="00C7500D"/>
    <w:rsid w:val="00C75663"/>
    <w:rsid w:val="00C766B5"/>
    <w:rsid w:val="00C76928"/>
    <w:rsid w:val="00C76DDD"/>
    <w:rsid w:val="00C77E4E"/>
    <w:rsid w:val="00C8000A"/>
    <w:rsid w:val="00C80369"/>
    <w:rsid w:val="00C815CD"/>
    <w:rsid w:val="00C82C5E"/>
    <w:rsid w:val="00C83E30"/>
    <w:rsid w:val="00C847D1"/>
    <w:rsid w:val="00C86540"/>
    <w:rsid w:val="00C8661F"/>
    <w:rsid w:val="00C8715D"/>
    <w:rsid w:val="00C874E9"/>
    <w:rsid w:val="00C87C67"/>
    <w:rsid w:val="00C90AE9"/>
    <w:rsid w:val="00C910B6"/>
    <w:rsid w:val="00C922BF"/>
    <w:rsid w:val="00C92DE1"/>
    <w:rsid w:val="00C930B4"/>
    <w:rsid w:val="00C932CA"/>
    <w:rsid w:val="00C93748"/>
    <w:rsid w:val="00C93822"/>
    <w:rsid w:val="00C940F6"/>
    <w:rsid w:val="00C94B8D"/>
    <w:rsid w:val="00C957DC"/>
    <w:rsid w:val="00C96417"/>
    <w:rsid w:val="00CA0644"/>
    <w:rsid w:val="00CA085B"/>
    <w:rsid w:val="00CA1123"/>
    <w:rsid w:val="00CA1B70"/>
    <w:rsid w:val="00CA304C"/>
    <w:rsid w:val="00CA31BA"/>
    <w:rsid w:val="00CA34B7"/>
    <w:rsid w:val="00CA34DD"/>
    <w:rsid w:val="00CA3CFF"/>
    <w:rsid w:val="00CA4B24"/>
    <w:rsid w:val="00CA50F5"/>
    <w:rsid w:val="00CA594D"/>
    <w:rsid w:val="00CA5BF7"/>
    <w:rsid w:val="00CA5BFE"/>
    <w:rsid w:val="00CA7994"/>
    <w:rsid w:val="00CB001F"/>
    <w:rsid w:val="00CB064F"/>
    <w:rsid w:val="00CB0C0A"/>
    <w:rsid w:val="00CB19E1"/>
    <w:rsid w:val="00CB2365"/>
    <w:rsid w:val="00CB2B5A"/>
    <w:rsid w:val="00CB44EC"/>
    <w:rsid w:val="00CB4630"/>
    <w:rsid w:val="00CB4C4A"/>
    <w:rsid w:val="00CB50F3"/>
    <w:rsid w:val="00CB515B"/>
    <w:rsid w:val="00CB5F97"/>
    <w:rsid w:val="00CB66CB"/>
    <w:rsid w:val="00CB70A2"/>
    <w:rsid w:val="00CC0E25"/>
    <w:rsid w:val="00CC2330"/>
    <w:rsid w:val="00CC2464"/>
    <w:rsid w:val="00CC259E"/>
    <w:rsid w:val="00CC2FF2"/>
    <w:rsid w:val="00CC31D6"/>
    <w:rsid w:val="00CC4697"/>
    <w:rsid w:val="00CC48A5"/>
    <w:rsid w:val="00CC4CAA"/>
    <w:rsid w:val="00CC5B7B"/>
    <w:rsid w:val="00CC7BBA"/>
    <w:rsid w:val="00CD1E20"/>
    <w:rsid w:val="00CD21E8"/>
    <w:rsid w:val="00CD27C2"/>
    <w:rsid w:val="00CD47D7"/>
    <w:rsid w:val="00CD54AE"/>
    <w:rsid w:val="00CD5729"/>
    <w:rsid w:val="00CD6126"/>
    <w:rsid w:val="00CD6D5D"/>
    <w:rsid w:val="00CD789C"/>
    <w:rsid w:val="00CD7BF1"/>
    <w:rsid w:val="00CE3501"/>
    <w:rsid w:val="00CE3DF0"/>
    <w:rsid w:val="00CE456F"/>
    <w:rsid w:val="00CE63AF"/>
    <w:rsid w:val="00CE69C0"/>
    <w:rsid w:val="00CE7379"/>
    <w:rsid w:val="00CE766F"/>
    <w:rsid w:val="00CE769D"/>
    <w:rsid w:val="00CE7F48"/>
    <w:rsid w:val="00CF013C"/>
    <w:rsid w:val="00CF17FE"/>
    <w:rsid w:val="00CF20DA"/>
    <w:rsid w:val="00CF3F72"/>
    <w:rsid w:val="00CF4DFA"/>
    <w:rsid w:val="00CF512F"/>
    <w:rsid w:val="00CF535F"/>
    <w:rsid w:val="00CF5492"/>
    <w:rsid w:val="00CF5F4C"/>
    <w:rsid w:val="00CF5FE0"/>
    <w:rsid w:val="00CF6309"/>
    <w:rsid w:val="00CF6D34"/>
    <w:rsid w:val="00CF6EDA"/>
    <w:rsid w:val="00CF6FBB"/>
    <w:rsid w:val="00CF7A4E"/>
    <w:rsid w:val="00CF7CBA"/>
    <w:rsid w:val="00D00698"/>
    <w:rsid w:val="00D00A34"/>
    <w:rsid w:val="00D00BEF"/>
    <w:rsid w:val="00D02CB8"/>
    <w:rsid w:val="00D03894"/>
    <w:rsid w:val="00D047B8"/>
    <w:rsid w:val="00D04CAB"/>
    <w:rsid w:val="00D04F49"/>
    <w:rsid w:val="00D058A0"/>
    <w:rsid w:val="00D0597A"/>
    <w:rsid w:val="00D062A9"/>
    <w:rsid w:val="00D06A3E"/>
    <w:rsid w:val="00D07271"/>
    <w:rsid w:val="00D073AD"/>
    <w:rsid w:val="00D07D61"/>
    <w:rsid w:val="00D10463"/>
    <w:rsid w:val="00D10476"/>
    <w:rsid w:val="00D10F79"/>
    <w:rsid w:val="00D111C9"/>
    <w:rsid w:val="00D114E8"/>
    <w:rsid w:val="00D11C1E"/>
    <w:rsid w:val="00D12035"/>
    <w:rsid w:val="00D12208"/>
    <w:rsid w:val="00D12793"/>
    <w:rsid w:val="00D12958"/>
    <w:rsid w:val="00D12B18"/>
    <w:rsid w:val="00D1302A"/>
    <w:rsid w:val="00D13739"/>
    <w:rsid w:val="00D14C3B"/>
    <w:rsid w:val="00D15000"/>
    <w:rsid w:val="00D15A60"/>
    <w:rsid w:val="00D15AA4"/>
    <w:rsid w:val="00D16288"/>
    <w:rsid w:val="00D1632B"/>
    <w:rsid w:val="00D164C2"/>
    <w:rsid w:val="00D1717B"/>
    <w:rsid w:val="00D1758A"/>
    <w:rsid w:val="00D17896"/>
    <w:rsid w:val="00D20DAE"/>
    <w:rsid w:val="00D2357F"/>
    <w:rsid w:val="00D245BB"/>
    <w:rsid w:val="00D24DE7"/>
    <w:rsid w:val="00D24FE8"/>
    <w:rsid w:val="00D25DFD"/>
    <w:rsid w:val="00D26818"/>
    <w:rsid w:val="00D26843"/>
    <w:rsid w:val="00D26BE8"/>
    <w:rsid w:val="00D278B3"/>
    <w:rsid w:val="00D31713"/>
    <w:rsid w:val="00D318B8"/>
    <w:rsid w:val="00D31DCB"/>
    <w:rsid w:val="00D32290"/>
    <w:rsid w:val="00D323DB"/>
    <w:rsid w:val="00D337A5"/>
    <w:rsid w:val="00D33C71"/>
    <w:rsid w:val="00D346A8"/>
    <w:rsid w:val="00D3498B"/>
    <w:rsid w:val="00D34B27"/>
    <w:rsid w:val="00D355A8"/>
    <w:rsid w:val="00D40362"/>
    <w:rsid w:val="00D4059F"/>
    <w:rsid w:val="00D407C6"/>
    <w:rsid w:val="00D40AB5"/>
    <w:rsid w:val="00D40CC2"/>
    <w:rsid w:val="00D41715"/>
    <w:rsid w:val="00D42A41"/>
    <w:rsid w:val="00D43D8B"/>
    <w:rsid w:val="00D43FA5"/>
    <w:rsid w:val="00D44AFC"/>
    <w:rsid w:val="00D44E3E"/>
    <w:rsid w:val="00D45361"/>
    <w:rsid w:val="00D45AAA"/>
    <w:rsid w:val="00D476A2"/>
    <w:rsid w:val="00D47832"/>
    <w:rsid w:val="00D478DC"/>
    <w:rsid w:val="00D51075"/>
    <w:rsid w:val="00D5133D"/>
    <w:rsid w:val="00D5270B"/>
    <w:rsid w:val="00D53E43"/>
    <w:rsid w:val="00D54124"/>
    <w:rsid w:val="00D549CA"/>
    <w:rsid w:val="00D54C2B"/>
    <w:rsid w:val="00D552A9"/>
    <w:rsid w:val="00D5566A"/>
    <w:rsid w:val="00D5591E"/>
    <w:rsid w:val="00D563D9"/>
    <w:rsid w:val="00D56BD4"/>
    <w:rsid w:val="00D57544"/>
    <w:rsid w:val="00D57D05"/>
    <w:rsid w:val="00D60166"/>
    <w:rsid w:val="00D602BA"/>
    <w:rsid w:val="00D606D2"/>
    <w:rsid w:val="00D606D4"/>
    <w:rsid w:val="00D60BC7"/>
    <w:rsid w:val="00D61506"/>
    <w:rsid w:val="00D62618"/>
    <w:rsid w:val="00D62BE4"/>
    <w:rsid w:val="00D6378D"/>
    <w:rsid w:val="00D64F1B"/>
    <w:rsid w:val="00D6616A"/>
    <w:rsid w:val="00D66E71"/>
    <w:rsid w:val="00D67978"/>
    <w:rsid w:val="00D679D9"/>
    <w:rsid w:val="00D67F45"/>
    <w:rsid w:val="00D70F55"/>
    <w:rsid w:val="00D71205"/>
    <w:rsid w:val="00D71478"/>
    <w:rsid w:val="00D714CF"/>
    <w:rsid w:val="00D715E5"/>
    <w:rsid w:val="00D718EE"/>
    <w:rsid w:val="00D72651"/>
    <w:rsid w:val="00D72A60"/>
    <w:rsid w:val="00D72B7B"/>
    <w:rsid w:val="00D7314B"/>
    <w:rsid w:val="00D735E0"/>
    <w:rsid w:val="00D73973"/>
    <w:rsid w:val="00D73A1A"/>
    <w:rsid w:val="00D74098"/>
    <w:rsid w:val="00D745CB"/>
    <w:rsid w:val="00D7494E"/>
    <w:rsid w:val="00D75732"/>
    <w:rsid w:val="00D75815"/>
    <w:rsid w:val="00D80072"/>
    <w:rsid w:val="00D8076C"/>
    <w:rsid w:val="00D80EEF"/>
    <w:rsid w:val="00D81E63"/>
    <w:rsid w:val="00D82914"/>
    <w:rsid w:val="00D830E6"/>
    <w:rsid w:val="00D84579"/>
    <w:rsid w:val="00D8478B"/>
    <w:rsid w:val="00D84FD5"/>
    <w:rsid w:val="00D850E1"/>
    <w:rsid w:val="00D85224"/>
    <w:rsid w:val="00D85A32"/>
    <w:rsid w:val="00D8640D"/>
    <w:rsid w:val="00D8665A"/>
    <w:rsid w:val="00D87BB6"/>
    <w:rsid w:val="00D90123"/>
    <w:rsid w:val="00D90AA8"/>
    <w:rsid w:val="00D91071"/>
    <w:rsid w:val="00D91474"/>
    <w:rsid w:val="00D923CC"/>
    <w:rsid w:val="00D937DA"/>
    <w:rsid w:val="00D94393"/>
    <w:rsid w:val="00D9480F"/>
    <w:rsid w:val="00D9648F"/>
    <w:rsid w:val="00D966D6"/>
    <w:rsid w:val="00D96F01"/>
    <w:rsid w:val="00D975C4"/>
    <w:rsid w:val="00D97E83"/>
    <w:rsid w:val="00D97ED2"/>
    <w:rsid w:val="00DA09D9"/>
    <w:rsid w:val="00DA0B7B"/>
    <w:rsid w:val="00DA1263"/>
    <w:rsid w:val="00DA18CB"/>
    <w:rsid w:val="00DA29B9"/>
    <w:rsid w:val="00DA49BE"/>
    <w:rsid w:val="00DA4DAE"/>
    <w:rsid w:val="00DA4E53"/>
    <w:rsid w:val="00DA52A5"/>
    <w:rsid w:val="00DA53E1"/>
    <w:rsid w:val="00DA5925"/>
    <w:rsid w:val="00DA5E73"/>
    <w:rsid w:val="00DA73FF"/>
    <w:rsid w:val="00DA7449"/>
    <w:rsid w:val="00DA7CA8"/>
    <w:rsid w:val="00DA7F69"/>
    <w:rsid w:val="00DB058F"/>
    <w:rsid w:val="00DB05AC"/>
    <w:rsid w:val="00DB12D4"/>
    <w:rsid w:val="00DB1320"/>
    <w:rsid w:val="00DB15B6"/>
    <w:rsid w:val="00DB1BC9"/>
    <w:rsid w:val="00DB2D0F"/>
    <w:rsid w:val="00DB40AE"/>
    <w:rsid w:val="00DB5D60"/>
    <w:rsid w:val="00DB61D7"/>
    <w:rsid w:val="00DB63E5"/>
    <w:rsid w:val="00DB7B5B"/>
    <w:rsid w:val="00DB7D24"/>
    <w:rsid w:val="00DB7EC1"/>
    <w:rsid w:val="00DB7F8D"/>
    <w:rsid w:val="00DC023F"/>
    <w:rsid w:val="00DC09FC"/>
    <w:rsid w:val="00DC313B"/>
    <w:rsid w:val="00DC330D"/>
    <w:rsid w:val="00DC34D6"/>
    <w:rsid w:val="00DC417A"/>
    <w:rsid w:val="00DC4F9B"/>
    <w:rsid w:val="00DC6150"/>
    <w:rsid w:val="00DC6244"/>
    <w:rsid w:val="00DC70EA"/>
    <w:rsid w:val="00DC725F"/>
    <w:rsid w:val="00DC7783"/>
    <w:rsid w:val="00DC7EDE"/>
    <w:rsid w:val="00DD09A7"/>
    <w:rsid w:val="00DD0B0E"/>
    <w:rsid w:val="00DD26AC"/>
    <w:rsid w:val="00DD36B6"/>
    <w:rsid w:val="00DD36BE"/>
    <w:rsid w:val="00DD37BC"/>
    <w:rsid w:val="00DD4861"/>
    <w:rsid w:val="00DD56C2"/>
    <w:rsid w:val="00DD681B"/>
    <w:rsid w:val="00DD6890"/>
    <w:rsid w:val="00DD7195"/>
    <w:rsid w:val="00DD7560"/>
    <w:rsid w:val="00DD780A"/>
    <w:rsid w:val="00DD7DB4"/>
    <w:rsid w:val="00DD7FBE"/>
    <w:rsid w:val="00DE0290"/>
    <w:rsid w:val="00DE04C8"/>
    <w:rsid w:val="00DE0B37"/>
    <w:rsid w:val="00DE1A42"/>
    <w:rsid w:val="00DE1DB3"/>
    <w:rsid w:val="00DE2138"/>
    <w:rsid w:val="00DE2478"/>
    <w:rsid w:val="00DE26AC"/>
    <w:rsid w:val="00DE2CEB"/>
    <w:rsid w:val="00DE335B"/>
    <w:rsid w:val="00DE3648"/>
    <w:rsid w:val="00DE4EAB"/>
    <w:rsid w:val="00DE52A2"/>
    <w:rsid w:val="00DE5DC6"/>
    <w:rsid w:val="00DE5F1A"/>
    <w:rsid w:val="00DE64D9"/>
    <w:rsid w:val="00DE6BFA"/>
    <w:rsid w:val="00DE6EE3"/>
    <w:rsid w:val="00DE6F16"/>
    <w:rsid w:val="00DE7262"/>
    <w:rsid w:val="00DF078F"/>
    <w:rsid w:val="00DF0894"/>
    <w:rsid w:val="00DF0CA7"/>
    <w:rsid w:val="00DF1AFC"/>
    <w:rsid w:val="00DF1D94"/>
    <w:rsid w:val="00DF2272"/>
    <w:rsid w:val="00DF297A"/>
    <w:rsid w:val="00DF2E1A"/>
    <w:rsid w:val="00DF2E3A"/>
    <w:rsid w:val="00DF3995"/>
    <w:rsid w:val="00DF442A"/>
    <w:rsid w:val="00DF459A"/>
    <w:rsid w:val="00DF49EC"/>
    <w:rsid w:val="00DF56CA"/>
    <w:rsid w:val="00DF577E"/>
    <w:rsid w:val="00DF7662"/>
    <w:rsid w:val="00DF7A91"/>
    <w:rsid w:val="00E0101E"/>
    <w:rsid w:val="00E01FB2"/>
    <w:rsid w:val="00E02EE9"/>
    <w:rsid w:val="00E0470D"/>
    <w:rsid w:val="00E04F1A"/>
    <w:rsid w:val="00E053E6"/>
    <w:rsid w:val="00E05484"/>
    <w:rsid w:val="00E05BF9"/>
    <w:rsid w:val="00E06247"/>
    <w:rsid w:val="00E07AE4"/>
    <w:rsid w:val="00E10399"/>
    <w:rsid w:val="00E105B6"/>
    <w:rsid w:val="00E10986"/>
    <w:rsid w:val="00E10E4C"/>
    <w:rsid w:val="00E1189B"/>
    <w:rsid w:val="00E11B7E"/>
    <w:rsid w:val="00E11F62"/>
    <w:rsid w:val="00E128C4"/>
    <w:rsid w:val="00E12EE7"/>
    <w:rsid w:val="00E13243"/>
    <w:rsid w:val="00E1475B"/>
    <w:rsid w:val="00E14893"/>
    <w:rsid w:val="00E14A00"/>
    <w:rsid w:val="00E15CFF"/>
    <w:rsid w:val="00E16688"/>
    <w:rsid w:val="00E169C8"/>
    <w:rsid w:val="00E16A83"/>
    <w:rsid w:val="00E17428"/>
    <w:rsid w:val="00E17DF6"/>
    <w:rsid w:val="00E20024"/>
    <w:rsid w:val="00E203EC"/>
    <w:rsid w:val="00E20885"/>
    <w:rsid w:val="00E212AA"/>
    <w:rsid w:val="00E216DC"/>
    <w:rsid w:val="00E21847"/>
    <w:rsid w:val="00E2192B"/>
    <w:rsid w:val="00E219FC"/>
    <w:rsid w:val="00E2297A"/>
    <w:rsid w:val="00E24369"/>
    <w:rsid w:val="00E253F9"/>
    <w:rsid w:val="00E25A70"/>
    <w:rsid w:val="00E260EF"/>
    <w:rsid w:val="00E2743C"/>
    <w:rsid w:val="00E3036F"/>
    <w:rsid w:val="00E30950"/>
    <w:rsid w:val="00E30B23"/>
    <w:rsid w:val="00E318B5"/>
    <w:rsid w:val="00E31B93"/>
    <w:rsid w:val="00E31FD7"/>
    <w:rsid w:val="00E32101"/>
    <w:rsid w:val="00E3225A"/>
    <w:rsid w:val="00E330C2"/>
    <w:rsid w:val="00E349B1"/>
    <w:rsid w:val="00E3523A"/>
    <w:rsid w:val="00E35714"/>
    <w:rsid w:val="00E357EB"/>
    <w:rsid w:val="00E35BB5"/>
    <w:rsid w:val="00E370E6"/>
    <w:rsid w:val="00E37831"/>
    <w:rsid w:val="00E414D9"/>
    <w:rsid w:val="00E419EE"/>
    <w:rsid w:val="00E427B7"/>
    <w:rsid w:val="00E4280F"/>
    <w:rsid w:val="00E433E1"/>
    <w:rsid w:val="00E43694"/>
    <w:rsid w:val="00E442F4"/>
    <w:rsid w:val="00E449A7"/>
    <w:rsid w:val="00E44EC4"/>
    <w:rsid w:val="00E4504F"/>
    <w:rsid w:val="00E451B6"/>
    <w:rsid w:val="00E46311"/>
    <w:rsid w:val="00E474F7"/>
    <w:rsid w:val="00E513CB"/>
    <w:rsid w:val="00E5275E"/>
    <w:rsid w:val="00E53092"/>
    <w:rsid w:val="00E531E1"/>
    <w:rsid w:val="00E53F27"/>
    <w:rsid w:val="00E54196"/>
    <w:rsid w:val="00E54F73"/>
    <w:rsid w:val="00E55825"/>
    <w:rsid w:val="00E564D2"/>
    <w:rsid w:val="00E56D7F"/>
    <w:rsid w:val="00E57278"/>
    <w:rsid w:val="00E57F18"/>
    <w:rsid w:val="00E603AC"/>
    <w:rsid w:val="00E605CA"/>
    <w:rsid w:val="00E606EF"/>
    <w:rsid w:val="00E60A80"/>
    <w:rsid w:val="00E61BAF"/>
    <w:rsid w:val="00E62040"/>
    <w:rsid w:val="00E62200"/>
    <w:rsid w:val="00E62FA5"/>
    <w:rsid w:val="00E63FBD"/>
    <w:rsid w:val="00E6400C"/>
    <w:rsid w:val="00E646F3"/>
    <w:rsid w:val="00E64EC5"/>
    <w:rsid w:val="00E654BE"/>
    <w:rsid w:val="00E658C1"/>
    <w:rsid w:val="00E65E31"/>
    <w:rsid w:val="00E66315"/>
    <w:rsid w:val="00E669B2"/>
    <w:rsid w:val="00E67E14"/>
    <w:rsid w:val="00E72B3D"/>
    <w:rsid w:val="00E72D6E"/>
    <w:rsid w:val="00E72FB8"/>
    <w:rsid w:val="00E73E55"/>
    <w:rsid w:val="00E73F50"/>
    <w:rsid w:val="00E742EB"/>
    <w:rsid w:val="00E74B38"/>
    <w:rsid w:val="00E75A34"/>
    <w:rsid w:val="00E75ED1"/>
    <w:rsid w:val="00E76A04"/>
    <w:rsid w:val="00E76CF0"/>
    <w:rsid w:val="00E77032"/>
    <w:rsid w:val="00E776FA"/>
    <w:rsid w:val="00E77740"/>
    <w:rsid w:val="00E77C59"/>
    <w:rsid w:val="00E80245"/>
    <w:rsid w:val="00E80978"/>
    <w:rsid w:val="00E8129D"/>
    <w:rsid w:val="00E8155E"/>
    <w:rsid w:val="00E8178B"/>
    <w:rsid w:val="00E81875"/>
    <w:rsid w:val="00E818D8"/>
    <w:rsid w:val="00E81C1D"/>
    <w:rsid w:val="00E8237B"/>
    <w:rsid w:val="00E83546"/>
    <w:rsid w:val="00E841BE"/>
    <w:rsid w:val="00E841FE"/>
    <w:rsid w:val="00E842A0"/>
    <w:rsid w:val="00E84A82"/>
    <w:rsid w:val="00E85B05"/>
    <w:rsid w:val="00E85D46"/>
    <w:rsid w:val="00E85DCB"/>
    <w:rsid w:val="00E86C98"/>
    <w:rsid w:val="00E90229"/>
    <w:rsid w:val="00E9088E"/>
    <w:rsid w:val="00E90CBE"/>
    <w:rsid w:val="00E90E1A"/>
    <w:rsid w:val="00E91024"/>
    <w:rsid w:val="00E91BE8"/>
    <w:rsid w:val="00E91D61"/>
    <w:rsid w:val="00E933E9"/>
    <w:rsid w:val="00E93C0E"/>
    <w:rsid w:val="00E9423C"/>
    <w:rsid w:val="00E950A4"/>
    <w:rsid w:val="00E96031"/>
    <w:rsid w:val="00E963C6"/>
    <w:rsid w:val="00E964D7"/>
    <w:rsid w:val="00E96E21"/>
    <w:rsid w:val="00EA0574"/>
    <w:rsid w:val="00EA1BC2"/>
    <w:rsid w:val="00EA2059"/>
    <w:rsid w:val="00EA35DE"/>
    <w:rsid w:val="00EA574F"/>
    <w:rsid w:val="00EA641F"/>
    <w:rsid w:val="00EA68DE"/>
    <w:rsid w:val="00EA7637"/>
    <w:rsid w:val="00EB091A"/>
    <w:rsid w:val="00EB1B35"/>
    <w:rsid w:val="00EB1D13"/>
    <w:rsid w:val="00EB257A"/>
    <w:rsid w:val="00EB2FC3"/>
    <w:rsid w:val="00EB359D"/>
    <w:rsid w:val="00EB3DC5"/>
    <w:rsid w:val="00EB45AF"/>
    <w:rsid w:val="00EB4B12"/>
    <w:rsid w:val="00EB4CCA"/>
    <w:rsid w:val="00EB53C4"/>
    <w:rsid w:val="00EB56A2"/>
    <w:rsid w:val="00EB603A"/>
    <w:rsid w:val="00EB661A"/>
    <w:rsid w:val="00EB79E7"/>
    <w:rsid w:val="00EB7F53"/>
    <w:rsid w:val="00EC00C7"/>
    <w:rsid w:val="00EC0A15"/>
    <w:rsid w:val="00EC0A93"/>
    <w:rsid w:val="00EC0AEE"/>
    <w:rsid w:val="00EC2297"/>
    <w:rsid w:val="00EC35E9"/>
    <w:rsid w:val="00EC4311"/>
    <w:rsid w:val="00EC5502"/>
    <w:rsid w:val="00EC56F3"/>
    <w:rsid w:val="00EC63EB"/>
    <w:rsid w:val="00EC6997"/>
    <w:rsid w:val="00EC6BCC"/>
    <w:rsid w:val="00EC758D"/>
    <w:rsid w:val="00EC7A25"/>
    <w:rsid w:val="00ED0DA6"/>
    <w:rsid w:val="00ED0E26"/>
    <w:rsid w:val="00ED28E0"/>
    <w:rsid w:val="00ED3B6E"/>
    <w:rsid w:val="00ED4C1F"/>
    <w:rsid w:val="00ED52DB"/>
    <w:rsid w:val="00ED593E"/>
    <w:rsid w:val="00ED5E17"/>
    <w:rsid w:val="00ED6586"/>
    <w:rsid w:val="00EE0134"/>
    <w:rsid w:val="00EE0B36"/>
    <w:rsid w:val="00EE15CB"/>
    <w:rsid w:val="00EE1841"/>
    <w:rsid w:val="00EE1899"/>
    <w:rsid w:val="00EE288B"/>
    <w:rsid w:val="00EE3889"/>
    <w:rsid w:val="00EE3F53"/>
    <w:rsid w:val="00EE40D8"/>
    <w:rsid w:val="00EE5026"/>
    <w:rsid w:val="00EE58C0"/>
    <w:rsid w:val="00EE7A0A"/>
    <w:rsid w:val="00EF0665"/>
    <w:rsid w:val="00EF0CEF"/>
    <w:rsid w:val="00EF11C2"/>
    <w:rsid w:val="00EF1E3D"/>
    <w:rsid w:val="00EF1F98"/>
    <w:rsid w:val="00EF2C57"/>
    <w:rsid w:val="00EF2DFC"/>
    <w:rsid w:val="00EF3036"/>
    <w:rsid w:val="00EF3D21"/>
    <w:rsid w:val="00EF41AE"/>
    <w:rsid w:val="00EF4397"/>
    <w:rsid w:val="00EF439B"/>
    <w:rsid w:val="00EF516B"/>
    <w:rsid w:val="00EF57A9"/>
    <w:rsid w:val="00EF59E5"/>
    <w:rsid w:val="00EF61BD"/>
    <w:rsid w:val="00EF637E"/>
    <w:rsid w:val="00EF64CF"/>
    <w:rsid w:val="00EF65BA"/>
    <w:rsid w:val="00EF6774"/>
    <w:rsid w:val="00EF69CD"/>
    <w:rsid w:val="00EF6A5E"/>
    <w:rsid w:val="00EF6B1F"/>
    <w:rsid w:val="00EF6CBC"/>
    <w:rsid w:val="00EF7136"/>
    <w:rsid w:val="00EF79F4"/>
    <w:rsid w:val="00F00312"/>
    <w:rsid w:val="00F00E6C"/>
    <w:rsid w:val="00F015CA"/>
    <w:rsid w:val="00F0230D"/>
    <w:rsid w:val="00F02901"/>
    <w:rsid w:val="00F029BE"/>
    <w:rsid w:val="00F02F9E"/>
    <w:rsid w:val="00F035C0"/>
    <w:rsid w:val="00F0414F"/>
    <w:rsid w:val="00F05B66"/>
    <w:rsid w:val="00F05F21"/>
    <w:rsid w:val="00F070D7"/>
    <w:rsid w:val="00F076ED"/>
    <w:rsid w:val="00F10211"/>
    <w:rsid w:val="00F1154D"/>
    <w:rsid w:val="00F123D1"/>
    <w:rsid w:val="00F129B0"/>
    <w:rsid w:val="00F12F1E"/>
    <w:rsid w:val="00F132A6"/>
    <w:rsid w:val="00F13A4A"/>
    <w:rsid w:val="00F13FE0"/>
    <w:rsid w:val="00F144DB"/>
    <w:rsid w:val="00F14542"/>
    <w:rsid w:val="00F1465E"/>
    <w:rsid w:val="00F147CB"/>
    <w:rsid w:val="00F14A82"/>
    <w:rsid w:val="00F15104"/>
    <w:rsid w:val="00F15209"/>
    <w:rsid w:val="00F15370"/>
    <w:rsid w:val="00F16830"/>
    <w:rsid w:val="00F16F85"/>
    <w:rsid w:val="00F173CD"/>
    <w:rsid w:val="00F179F4"/>
    <w:rsid w:val="00F20FD3"/>
    <w:rsid w:val="00F215E3"/>
    <w:rsid w:val="00F21B0A"/>
    <w:rsid w:val="00F2223D"/>
    <w:rsid w:val="00F22A86"/>
    <w:rsid w:val="00F22C28"/>
    <w:rsid w:val="00F231B6"/>
    <w:rsid w:val="00F23656"/>
    <w:rsid w:val="00F24140"/>
    <w:rsid w:val="00F2563D"/>
    <w:rsid w:val="00F25B74"/>
    <w:rsid w:val="00F25FE1"/>
    <w:rsid w:val="00F26485"/>
    <w:rsid w:val="00F26F97"/>
    <w:rsid w:val="00F270A8"/>
    <w:rsid w:val="00F27A85"/>
    <w:rsid w:val="00F302CE"/>
    <w:rsid w:val="00F30509"/>
    <w:rsid w:val="00F3144D"/>
    <w:rsid w:val="00F31470"/>
    <w:rsid w:val="00F31BCB"/>
    <w:rsid w:val="00F32331"/>
    <w:rsid w:val="00F32760"/>
    <w:rsid w:val="00F33C26"/>
    <w:rsid w:val="00F348FA"/>
    <w:rsid w:val="00F34D90"/>
    <w:rsid w:val="00F359E8"/>
    <w:rsid w:val="00F35BEA"/>
    <w:rsid w:val="00F36480"/>
    <w:rsid w:val="00F3739F"/>
    <w:rsid w:val="00F379F0"/>
    <w:rsid w:val="00F37B85"/>
    <w:rsid w:val="00F37DFA"/>
    <w:rsid w:val="00F37FC7"/>
    <w:rsid w:val="00F40E69"/>
    <w:rsid w:val="00F411F7"/>
    <w:rsid w:val="00F41B80"/>
    <w:rsid w:val="00F41D5F"/>
    <w:rsid w:val="00F41D70"/>
    <w:rsid w:val="00F41E11"/>
    <w:rsid w:val="00F42133"/>
    <w:rsid w:val="00F42165"/>
    <w:rsid w:val="00F42331"/>
    <w:rsid w:val="00F429EB"/>
    <w:rsid w:val="00F42DEE"/>
    <w:rsid w:val="00F4413A"/>
    <w:rsid w:val="00F444B6"/>
    <w:rsid w:val="00F450F2"/>
    <w:rsid w:val="00F46F11"/>
    <w:rsid w:val="00F4707A"/>
    <w:rsid w:val="00F47503"/>
    <w:rsid w:val="00F4765B"/>
    <w:rsid w:val="00F47955"/>
    <w:rsid w:val="00F47FB6"/>
    <w:rsid w:val="00F503C3"/>
    <w:rsid w:val="00F511A2"/>
    <w:rsid w:val="00F512DE"/>
    <w:rsid w:val="00F51379"/>
    <w:rsid w:val="00F516F9"/>
    <w:rsid w:val="00F52AAC"/>
    <w:rsid w:val="00F52C6E"/>
    <w:rsid w:val="00F52C76"/>
    <w:rsid w:val="00F53850"/>
    <w:rsid w:val="00F5461A"/>
    <w:rsid w:val="00F54812"/>
    <w:rsid w:val="00F549AD"/>
    <w:rsid w:val="00F549BC"/>
    <w:rsid w:val="00F54B19"/>
    <w:rsid w:val="00F55730"/>
    <w:rsid w:val="00F55897"/>
    <w:rsid w:val="00F56AC9"/>
    <w:rsid w:val="00F572C6"/>
    <w:rsid w:val="00F57601"/>
    <w:rsid w:val="00F57818"/>
    <w:rsid w:val="00F57AF0"/>
    <w:rsid w:val="00F57C56"/>
    <w:rsid w:val="00F60DDB"/>
    <w:rsid w:val="00F61484"/>
    <w:rsid w:val="00F61B60"/>
    <w:rsid w:val="00F61F1E"/>
    <w:rsid w:val="00F62745"/>
    <w:rsid w:val="00F63422"/>
    <w:rsid w:val="00F66128"/>
    <w:rsid w:val="00F662F4"/>
    <w:rsid w:val="00F665C3"/>
    <w:rsid w:val="00F66C2A"/>
    <w:rsid w:val="00F66E9B"/>
    <w:rsid w:val="00F670D7"/>
    <w:rsid w:val="00F67122"/>
    <w:rsid w:val="00F67B4E"/>
    <w:rsid w:val="00F707BD"/>
    <w:rsid w:val="00F70CD7"/>
    <w:rsid w:val="00F70FB0"/>
    <w:rsid w:val="00F7156D"/>
    <w:rsid w:val="00F71BAE"/>
    <w:rsid w:val="00F72346"/>
    <w:rsid w:val="00F7285A"/>
    <w:rsid w:val="00F733D8"/>
    <w:rsid w:val="00F73B7B"/>
    <w:rsid w:val="00F74162"/>
    <w:rsid w:val="00F74E31"/>
    <w:rsid w:val="00F75B76"/>
    <w:rsid w:val="00F80074"/>
    <w:rsid w:val="00F80B40"/>
    <w:rsid w:val="00F80BA6"/>
    <w:rsid w:val="00F81246"/>
    <w:rsid w:val="00F81508"/>
    <w:rsid w:val="00F81849"/>
    <w:rsid w:val="00F83C7D"/>
    <w:rsid w:val="00F8453F"/>
    <w:rsid w:val="00F847B7"/>
    <w:rsid w:val="00F85A4F"/>
    <w:rsid w:val="00F87E8A"/>
    <w:rsid w:val="00F90737"/>
    <w:rsid w:val="00F90E9F"/>
    <w:rsid w:val="00F91893"/>
    <w:rsid w:val="00F91AEF"/>
    <w:rsid w:val="00F9202D"/>
    <w:rsid w:val="00F921D9"/>
    <w:rsid w:val="00F92E91"/>
    <w:rsid w:val="00F932A3"/>
    <w:rsid w:val="00F94162"/>
    <w:rsid w:val="00F94D2D"/>
    <w:rsid w:val="00F94F2B"/>
    <w:rsid w:val="00F95BE2"/>
    <w:rsid w:val="00F96892"/>
    <w:rsid w:val="00F97562"/>
    <w:rsid w:val="00F97902"/>
    <w:rsid w:val="00F97C1E"/>
    <w:rsid w:val="00FA03AA"/>
    <w:rsid w:val="00FA069C"/>
    <w:rsid w:val="00FA0E09"/>
    <w:rsid w:val="00FA131C"/>
    <w:rsid w:val="00FA1463"/>
    <w:rsid w:val="00FA1558"/>
    <w:rsid w:val="00FA199E"/>
    <w:rsid w:val="00FA38DE"/>
    <w:rsid w:val="00FA3C21"/>
    <w:rsid w:val="00FA4C40"/>
    <w:rsid w:val="00FA4DD1"/>
    <w:rsid w:val="00FA533B"/>
    <w:rsid w:val="00FA5B00"/>
    <w:rsid w:val="00FA6950"/>
    <w:rsid w:val="00FA726E"/>
    <w:rsid w:val="00FA7504"/>
    <w:rsid w:val="00FA75A8"/>
    <w:rsid w:val="00FA7C4D"/>
    <w:rsid w:val="00FB06EF"/>
    <w:rsid w:val="00FB2B2D"/>
    <w:rsid w:val="00FB2CFD"/>
    <w:rsid w:val="00FB2FF5"/>
    <w:rsid w:val="00FB34D7"/>
    <w:rsid w:val="00FB3548"/>
    <w:rsid w:val="00FB3661"/>
    <w:rsid w:val="00FB5116"/>
    <w:rsid w:val="00FB6686"/>
    <w:rsid w:val="00FB6B4A"/>
    <w:rsid w:val="00FB72D4"/>
    <w:rsid w:val="00FB77A9"/>
    <w:rsid w:val="00FB7897"/>
    <w:rsid w:val="00FB7F8E"/>
    <w:rsid w:val="00FC0460"/>
    <w:rsid w:val="00FC125F"/>
    <w:rsid w:val="00FC26F7"/>
    <w:rsid w:val="00FC2E0F"/>
    <w:rsid w:val="00FC413E"/>
    <w:rsid w:val="00FC4779"/>
    <w:rsid w:val="00FC492C"/>
    <w:rsid w:val="00FC4B51"/>
    <w:rsid w:val="00FC5180"/>
    <w:rsid w:val="00FC5353"/>
    <w:rsid w:val="00FC5A66"/>
    <w:rsid w:val="00FC70D6"/>
    <w:rsid w:val="00FC7520"/>
    <w:rsid w:val="00FD0563"/>
    <w:rsid w:val="00FD0C23"/>
    <w:rsid w:val="00FD0F83"/>
    <w:rsid w:val="00FD11C7"/>
    <w:rsid w:val="00FD2F08"/>
    <w:rsid w:val="00FD3449"/>
    <w:rsid w:val="00FD4894"/>
    <w:rsid w:val="00FD49D1"/>
    <w:rsid w:val="00FD59B8"/>
    <w:rsid w:val="00FD5BBA"/>
    <w:rsid w:val="00FD6F61"/>
    <w:rsid w:val="00FD7D02"/>
    <w:rsid w:val="00FD7E84"/>
    <w:rsid w:val="00FE10DE"/>
    <w:rsid w:val="00FE1D00"/>
    <w:rsid w:val="00FE260D"/>
    <w:rsid w:val="00FE2B78"/>
    <w:rsid w:val="00FE35D3"/>
    <w:rsid w:val="00FE3F4A"/>
    <w:rsid w:val="00FE4309"/>
    <w:rsid w:val="00FE58B9"/>
    <w:rsid w:val="00FE5BB2"/>
    <w:rsid w:val="00FE6623"/>
    <w:rsid w:val="00FE68D8"/>
    <w:rsid w:val="00FE6D8A"/>
    <w:rsid w:val="00FE72D0"/>
    <w:rsid w:val="00FE746C"/>
    <w:rsid w:val="00FE7A76"/>
    <w:rsid w:val="00FE7C13"/>
    <w:rsid w:val="00FF1830"/>
    <w:rsid w:val="00FF3B73"/>
    <w:rsid w:val="00FF4ADA"/>
    <w:rsid w:val="00FF6332"/>
    <w:rsid w:val="00FF64FF"/>
    <w:rsid w:val="00FF6EA2"/>
    <w:rsid w:val="00FF7111"/>
    <w:rsid w:val="00FF72A4"/>
    <w:rsid w:val="00FF75CD"/>
    <w:rsid w:val="00FF7EDF"/>
    <w:rsid w:val="042354E8"/>
    <w:rsid w:val="053061BD"/>
    <w:rsid w:val="05C66408"/>
    <w:rsid w:val="063B8678"/>
    <w:rsid w:val="0666E6CD"/>
    <w:rsid w:val="09FB75A2"/>
    <w:rsid w:val="0A9D4181"/>
    <w:rsid w:val="0B782EEA"/>
    <w:rsid w:val="0D7089FA"/>
    <w:rsid w:val="0F521E1F"/>
    <w:rsid w:val="0F7D957A"/>
    <w:rsid w:val="0FBED161"/>
    <w:rsid w:val="0FF50A90"/>
    <w:rsid w:val="11112F06"/>
    <w:rsid w:val="12644434"/>
    <w:rsid w:val="12A9BDB4"/>
    <w:rsid w:val="13E7F587"/>
    <w:rsid w:val="155A9D79"/>
    <w:rsid w:val="1603630E"/>
    <w:rsid w:val="16AC01AB"/>
    <w:rsid w:val="16AE842A"/>
    <w:rsid w:val="17E5F34C"/>
    <w:rsid w:val="183803C6"/>
    <w:rsid w:val="18B66870"/>
    <w:rsid w:val="18D6E9AB"/>
    <w:rsid w:val="19D2BC8C"/>
    <w:rsid w:val="1A32995F"/>
    <w:rsid w:val="1A3D1AFF"/>
    <w:rsid w:val="1AACDD27"/>
    <w:rsid w:val="1B1AD254"/>
    <w:rsid w:val="1B320CF8"/>
    <w:rsid w:val="1C9D9B6A"/>
    <w:rsid w:val="1D0EC9A0"/>
    <w:rsid w:val="1E23D3F5"/>
    <w:rsid w:val="1F5DEAA1"/>
    <w:rsid w:val="1F8C0AA7"/>
    <w:rsid w:val="2139B80D"/>
    <w:rsid w:val="214D725C"/>
    <w:rsid w:val="2178E7FD"/>
    <w:rsid w:val="23159AAE"/>
    <w:rsid w:val="241ADE32"/>
    <w:rsid w:val="248171C8"/>
    <w:rsid w:val="24C4826E"/>
    <w:rsid w:val="277F751E"/>
    <w:rsid w:val="2798143A"/>
    <w:rsid w:val="281AACBD"/>
    <w:rsid w:val="2850CCDE"/>
    <w:rsid w:val="2AB4B47F"/>
    <w:rsid w:val="2BE0C1F2"/>
    <w:rsid w:val="2D48E187"/>
    <w:rsid w:val="2D4DDF91"/>
    <w:rsid w:val="31E64F32"/>
    <w:rsid w:val="33D0B0C7"/>
    <w:rsid w:val="341B662A"/>
    <w:rsid w:val="342C5483"/>
    <w:rsid w:val="35A92BAA"/>
    <w:rsid w:val="35AB176A"/>
    <w:rsid w:val="360FE1A3"/>
    <w:rsid w:val="3652EB34"/>
    <w:rsid w:val="36CB578A"/>
    <w:rsid w:val="36FFA476"/>
    <w:rsid w:val="37891815"/>
    <w:rsid w:val="3791B80E"/>
    <w:rsid w:val="3795BE66"/>
    <w:rsid w:val="385C1858"/>
    <w:rsid w:val="3A622A49"/>
    <w:rsid w:val="3BD1BCF6"/>
    <w:rsid w:val="3DFE61DF"/>
    <w:rsid w:val="3F7C5F1D"/>
    <w:rsid w:val="406AA45B"/>
    <w:rsid w:val="40ED1C83"/>
    <w:rsid w:val="42070984"/>
    <w:rsid w:val="42E418C2"/>
    <w:rsid w:val="43671A40"/>
    <w:rsid w:val="4415BD70"/>
    <w:rsid w:val="444527A7"/>
    <w:rsid w:val="447A459E"/>
    <w:rsid w:val="44DD36AB"/>
    <w:rsid w:val="46A38321"/>
    <w:rsid w:val="46A85E10"/>
    <w:rsid w:val="46AE2CE4"/>
    <w:rsid w:val="47C16E67"/>
    <w:rsid w:val="47F71CD9"/>
    <w:rsid w:val="49A853EB"/>
    <w:rsid w:val="4AFFAE98"/>
    <w:rsid w:val="4CA9E1CA"/>
    <w:rsid w:val="4D600436"/>
    <w:rsid w:val="4E2A5CBC"/>
    <w:rsid w:val="4F05657C"/>
    <w:rsid w:val="4F350DB8"/>
    <w:rsid w:val="4FA0B416"/>
    <w:rsid w:val="4FB9A812"/>
    <w:rsid w:val="4FDA3443"/>
    <w:rsid w:val="50FBC5C0"/>
    <w:rsid w:val="50FFD449"/>
    <w:rsid w:val="5175DEF3"/>
    <w:rsid w:val="51DD91E3"/>
    <w:rsid w:val="51E6BB4D"/>
    <w:rsid w:val="521E5869"/>
    <w:rsid w:val="52412AB8"/>
    <w:rsid w:val="52417327"/>
    <w:rsid w:val="53E5DA18"/>
    <w:rsid w:val="54DB0194"/>
    <w:rsid w:val="55BE083F"/>
    <w:rsid w:val="574E144A"/>
    <w:rsid w:val="57D661A9"/>
    <w:rsid w:val="58B19C36"/>
    <w:rsid w:val="59CC4174"/>
    <w:rsid w:val="59DB6199"/>
    <w:rsid w:val="5A028C23"/>
    <w:rsid w:val="5AE47EEC"/>
    <w:rsid w:val="5B7A6837"/>
    <w:rsid w:val="5BBDB858"/>
    <w:rsid w:val="5BD631C3"/>
    <w:rsid w:val="5BE920C6"/>
    <w:rsid w:val="5C0C8E98"/>
    <w:rsid w:val="5C644FE6"/>
    <w:rsid w:val="5CED68D2"/>
    <w:rsid w:val="5F996883"/>
    <w:rsid w:val="5FD041B4"/>
    <w:rsid w:val="60D3A9D6"/>
    <w:rsid w:val="60EAD044"/>
    <w:rsid w:val="61E3E6F2"/>
    <w:rsid w:val="63806C21"/>
    <w:rsid w:val="63BE6784"/>
    <w:rsid w:val="64E2A261"/>
    <w:rsid w:val="651096B2"/>
    <w:rsid w:val="6582CE0B"/>
    <w:rsid w:val="658F7ECE"/>
    <w:rsid w:val="65B2E8F7"/>
    <w:rsid w:val="663FB47F"/>
    <w:rsid w:val="6711B541"/>
    <w:rsid w:val="688C8528"/>
    <w:rsid w:val="6A913A89"/>
    <w:rsid w:val="6AF6BF15"/>
    <w:rsid w:val="6B408577"/>
    <w:rsid w:val="6BE354A3"/>
    <w:rsid w:val="6C18700C"/>
    <w:rsid w:val="6CBA5C13"/>
    <w:rsid w:val="6E8C30BE"/>
    <w:rsid w:val="6F829204"/>
    <w:rsid w:val="6FC0C22F"/>
    <w:rsid w:val="70BA4DCD"/>
    <w:rsid w:val="710F687F"/>
    <w:rsid w:val="725BD71F"/>
    <w:rsid w:val="72992132"/>
    <w:rsid w:val="72F30094"/>
    <w:rsid w:val="7351A165"/>
    <w:rsid w:val="7376D630"/>
    <w:rsid w:val="743EEFB4"/>
    <w:rsid w:val="75BA4D01"/>
    <w:rsid w:val="7664B162"/>
    <w:rsid w:val="78373C6D"/>
    <w:rsid w:val="7A813152"/>
    <w:rsid w:val="7B35C828"/>
    <w:rsid w:val="7B7F1EDC"/>
    <w:rsid w:val="7C12BB03"/>
    <w:rsid w:val="7C231A37"/>
    <w:rsid w:val="7C3B3FC3"/>
    <w:rsid w:val="7D920DB4"/>
    <w:rsid w:val="7F7563AA"/>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79AF01E"/>
  <w15:chartTrackingRefBased/>
  <w15:docId w15:val="{FF5E9C51-35DA-4278-AAAA-0AA70B51A7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imes New Roman" w:hAnsi="Calibri" w:cstheme="minorBidi"/>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qFormat="1"/>
    <w:lsdException w:name="heading 4" w:semiHidden="1" w:uiPriority="9" w:qFormat="1"/>
    <w:lsdException w:name="heading 5" w:semiHidden="1"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uiPriority="10" w:unhideWhenUsed="1"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unhideWhenUs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unhideWhenUsed="1" w:qFormat="1"/>
    <w:lsdException w:name="Emphasis" w:semiHidden="1" w:uiPriority="20"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unhideWhenUsed="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8"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46223"/>
    <w:pPr>
      <w:jc w:val="both"/>
    </w:pPr>
    <w:rPr>
      <w:rFonts w:eastAsiaTheme="minorHAnsi"/>
      <w:sz w:val="24"/>
    </w:rPr>
  </w:style>
  <w:style w:type="paragraph" w:styleId="Heading1">
    <w:name w:val="heading 1"/>
    <w:basedOn w:val="Normal"/>
    <w:next w:val="Normal"/>
    <w:link w:val="Heading1Char"/>
    <w:qFormat/>
    <w:rsid w:val="00CA0644"/>
    <w:pPr>
      <w:outlineLvl w:val="0"/>
    </w:pPr>
    <w:rPr>
      <w:b/>
      <w:u w:val="single"/>
    </w:rPr>
  </w:style>
  <w:style w:type="paragraph" w:styleId="Heading2">
    <w:name w:val="heading 2"/>
    <w:basedOn w:val="ListParagraph"/>
    <w:next w:val="Normal"/>
    <w:link w:val="Heading2Char"/>
    <w:qFormat/>
    <w:rsid w:val="00535E55"/>
    <w:pPr>
      <w:numPr>
        <w:numId w:val="3"/>
      </w:numPr>
      <w:outlineLvl w:val="1"/>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A0644"/>
    <w:pPr>
      <w:tabs>
        <w:tab w:val="center" w:pos="4680"/>
        <w:tab w:val="right" w:pos="9360"/>
      </w:tabs>
    </w:pPr>
  </w:style>
  <w:style w:type="character" w:customStyle="1" w:styleId="HeaderChar">
    <w:name w:val="Header Char"/>
    <w:basedOn w:val="DefaultParagraphFont"/>
    <w:link w:val="Header"/>
    <w:uiPriority w:val="99"/>
    <w:rsid w:val="00CA0644"/>
  </w:style>
  <w:style w:type="paragraph" w:styleId="Footer">
    <w:name w:val="footer"/>
    <w:basedOn w:val="Normal"/>
    <w:link w:val="FooterChar"/>
    <w:uiPriority w:val="99"/>
    <w:unhideWhenUsed/>
    <w:rsid w:val="00CA0644"/>
    <w:pPr>
      <w:tabs>
        <w:tab w:val="center" w:pos="4680"/>
        <w:tab w:val="right" w:pos="9360"/>
      </w:tabs>
    </w:pPr>
  </w:style>
  <w:style w:type="character" w:customStyle="1" w:styleId="FooterChar">
    <w:name w:val="Footer Char"/>
    <w:basedOn w:val="DefaultParagraphFont"/>
    <w:link w:val="Footer"/>
    <w:uiPriority w:val="99"/>
    <w:rsid w:val="00CA0644"/>
  </w:style>
  <w:style w:type="table" w:styleId="TableGrid">
    <w:name w:val="Table Grid"/>
    <w:basedOn w:val="TableNormal"/>
    <w:uiPriority w:val="39"/>
    <w:rsid w:val="00CA064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gendabullet1">
    <w:name w:val="Agenda bullet 1"/>
    <w:basedOn w:val="ListParagraph"/>
    <w:link w:val="Agendabullet1Char"/>
    <w:qFormat/>
    <w:rsid w:val="00CA0644"/>
    <w:pPr>
      <w:numPr>
        <w:numId w:val="1"/>
      </w:numPr>
      <w:jc w:val="left"/>
    </w:pPr>
    <w:rPr>
      <w:rFonts w:asciiTheme="minorHAnsi" w:eastAsia="Times New Roman" w:hAnsiTheme="minorHAnsi" w:cs="Calibri"/>
      <w:b/>
      <w:szCs w:val="24"/>
    </w:rPr>
  </w:style>
  <w:style w:type="character" w:customStyle="1" w:styleId="Agendabullet1Char">
    <w:name w:val="Agenda bullet 1 Char"/>
    <w:basedOn w:val="DefaultParagraphFont"/>
    <w:link w:val="Agendabullet1"/>
    <w:locked/>
    <w:rsid w:val="00CA0644"/>
    <w:rPr>
      <w:rFonts w:asciiTheme="minorHAnsi" w:hAnsiTheme="minorHAnsi" w:cs="Calibri"/>
      <w:b/>
      <w:sz w:val="24"/>
      <w:szCs w:val="24"/>
    </w:rPr>
  </w:style>
  <w:style w:type="paragraph" w:customStyle="1" w:styleId="AgendaBullet2">
    <w:name w:val="Agenda Bullet 2"/>
    <w:basedOn w:val="Normal"/>
    <w:link w:val="AgendaBullet2Char"/>
    <w:qFormat/>
    <w:rsid w:val="00CA0644"/>
    <w:pPr>
      <w:numPr>
        <w:numId w:val="2"/>
      </w:numPr>
      <w:autoSpaceDE w:val="0"/>
      <w:autoSpaceDN w:val="0"/>
      <w:adjustRightInd w:val="0"/>
    </w:pPr>
    <w:rPr>
      <w:rFonts w:asciiTheme="minorHAnsi" w:hAnsiTheme="minorHAnsi" w:cstheme="minorHAnsi"/>
      <w:color w:val="000000"/>
      <w:szCs w:val="24"/>
    </w:rPr>
  </w:style>
  <w:style w:type="character" w:customStyle="1" w:styleId="AgendaBullet2Char">
    <w:name w:val="Agenda Bullet 2 Char"/>
    <w:basedOn w:val="DefaultParagraphFont"/>
    <w:link w:val="AgendaBullet2"/>
    <w:locked/>
    <w:rsid w:val="00CA0644"/>
    <w:rPr>
      <w:rFonts w:asciiTheme="minorHAnsi" w:eastAsiaTheme="minorHAnsi" w:hAnsiTheme="minorHAnsi" w:cstheme="minorHAnsi"/>
      <w:color w:val="000000"/>
      <w:sz w:val="24"/>
      <w:szCs w:val="24"/>
    </w:rPr>
  </w:style>
  <w:style w:type="paragraph" w:styleId="ListParagraph">
    <w:name w:val="List Paragraph"/>
    <w:basedOn w:val="Normal"/>
    <w:link w:val="ListParagraphChar"/>
    <w:uiPriority w:val="8"/>
    <w:unhideWhenUsed/>
    <w:qFormat/>
    <w:rsid w:val="00CA0644"/>
    <w:pPr>
      <w:ind w:left="720"/>
      <w:contextualSpacing/>
    </w:pPr>
  </w:style>
  <w:style w:type="paragraph" w:customStyle="1" w:styleId="SectionTitle">
    <w:name w:val="Section Title"/>
    <w:basedOn w:val="Normal"/>
    <w:unhideWhenUsed/>
    <w:qFormat/>
    <w:rsid w:val="00CA0644"/>
    <w:pPr>
      <w:widowControl w:val="0"/>
      <w:tabs>
        <w:tab w:val="left" w:pos="1710"/>
      </w:tabs>
      <w:contextualSpacing/>
      <w:jc w:val="left"/>
    </w:pPr>
    <w:rPr>
      <w:rFonts w:asciiTheme="minorHAnsi" w:eastAsia="Calibri" w:hAnsiTheme="minorHAnsi" w:cstheme="minorHAnsi"/>
      <w:b/>
      <w:spacing w:val="-1"/>
      <w:szCs w:val="24"/>
    </w:rPr>
  </w:style>
  <w:style w:type="character" w:customStyle="1" w:styleId="table0020normalchar">
    <w:name w:val="table0020normalchar"/>
    <w:basedOn w:val="DefaultParagraphFont"/>
    <w:uiPriority w:val="99"/>
    <w:rsid w:val="00CA0644"/>
    <w:rPr>
      <w:rFonts w:cs="Times New Roman"/>
    </w:rPr>
  </w:style>
  <w:style w:type="character" w:customStyle="1" w:styleId="Heading1Char">
    <w:name w:val="Heading 1 Char"/>
    <w:basedOn w:val="DefaultParagraphFont"/>
    <w:link w:val="Heading1"/>
    <w:rsid w:val="00B46223"/>
    <w:rPr>
      <w:rFonts w:eastAsiaTheme="minorHAnsi"/>
      <w:b/>
      <w:sz w:val="24"/>
      <w:u w:val="single"/>
    </w:rPr>
  </w:style>
  <w:style w:type="character" w:customStyle="1" w:styleId="Heading2Char">
    <w:name w:val="Heading 2 Char"/>
    <w:basedOn w:val="DefaultParagraphFont"/>
    <w:link w:val="Heading2"/>
    <w:rsid w:val="00B46223"/>
    <w:rPr>
      <w:rFonts w:eastAsiaTheme="minorHAnsi"/>
      <w:b/>
      <w:sz w:val="24"/>
    </w:rPr>
  </w:style>
  <w:style w:type="paragraph" w:customStyle="1" w:styleId="Agendabullet30">
    <w:name w:val="Agenda bullet 3"/>
    <w:basedOn w:val="Normal"/>
    <w:link w:val="Agendabullet3Char"/>
    <w:qFormat/>
    <w:rsid w:val="00CF6EDA"/>
    <w:pPr>
      <w:numPr>
        <w:ilvl w:val="2"/>
        <w:numId w:val="4"/>
      </w:numPr>
      <w:autoSpaceDE w:val="0"/>
      <w:autoSpaceDN w:val="0"/>
      <w:adjustRightInd w:val="0"/>
    </w:pPr>
    <w:rPr>
      <w:rFonts w:asciiTheme="minorHAnsi" w:hAnsiTheme="minorHAnsi" w:cstheme="minorHAnsi"/>
      <w:color w:val="000000"/>
      <w:szCs w:val="24"/>
    </w:rPr>
  </w:style>
  <w:style w:type="character" w:customStyle="1" w:styleId="Agendabullet3Char">
    <w:name w:val="Agenda bullet 3 Char"/>
    <w:basedOn w:val="DefaultParagraphFont"/>
    <w:link w:val="Agendabullet30"/>
    <w:rsid w:val="00CF6EDA"/>
    <w:rPr>
      <w:rFonts w:asciiTheme="minorHAnsi" w:eastAsiaTheme="minorHAnsi" w:hAnsiTheme="minorHAnsi" w:cstheme="minorHAnsi"/>
      <w:color w:val="000000"/>
      <w:sz w:val="24"/>
      <w:szCs w:val="24"/>
    </w:rPr>
  </w:style>
  <w:style w:type="paragraph" w:customStyle="1" w:styleId="List2paragraph">
    <w:name w:val="List 2 paragraph"/>
    <w:basedOn w:val="Normal"/>
    <w:link w:val="List2paragraphChar"/>
    <w:qFormat/>
    <w:rsid w:val="004E5857"/>
    <w:pPr>
      <w:ind w:left="1440" w:hanging="360"/>
      <w:contextualSpacing/>
      <w:jc w:val="left"/>
    </w:pPr>
    <w:rPr>
      <w:rFonts w:asciiTheme="minorHAnsi" w:eastAsia="Times New Roman" w:hAnsiTheme="minorHAnsi" w:cs="Calibri"/>
      <w:spacing w:val="-1"/>
      <w:szCs w:val="24"/>
    </w:rPr>
  </w:style>
  <w:style w:type="character" w:customStyle="1" w:styleId="List2paragraphChar">
    <w:name w:val="List 2 paragraph Char"/>
    <w:basedOn w:val="DefaultParagraphFont"/>
    <w:link w:val="List2paragraph"/>
    <w:rsid w:val="004E5857"/>
    <w:rPr>
      <w:rFonts w:asciiTheme="minorHAnsi" w:hAnsiTheme="minorHAnsi" w:cs="Calibri"/>
      <w:spacing w:val="-1"/>
      <w:sz w:val="24"/>
      <w:szCs w:val="24"/>
    </w:rPr>
  </w:style>
  <w:style w:type="character" w:customStyle="1" w:styleId="normaltextrun">
    <w:name w:val="normaltextrun"/>
    <w:basedOn w:val="DefaultParagraphFont"/>
    <w:rsid w:val="002E623A"/>
  </w:style>
  <w:style w:type="character" w:customStyle="1" w:styleId="eop">
    <w:name w:val="eop"/>
    <w:basedOn w:val="DefaultParagraphFont"/>
    <w:rsid w:val="002E623A"/>
  </w:style>
  <w:style w:type="character" w:customStyle="1" w:styleId="tabchar">
    <w:name w:val="tabchar"/>
    <w:basedOn w:val="DefaultParagraphFont"/>
    <w:rsid w:val="002E623A"/>
  </w:style>
  <w:style w:type="paragraph" w:customStyle="1" w:styleId="AgendaBullet3">
    <w:name w:val="Agenda Bullet 3"/>
    <w:basedOn w:val="Normal"/>
    <w:link w:val="AgendaBullet3Char0"/>
    <w:qFormat/>
    <w:rsid w:val="002E623A"/>
    <w:pPr>
      <w:numPr>
        <w:numId w:val="5"/>
      </w:numPr>
      <w:tabs>
        <w:tab w:val="left" w:pos="1530"/>
      </w:tabs>
      <w:contextualSpacing/>
      <w:jc w:val="left"/>
    </w:pPr>
    <w:rPr>
      <w:rFonts w:asciiTheme="minorHAnsi" w:eastAsia="Times New Roman" w:hAnsiTheme="minorHAnsi" w:cs="Calibri"/>
      <w:szCs w:val="24"/>
    </w:rPr>
  </w:style>
  <w:style w:type="character" w:customStyle="1" w:styleId="AgendaBullet3Char0">
    <w:name w:val="Agenda Bullet 3 Char"/>
    <w:basedOn w:val="DefaultParagraphFont"/>
    <w:link w:val="AgendaBullet3"/>
    <w:locked/>
    <w:rsid w:val="002E623A"/>
    <w:rPr>
      <w:rFonts w:asciiTheme="minorHAnsi" w:hAnsiTheme="minorHAnsi" w:cs="Calibri"/>
      <w:sz w:val="24"/>
      <w:szCs w:val="24"/>
    </w:rPr>
  </w:style>
  <w:style w:type="paragraph" w:customStyle="1" w:styleId="AgendaBullet4">
    <w:name w:val="Agenda Bullet 4"/>
    <w:basedOn w:val="ListParagraph"/>
    <w:link w:val="AgendaBullet4Char"/>
    <w:qFormat/>
    <w:rsid w:val="003362A4"/>
    <w:pPr>
      <w:numPr>
        <w:numId w:val="8"/>
      </w:numPr>
      <w:contextualSpacing w:val="0"/>
    </w:pPr>
    <w:rPr>
      <w:rFonts w:asciiTheme="minorHAnsi" w:eastAsia="Times New Roman" w:hAnsiTheme="minorHAnsi" w:cstheme="minorHAnsi"/>
      <w:szCs w:val="24"/>
    </w:rPr>
  </w:style>
  <w:style w:type="character" w:customStyle="1" w:styleId="AgendaBullet4Char">
    <w:name w:val="Agenda Bullet 4 Char"/>
    <w:basedOn w:val="DefaultParagraphFont"/>
    <w:link w:val="AgendaBullet4"/>
    <w:rsid w:val="003362A4"/>
    <w:rPr>
      <w:rFonts w:asciiTheme="minorHAnsi" w:hAnsiTheme="minorHAnsi" w:cstheme="minorHAnsi"/>
      <w:sz w:val="24"/>
      <w:szCs w:val="24"/>
    </w:rPr>
  </w:style>
  <w:style w:type="character" w:styleId="Emphasis">
    <w:name w:val="Emphasis"/>
    <w:basedOn w:val="DefaultParagraphFont"/>
    <w:uiPriority w:val="20"/>
    <w:qFormat/>
    <w:rsid w:val="00674F48"/>
    <w:rPr>
      <w:i/>
      <w:iCs/>
    </w:rPr>
  </w:style>
  <w:style w:type="paragraph" w:customStyle="1" w:styleId="AgendaBullet">
    <w:name w:val="Agenda Bullet"/>
    <w:basedOn w:val="Normal"/>
    <w:link w:val="AgendaBulletChar"/>
    <w:qFormat/>
    <w:rsid w:val="00286FC9"/>
    <w:pPr>
      <w:widowControl w:val="0"/>
      <w:numPr>
        <w:numId w:val="9"/>
      </w:numPr>
      <w:overflowPunct w:val="0"/>
      <w:autoSpaceDE w:val="0"/>
      <w:autoSpaceDN w:val="0"/>
      <w:adjustRightInd w:val="0"/>
      <w:contextualSpacing/>
    </w:pPr>
    <w:rPr>
      <w:rFonts w:asciiTheme="minorHAnsi" w:eastAsia="Times New Roman" w:hAnsiTheme="minorHAnsi" w:cstheme="minorHAnsi"/>
      <w:b/>
      <w:szCs w:val="24"/>
    </w:rPr>
  </w:style>
  <w:style w:type="character" w:customStyle="1" w:styleId="AgendaBulletChar">
    <w:name w:val="Agenda Bullet Char"/>
    <w:basedOn w:val="DefaultParagraphFont"/>
    <w:link w:val="AgendaBullet"/>
    <w:locked/>
    <w:rsid w:val="002B3A2E"/>
    <w:rPr>
      <w:rFonts w:asciiTheme="minorHAnsi" w:hAnsiTheme="minorHAnsi" w:cstheme="minorHAnsi"/>
      <w:b/>
      <w:sz w:val="24"/>
      <w:szCs w:val="24"/>
    </w:rPr>
  </w:style>
  <w:style w:type="character" w:customStyle="1" w:styleId="ListParagraphChar">
    <w:name w:val="List Paragraph Char"/>
    <w:basedOn w:val="DefaultParagraphFont"/>
    <w:link w:val="ListParagraph"/>
    <w:uiPriority w:val="34"/>
    <w:rsid w:val="002B3A2E"/>
    <w:rPr>
      <w:rFonts w:eastAsiaTheme="minorHAnsi"/>
      <w:sz w:val="24"/>
    </w:rPr>
  </w:style>
  <w:style w:type="table" w:customStyle="1" w:styleId="TableGrid1">
    <w:name w:val="Table Grid1"/>
    <w:basedOn w:val="TableNormal"/>
    <w:next w:val="TableGrid"/>
    <w:uiPriority w:val="39"/>
    <w:rsid w:val="005658D2"/>
    <w:rPr>
      <w:rFonts w:ascii="Aptos" w:hAnsi="Aptos"/>
      <w:sz w:val="24"/>
      <w:szCs w:val="24"/>
      <w:lang w:eastAsia="ja-JP"/>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CommentReference">
    <w:name w:val="annotation reference"/>
    <w:basedOn w:val="DefaultParagraphFont"/>
    <w:uiPriority w:val="99"/>
    <w:semiHidden/>
    <w:unhideWhenUsed/>
    <w:rsid w:val="00D606D4"/>
    <w:rPr>
      <w:sz w:val="16"/>
      <w:szCs w:val="16"/>
    </w:rPr>
  </w:style>
  <w:style w:type="paragraph" w:styleId="CommentText">
    <w:name w:val="annotation text"/>
    <w:basedOn w:val="Normal"/>
    <w:link w:val="CommentTextChar"/>
    <w:uiPriority w:val="99"/>
    <w:unhideWhenUsed/>
    <w:rsid w:val="00D606D4"/>
    <w:rPr>
      <w:sz w:val="20"/>
      <w:szCs w:val="20"/>
    </w:rPr>
  </w:style>
  <w:style w:type="character" w:customStyle="1" w:styleId="CommentTextChar">
    <w:name w:val="Comment Text Char"/>
    <w:basedOn w:val="DefaultParagraphFont"/>
    <w:link w:val="CommentText"/>
    <w:uiPriority w:val="99"/>
    <w:rsid w:val="00D606D4"/>
    <w:rPr>
      <w:rFonts w:eastAsiaTheme="minorHAnsi"/>
      <w:sz w:val="20"/>
      <w:szCs w:val="20"/>
    </w:rPr>
  </w:style>
  <w:style w:type="paragraph" w:styleId="CommentSubject">
    <w:name w:val="annotation subject"/>
    <w:basedOn w:val="CommentText"/>
    <w:next w:val="CommentText"/>
    <w:link w:val="CommentSubjectChar"/>
    <w:uiPriority w:val="99"/>
    <w:semiHidden/>
    <w:unhideWhenUsed/>
    <w:rsid w:val="00D606D4"/>
    <w:rPr>
      <w:b/>
      <w:bCs/>
    </w:rPr>
  </w:style>
  <w:style w:type="character" w:customStyle="1" w:styleId="CommentSubjectChar">
    <w:name w:val="Comment Subject Char"/>
    <w:basedOn w:val="CommentTextChar"/>
    <w:link w:val="CommentSubject"/>
    <w:uiPriority w:val="99"/>
    <w:semiHidden/>
    <w:rsid w:val="00D606D4"/>
    <w:rPr>
      <w:rFonts w:eastAsiaTheme="minorHAnsi"/>
      <w:b/>
      <w:bCs/>
      <w:sz w:val="20"/>
      <w:szCs w:val="20"/>
    </w:rPr>
  </w:style>
  <w:style w:type="paragraph" w:styleId="Revision">
    <w:name w:val="Revision"/>
    <w:hidden/>
    <w:uiPriority w:val="99"/>
    <w:semiHidden/>
    <w:rsid w:val="00044B8C"/>
    <w:rPr>
      <w:rFonts w:eastAsiaTheme="minorHAnsi"/>
      <w:sz w:val="24"/>
    </w:rPr>
  </w:style>
  <w:style w:type="paragraph" w:customStyle="1" w:styleId="Default">
    <w:name w:val="Default"/>
    <w:link w:val="DefaultChar"/>
    <w:rsid w:val="000D364C"/>
    <w:pPr>
      <w:autoSpaceDE w:val="0"/>
      <w:autoSpaceDN w:val="0"/>
      <w:adjustRightInd w:val="0"/>
    </w:pPr>
    <w:rPr>
      <w:rFonts w:ascii="Times New Roman" w:eastAsiaTheme="minorHAnsi" w:hAnsi="Times New Roman" w:cs="Times New Roman"/>
      <w:color w:val="000000"/>
      <w:sz w:val="24"/>
      <w:szCs w:val="24"/>
    </w:rPr>
  </w:style>
  <w:style w:type="character" w:customStyle="1" w:styleId="DefaultChar">
    <w:name w:val="Default Char"/>
    <w:basedOn w:val="DefaultParagraphFont"/>
    <w:link w:val="Default"/>
    <w:rsid w:val="000D364C"/>
    <w:rPr>
      <w:rFonts w:ascii="Times New Roman" w:eastAsiaTheme="minorHAnsi" w:hAnsi="Times New Roman" w:cs="Times New Roman"/>
      <w:color w:val="000000"/>
      <w:sz w:val="24"/>
      <w:szCs w:val="24"/>
    </w:rPr>
  </w:style>
  <w:style w:type="paragraph" w:customStyle="1" w:styleId="Agendabullet20">
    <w:name w:val="Agenda bullet 2"/>
    <w:basedOn w:val="Default"/>
    <w:link w:val="Agendabullet2Char0"/>
    <w:qFormat/>
    <w:rsid w:val="000D364C"/>
    <w:pPr>
      <w:ind w:left="1440" w:hanging="360"/>
    </w:pPr>
    <w:rPr>
      <w:rFonts w:asciiTheme="minorHAnsi" w:hAnsiTheme="minorHAnsi" w:cstheme="minorHAnsi"/>
    </w:rPr>
  </w:style>
  <w:style w:type="character" w:customStyle="1" w:styleId="Agendabullet2Char0">
    <w:name w:val="Agenda bullet 2 Char"/>
    <w:basedOn w:val="DefaultChar"/>
    <w:link w:val="Agendabullet20"/>
    <w:rsid w:val="000D364C"/>
    <w:rPr>
      <w:rFonts w:asciiTheme="minorHAnsi" w:eastAsiaTheme="minorHAnsi" w:hAnsiTheme="minorHAnsi" w:cstheme="minorHAnsi"/>
      <w:color w:val="000000"/>
      <w:sz w:val="24"/>
      <w:szCs w:val="24"/>
    </w:rPr>
  </w:style>
  <w:style w:type="paragraph" w:customStyle="1" w:styleId="paragraph">
    <w:name w:val="paragraph"/>
    <w:basedOn w:val="Normal"/>
    <w:rsid w:val="000D364C"/>
    <w:pPr>
      <w:spacing w:before="100" w:beforeAutospacing="1" w:after="100" w:afterAutospacing="1"/>
      <w:jc w:val="left"/>
    </w:pPr>
    <w:rPr>
      <w:rFonts w:ascii="Times New Roman" w:eastAsia="Times New Roman" w:hAnsi="Times New Roman" w:cs="Times New Roman"/>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339417">
      <w:bodyDiv w:val="1"/>
      <w:marLeft w:val="0"/>
      <w:marRight w:val="0"/>
      <w:marTop w:val="0"/>
      <w:marBottom w:val="0"/>
      <w:divBdr>
        <w:top w:val="none" w:sz="0" w:space="0" w:color="auto"/>
        <w:left w:val="none" w:sz="0" w:space="0" w:color="auto"/>
        <w:bottom w:val="none" w:sz="0" w:space="0" w:color="auto"/>
        <w:right w:val="none" w:sz="0" w:space="0" w:color="auto"/>
      </w:divBdr>
    </w:div>
    <w:div w:id="409237864">
      <w:bodyDiv w:val="1"/>
      <w:marLeft w:val="0"/>
      <w:marRight w:val="0"/>
      <w:marTop w:val="0"/>
      <w:marBottom w:val="0"/>
      <w:divBdr>
        <w:top w:val="none" w:sz="0" w:space="0" w:color="auto"/>
        <w:left w:val="none" w:sz="0" w:space="0" w:color="auto"/>
        <w:bottom w:val="none" w:sz="0" w:space="0" w:color="auto"/>
        <w:right w:val="none" w:sz="0" w:space="0" w:color="auto"/>
      </w:divBdr>
    </w:div>
    <w:div w:id="635141810">
      <w:bodyDiv w:val="1"/>
      <w:marLeft w:val="0"/>
      <w:marRight w:val="0"/>
      <w:marTop w:val="0"/>
      <w:marBottom w:val="0"/>
      <w:divBdr>
        <w:top w:val="none" w:sz="0" w:space="0" w:color="auto"/>
        <w:left w:val="none" w:sz="0" w:space="0" w:color="auto"/>
        <w:bottom w:val="none" w:sz="0" w:space="0" w:color="auto"/>
        <w:right w:val="none" w:sz="0" w:space="0" w:color="auto"/>
      </w:divBdr>
    </w:div>
    <w:div w:id="1224683926">
      <w:bodyDiv w:val="1"/>
      <w:marLeft w:val="0"/>
      <w:marRight w:val="0"/>
      <w:marTop w:val="0"/>
      <w:marBottom w:val="0"/>
      <w:divBdr>
        <w:top w:val="none" w:sz="0" w:space="0" w:color="auto"/>
        <w:left w:val="none" w:sz="0" w:space="0" w:color="auto"/>
        <w:bottom w:val="none" w:sz="0" w:space="0" w:color="auto"/>
        <w:right w:val="none" w:sz="0" w:space="0" w:color="auto"/>
      </w:divBdr>
    </w:div>
    <w:div w:id="1760523068">
      <w:bodyDiv w:val="1"/>
      <w:marLeft w:val="0"/>
      <w:marRight w:val="0"/>
      <w:marTop w:val="0"/>
      <w:marBottom w:val="0"/>
      <w:divBdr>
        <w:top w:val="none" w:sz="0" w:space="0" w:color="auto"/>
        <w:left w:val="none" w:sz="0" w:space="0" w:color="auto"/>
        <w:bottom w:val="none" w:sz="0" w:space="0" w:color="auto"/>
        <w:right w:val="none" w:sz="0" w:space="0" w:color="auto"/>
      </w:divBdr>
    </w:div>
    <w:div w:id="1837650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462C06003242A41B7699EBB5F215601" ma:contentTypeVersion="22" ma:contentTypeDescription="Create a new document." ma:contentTypeScope="" ma:versionID="29ac42a64b2aa20344acedbd5b33daf4">
  <xsd:schema xmlns:xsd="http://www.w3.org/2001/XMLSchema" xmlns:xs="http://www.w3.org/2001/XMLSchema" xmlns:p="http://schemas.microsoft.com/office/2006/metadata/properties" xmlns:ns2="47326ea6-42bf-4e77-87c6-99ccbd612eed" xmlns:ns3="6eba93f0-7401-4cf7-8c9a-0b372301fb93" targetNamespace="http://schemas.microsoft.com/office/2006/metadata/properties" ma:root="true" ma:fieldsID="5cdc1a0d1783b869c3c418b90b56ff44" ns2:_="" ns3:_="">
    <xsd:import namespace="47326ea6-42bf-4e77-87c6-99ccbd612eed"/>
    <xsd:import namespace="6eba93f0-7401-4cf7-8c9a-0b372301fb93"/>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DateTaken" minOccurs="0"/>
                <xsd:element ref="ns2:MediaServiceLocation" minOccurs="0"/>
                <xsd:element ref="ns3:TaxCatchAll" minOccurs="0"/>
                <xsd:element ref="ns2:lcf76f155ced4ddcb4097134ff3c332f" minOccurs="0"/>
                <xsd:element ref="ns2:MediaLengthInSecond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326ea6-42bf-4e77-87c6-99ccbd612ee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95c6beda-2b55-4c3a-b30f-a557728065fb" ma:termSetId="09814cd3-568e-fe90-9814-8d621ff8fb84" ma:anchorId="fba54fb3-c3e1-fe81-a776-ca4b69148c4d" ma:open="true" ma:isKeyword="false">
      <xsd:complexType>
        <xsd:sequence>
          <xsd:element ref="pc:Terms" minOccurs="0" maxOccurs="1"/>
        </xsd:sequence>
      </xsd:complex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eba93f0-7401-4cf7-8c9a-0b372301fb93"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8dce4b32-ec79-40e7-b37c-4330a4c3924d}" ma:internalName="TaxCatchAll" ma:showField="CatchAllData" ma:web="6eba93f0-7401-4cf7-8c9a-0b372301fb9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6eba93f0-7401-4cf7-8c9a-0b372301fb93" xsi:nil="true"/>
    <lcf76f155ced4ddcb4097134ff3c332f xmlns="47326ea6-42bf-4e77-87c6-99ccbd612eed">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4B17688-4E5E-4BB5-B70D-97B86D548A77}"/>
</file>

<file path=customXml/itemProps2.xml><?xml version="1.0" encoding="utf-8"?>
<ds:datastoreItem xmlns:ds="http://schemas.openxmlformats.org/officeDocument/2006/customXml" ds:itemID="{8706D107-3DD0-4DBD-8AE6-5F1007C734EA}">
  <ds:schemaRefs>
    <ds:schemaRef ds:uri="http://schemas.microsoft.com/office/2006/metadata/properties"/>
    <ds:schemaRef ds:uri="http://schemas.microsoft.com/office/infopath/2007/PartnerControls"/>
    <ds:schemaRef ds:uri="6eba93f0-7401-4cf7-8c9a-0b372301fb93"/>
    <ds:schemaRef ds:uri="47326ea6-42bf-4e77-87c6-99ccbd612eed"/>
  </ds:schemaRefs>
</ds:datastoreItem>
</file>

<file path=customXml/itemProps3.xml><?xml version="1.0" encoding="utf-8"?>
<ds:datastoreItem xmlns:ds="http://schemas.openxmlformats.org/officeDocument/2006/customXml" ds:itemID="{E6E73150-EB03-40DA-8C09-B74453F63373}">
  <ds:schemaRefs>
    <ds:schemaRef ds:uri="http://schemas.microsoft.com/sharepoint/v3/contenttype/forms"/>
  </ds:schemaRefs>
</ds:datastoreItem>
</file>

<file path=docMetadata/LabelInfo.xml><?xml version="1.0" encoding="utf-8"?>
<clbl:labelList xmlns:clbl="http://schemas.microsoft.com/office/2020/mipLabelMetadata">
  <clbl:label id="{9d418695-71ac-4c31-b5b2-c196c8ec3c8a}" enabled="0" method="" siteId="{9d418695-71ac-4c31-b5b2-c196c8ec3c8a}" removed="1"/>
</clbl:labelList>
</file>

<file path=docProps/app.xml><?xml version="1.0" encoding="utf-8"?>
<Properties xmlns="http://schemas.openxmlformats.org/officeDocument/2006/extended-properties" xmlns:vt="http://schemas.openxmlformats.org/officeDocument/2006/docPropsVTypes">
  <Template>Normal</Template>
  <TotalTime>2</TotalTime>
  <Pages>31</Pages>
  <Words>9375</Words>
  <Characters>53439</Characters>
  <Application>Microsoft Office Word</Application>
  <DocSecurity>8</DocSecurity>
  <Lines>445</Lines>
  <Paragraphs>125</Paragraphs>
  <ScaleCrop>false</ScaleCrop>
  <HeadingPairs>
    <vt:vector size="2" baseType="variant">
      <vt:variant>
        <vt:lpstr>Title</vt:lpstr>
      </vt:variant>
      <vt:variant>
        <vt:i4>1</vt:i4>
      </vt:variant>
    </vt:vector>
  </HeadingPairs>
  <TitlesOfParts>
    <vt:vector size="1" baseType="lpstr">
      <vt:lpstr/>
    </vt:vector>
  </TitlesOfParts>
  <Company>UT Southwestern Medical Center</Company>
  <LinksUpToDate>false</LinksUpToDate>
  <CharactersWithSpaces>62689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 Labandeira-Rey</dc:creator>
  <cp:keywords/>
  <dc:description/>
  <cp:lastModifiedBy>Maria Labandeira-Rey</cp:lastModifiedBy>
  <cp:revision>3</cp:revision>
  <dcterms:created xsi:type="dcterms:W3CDTF">2025-11-04T13:28:00Z</dcterms:created>
  <dcterms:modified xsi:type="dcterms:W3CDTF">2025-11-04T13:29:00Z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0x010100F462C06003242A41B7699EBB5F215601</vt:lpwstr>
  </property>
  <property fmtid="{D5CDD505-2E9C-101B-9397-08002B2CF9AE}" pid="3" name="MediaServiceImageTags">
    <vt:lpwstr/>
  </property>
</Properties>
</file>